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52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>
        <w:rPr>
          <w:rFonts w:ascii="Times New Roman" w:hAnsi="Times New Roman"/>
          <w:bCs w:val="0"/>
          <w:sz w:val="36"/>
          <w:szCs w:val="36"/>
        </w:rPr>
        <w:t>№ 39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28.12.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2017 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</w:t>
      </w: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t xml:space="preserve">  </w:t>
      </w:r>
      <w:r>
        <w:rPr>
          <w:rFonts w:ascii="Times New Roman" w:hAnsi="Times New Roman"/>
          <w:sz w:val="18"/>
          <w:szCs w:val="28"/>
        </w:rPr>
        <w:t xml:space="preserve">  Периодическое печатное издание</w:t>
      </w: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18"/>
          <w:szCs w:val="28"/>
        </w:rPr>
        <w:t xml:space="preserve"> Совета депутатов</w:t>
      </w:r>
      <w:r>
        <w:rPr>
          <w:rFonts w:ascii="Times New Roman" w:hAnsi="Times New Roman"/>
          <w:i/>
          <w:sz w:val="18"/>
          <w:szCs w:val="28"/>
        </w:rPr>
        <w:t xml:space="preserve"> и </w:t>
      </w:r>
      <w:r>
        <w:rPr>
          <w:rFonts w:ascii="Times New Roman" w:hAnsi="Times New Roman"/>
          <w:sz w:val="18"/>
          <w:szCs w:val="28"/>
        </w:rPr>
        <w:t>администрации</w:t>
      </w: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t xml:space="preserve">  </w:t>
      </w:r>
      <w:r>
        <w:rPr>
          <w:rFonts w:ascii="Times New Roman" w:hAnsi="Times New Roman"/>
          <w:sz w:val="18"/>
          <w:szCs w:val="28"/>
        </w:rPr>
        <w:t xml:space="preserve">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Карасукского района</w:t>
      </w: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Новосибирской области                          </w:t>
      </w:r>
    </w:p>
    <w:p w:rsidR="009F4710" w:rsidRDefault="009F4710" w:rsidP="009F4710">
      <w:pPr>
        <w:pStyle w:val="ConsTitle"/>
        <w:widowControl/>
        <w:ind w:right="0"/>
      </w:pPr>
      <w:r>
        <w:t xml:space="preserve">      / издается с октября 2007 г./                          </w:t>
      </w:r>
    </w:p>
    <w:p w:rsidR="009F4710" w:rsidRDefault="009F4710" w:rsidP="009F4710">
      <w:pPr>
        <w:pStyle w:val="ConsTitle"/>
        <w:widowControl/>
        <w:ind w:right="0"/>
      </w:pPr>
      <w:r>
        <w:rPr>
          <w:rFonts w:ascii="Times New Roman" w:hAnsi="Times New Roman"/>
          <w:sz w:val="18"/>
          <w:szCs w:val="28"/>
        </w:rPr>
        <w:t xml:space="preserve">         </w:t>
      </w:r>
      <w:r>
        <w:rPr>
          <w:rFonts w:ascii="Times New Roman" w:hAnsi="Times New Roman"/>
          <w:i/>
          <w:iCs/>
          <w:sz w:val="20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</w:t>
      </w:r>
      <w:r>
        <w:t xml:space="preserve">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>
        <w:t xml:space="preserve">    </w:t>
      </w: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  <w:r>
        <w:rPr>
          <w:rFonts w:ascii="Times New Roman" w:hAnsi="Times New Roman"/>
          <w:i/>
          <w:iCs/>
          <w:sz w:val="52"/>
          <w:szCs w:val="28"/>
        </w:rPr>
        <w:t xml:space="preserve">               </w:t>
      </w:r>
      <w:r>
        <w:rPr>
          <w:rFonts w:ascii="Times New Roman" w:hAnsi="Times New Roman"/>
          <w:i/>
          <w:iCs/>
          <w:sz w:val="20"/>
          <w:szCs w:val="28"/>
        </w:rPr>
        <w:t>В номере: Статьи-разъяснения Прокурора Карасукского района</w:t>
      </w:r>
      <w:proofErr w:type="gramStart"/>
      <w:r>
        <w:rPr>
          <w:rFonts w:ascii="Times New Roman" w:hAnsi="Times New Roman"/>
          <w:i/>
          <w:iCs/>
          <w:sz w:val="20"/>
          <w:szCs w:val="28"/>
        </w:rPr>
        <w:t xml:space="preserve"> :</w:t>
      </w:r>
      <w:proofErr w:type="gramEnd"/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2"/>
          <w:szCs w:val="22"/>
        </w:rPr>
      </w:pPr>
      <w:r>
        <w:rPr>
          <w:b/>
          <w:i/>
          <w:iCs/>
          <w:sz w:val="20"/>
          <w:szCs w:val="28"/>
        </w:rPr>
        <w:t xml:space="preserve">                                       </w:t>
      </w:r>
      <w:r w:rsidRPr="008F6C11">
        <w:rPr>
          <w:b/>
          <w:i/>
          <w:iCs/>
          <w:sz w:val="20"/>
          <w:szCs w:val="28"/>
        </w:rPr>
        <w:t>1</w:t>
      </w:r>
      <w:r>
        <w:rPr>
          <w:i/>
          <w:iCs/>
          <w:sz w:val="20"/>
          <w:szCs w:val="28"/>
        </w:rPr>
        <w:t>.«</w:t>
      </w:r>
      <w:r w:rsidRPr="008F6C11">
        <w:rPr>
          <w:b/>
          <w:i/>
          <w:color w:val="000000" w:themeColor="text1"/>
          <w:sz w:val="22"/>
          <w:szCs w:val="22"/>
        </w:rPr>
        <w:t>Какими же правами наделен пассажир такси?</w:t>
      </w:r>
      <w:r>
        <w:rPr>
          <w:b/>
          <w:i/>
          <w:color w:val="000000" w:themeColor="text1"/>
          <w:sz w:val="22"/>
          <w:szCs w:val="22"/>
        </w:rPr>
        <w:t>»</w:t>
      </w:r>
      <w:r w:rsidRPr="008F6C11">
        <w:rPr>
          <w:i/>
          <w:iCs/>
          <w:color w:val="000000" w:themeColor="text1"/>
          <w:sz w:val="22"/>
          <w:szCs w:val="22"/>
        </w:rPr>
        <w:t xml:space="preserve"> </w:t>
      </w:r>
    </w:p>
    <w:p w:rsidR="009F4710" w:rsidRPr="008F6C11" w:rsidRDefault="009F4710" w:rsidP="009F471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2"/>
          <w:szCs w:val="22"/>
        </w:rPr>
      </w:pPr>
      <w:r>
        <w:rPr>
          <w:b/>
          <w:i/>
          <w:iCs/>
          <w:color w:val="000000" w:themeColor="text1"/>
          <w:sz w:val="22"/>
          <w:szCs w:val="22"/>
        </w:rPr>
        <w:t xml:space="preserve">                                  </w:t>
      </w:r>
      <w:r w:rsidRPr="008F6C11">
        <w:rPr>
          <w:b/>
          <w:i/>
          <w:iCs/>
          <w:color w:val="000000" w:themeColor="text1"/>
          <w:sz w:val="22"/>
          <w:szCs w:val="22"/>
        </w:rPr>
        <w:t>2.</w:t>
      </w:r>
      <w:r w:rsidRPr="008F6C11">
        <w:rPr>
          <w:b/>
          <w:i/>
          <w:color w:val="000000" w:themeColor="text1"/>
          <w:sz w:val="22"/>
          <w:szCs w:val="22"/>
        </w:rPr>
        <w:t xml:space="preserve"> Особенности продажи фейерверков, новогодних салютов и пиротехники</w:t>
      </w:r>
    </w:p>
    <w:p w:rsidR="009F4710" w:rsidRPr="008F6C11" w:rsidRDefault="009F4710" w:rsidP="009F47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2"/>
          <w:szCs w:val="22"/>
        </w:rPr>
      </w:pPr>
    </w:p>
    <w:p w:rsidR="009F4710" w:rsidRPr="008F6C11" w:rsidRDefault="009F4710" w:rsidP="009F471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2"/>
          <w:szCs w:val="22"/>
        </w:rPr>
      </w:pPr>
    </w:p>
    <w:p w:rsidR="009F4710" w:rsidRPr="008F6C11" w:rsidRDefault="009F4710" w:rsidP="009F4710">
      <w:pPr>
        <w:pStyle w:val="1"/>
        <w:spacing w:line="240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                          </w:t>
      </w:r>
    </w:p>
    <w:p w:rsidR="009F4710" w:rsidRPr="008F6C11" w:rsidRDefault="009F4710" w:rsidP="009F4710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i/>
          <w:color w:val="FF0000"/>
          <w:sz w:val="32"/>
          <w:szCs w:val="32"/>
        </w:rPr>
      </w:pPr>
      <w:r w:rsidRPr="008F6C11">
        <w:rPr>
          <w:b/>
          <w:i/>
          <w:color w:val="FF0000"/>
          <w:sz w:val="32"/>
          <w:szCs w:val="32"/>
        </w:rPr>
        <w:t>Какими же правами наделен пассажир такси?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2D79F5">
        <w:rPr>
          <w:rStyle w:val="a4"/>
          <w:color w:val="000000" w:themeColor="text1"/>
        </w:rPr>
        <w:t>"Дайте номерок"</w:t>
      </w:r>
    </w:p>
    <w:p w:rsidR="009F4710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Каждый вызов такси в соответствии с требования Правил перевозок пассажиров и багажа должен быть зафиксирован в Журнале регистрации. 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Первым делом полезно приучить себя узнавать номер, под которым ваш заказ фиксируется диспетчером в Журнале регистрации. Выполнять такую процедуру, а также информировать потребителя предписывают пункты 104 и 106 Правил перевозок пассажиров и багажа автомобильным транспортом и городским наземным электрическим транспортом (утверждены постановлением Правительства РФ от 14 февраля 2009 года № 112).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В этом же журнале фиксируется время подачи такси, названное пассажиром при заказе. В дальнейшем - если дело дойдет до суда или контролирующих инстанций - можно будет потребовать выписку с указанными важными данными.</w:t>
      </w:r>
      <w:r>
        <w:rPr>
          <w:color w:val="000000" w:themeColor="text1"/>
        </w:rPr>
        <w:t xml:space="preserve"> Тем самым подстраховать себя. 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2D79F5">
        <w:rPr>
          <w:rStyle w:val="a4"/>
          <w:color w:val="000000" w:themeColor="text1"/>
        </w:rPr>
        <w:t>Денежный вопрос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Pr="002D79F5">
        <w:rPr>
          <w:color w:val="000000" w:themeColor="text1"/>
        </w:rPr>
        <w:t>аксисты</w:t>
      </w:r>
      <w:r>
        <w:rPr>
          <w:color w:val="000000" w:themeColor="text1"/>
        </w:rPr>
        <w:t xml:space="preserve"> часто</w:t>
      </w:r>
      <w:r w:rsidRPr="002D79F5">
        <w:rPr>
          <w:color w:val="000000" w:themeColor="text1"/>
        </w:rPr>
        <w:t xml:space="preserve"> умышленно катают клиентов самыми дальними дорогами, чтобы </w:t>
      </w:r>
      <w:proofErr w:type="gramStart"/>
      <w:r w:rsidRPr="002D79F5">
        <w:rPr>
          <w:color w:val="000000" w:themeColor="text1"/>
        </w:rPr>
        <w:t>побольше</w:t>
      </w:r>
      <w:proofErr w:type="gramEnd"/>
      <w:r w:rsidRPr="002D79F5">
        <w:rPr>
          <w:color w:val="000000" w:themeColor="text1"/>
        </w:rPr>
        <w:t xml:space="preserve"> заработать. Управа на такую уловку содержится в пункте 109 Правил перевозок: маршрут определяется фрахтователем (то есть заказчиком такси), а если маршрут не определен, то водитель такси обязан осуществить перевозку по КРАТЧАЙШЕМУ маршруту.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Что касается системы оплаты, то согласно пункту 110 Правил это может быть либо фиксированная сумма (например, при поездках в аэропорт, на вокзал), либо вычисленная по тарифам в зависимости от фактического расстояния или времени поездки.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Обратите внимание: в последних двух случаях такси обязательно должно быть оборудовано таксометром! Сумма оплаты определяется исключительно по показаниям таксометра.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lastRenderedPageBreak/>
        <w:t>А теперь - важнейший момент, от которого в определяющей степени будет зависеть успешность защиты ваших прав и интересов в дальнейшем. Речь - о платежном документе. Уточним: он пригодится не только для предъявления претензии за некачественные услуги такси.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Стоимость перевозки включается в сумму убытков, которые потребитель может понести во многих жизненных ситуациях. Скажем, если придется за свой счет отвозить на такси в ремонт крупногабаритный бракованный товар, ехать в больницу или в ветеринарную клинику при некачественном оказании услуг предыдущими докторами, отправляться в аэропорт и обратно при существенной задержке рейса и проч.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2D79F5">
        <w:rPr>
          <w:rStyle w:val="a4"/>
          <w:color w:val="000000" w:themeColor="text1"/>
        </w:rPr>
        <w:t>Что нам должны выдать на руки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Согласно пункту 111 Правил перевозок таксист обязан выдать кассовый чек либо квитанцию в форме бланка строгой отчетности. Форма квитанции утверждена Приложением № 5 к Правилам перевозок пассажиров и багажа автомобильным транспортом. В частности, в бланке должны быть указаны: наименование, серия и номер квитанции, ФИО заказчика такси, дата выдачи квитанции, стоимость поездки.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Если водитель пытается увильнуть от выдачи платежного документа, стоит позвонить диспетчеру. Обычно оператор быстро решает проблему. Также имейте в виду: сама по себе невыдача пассажиру кассового чека или квитанции в форме бланка строгой отчетности является правонарушением. Статья 11.14.1 Кодекса РФ об административных правонарушениях предусматривает за это штрафы: для водителя - в размере одной тысячи рублей, для должностных лиц - десять тысяч рублей, для юридических лиц (таксомоторных фирм) - тридцать тысяч рублей.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2D79F5">
        <w:rPr>
          <w:rStyle w:val="a4"/>
          <w:color w:val="000000" w:themeColor="text1"/>
        </w:rPr>
        <w:t>Опоздал?</w:t>
      </w:r>
      <w:r>
        <w:rPr>
          <w:rStyle w:val="a4"/>
          <w:color w:val="000000" w:themeColor="text1"/>
        </w:rPr>
        <w:t>!</w:t>
      </w:r>
      <w:r w:rsidRPr="002D79F5">
        <w:rPr>
          <w:rStyle w:val="a4"/>
          <w:color w:val="000000" w:themeColor="text1"/>
        </w:rPr>
        <w:t xml:space="preserve"> Плати!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Права пассажира при задержке такси регулируются законом "О защите прав потребителей". Заказчик вправе потребовать от таксомоторной фирмы следующие виды компенсаций: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1) Неустойка за нарушения срока оказания услуги. Согласно пункту 5 статьи 28 закона за каждый час просрочки начисляется пеня в размере 3% стоимости услуги. При этом максимальный размер неустойки не может превысить общей стоимости услуги. Обратите внимание: неустойка "капает" до тех пор, пока не будет предоставлена услуга (то есть пока машина не подъедет) либо — пока потребитель не откажется от заказа.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 xml:space="preserve">2) Полное возмещение убытков, причиненных просрочкой оказания услуги (на основании пункта 1 статьи 28). В убытки может включаться стоимость </w:t>
      </w:r>
      <w:proofErr w:type="spellStart"/>
      <w:r w:rsidRPr="002D79F5">
        <w:rPr>
          <w:color w:val="000000" w:themeColor="text1"/>
        </w:rPr>
        <w:t>авиаперелета</w:t>
      </w:r>
      <w:proofErr w:type="spellEnd"/>
      <w:r w:rsidRPr="002D79F5">
        <w:rPr>
          <w:color w:val="000000" w:themeColor="text1"/>
        </w:rPr>
        <w:t xml:space="preserve"> или железнодорожного билета, если из-за опоздания такси потребитель не успел на свой самолет или поезд; стоимость дней пребывания в отеле, туристической программы, сорвавшихся из-за невозможности своевременного прибытия; упущенную выгоду, если сорвались важные встречи и т.д.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3) Компенсация морального вреда (статья 15 закона). Сумма определяется, исходя из степени нравственных и физических страданий, причиненных некачественным оказанием услуги потребителю.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2D79F5">
        <w:rPr>
          <w:rStyle w:val="a4"/>
          <w:color w:val="000000" w:themeColor="text1"/>
        </w:rPr>
        <w:t>На заметку:</w:t>
      </w:r>
      <w:r w:rsidRPr="002D79F5">
        <w:rPr>
          <w:rStyle w:val="apple-converted-space"/>
          <w:color w:val="000000" w:themeColor="text1"/>
        </w:rPr>
        <w:t> </w:t>
      </w:r>
      <w:r w:rsidRPr="002D79F5">
        <w:rPr>
          <w:color w:val="000000" w:themeColor="text1"/>
        </w:rPr>
        <w:t xml:space="preserve">таксомоторная фирма освобождается от ответственности, если машина прибыла с опозданием «из-за временных ограничения или запрета движения транспортных средств по автомобильным дорогам, введенных в порядке, установленном </w:t>
      </w:r>
      <w:r w:rsidRPr="002D79F5">
        <w:rPr>
          <w:color w:val="000000" w:themeColor="text1"/>
        </w:rPr>
        <w:lastRenderedPageBreak/>
        <w:t>законодательством РФ» (статья 36 Устава автомобильного транспорта и городского наземного электрического транспорта) </w:t>
      </w:r>
      <w:proofErr w:type="gramEnd"/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2D79F5">
        <w:rPr>
          <w:rStyle w:val="a4"/>
          <w:color w:val="000000" w:themeColor="text1"/>
        </w:rPr>
        <w:t>На каких условиях такси перевозит багаж?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Определение норм бесплатного провоза багажа, а также установления платы и ее размера закон полностью отдает на откуп таксомоторным фирмам (статья 33 Устава автомобильного транспорта и городского наземного электрического транспорта). Так что заранее уточняйте эти параметры у диспетчера перед поездкой.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В то же время имейте в виду несколько условий, которые прописаны в Правилах перевозок пассажиров и багажа автомобильным транспортом и городским наземным электрическим транспортом. Таксомоторные компании не вправе отменять либо изменять эти пункты: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-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 (пункт 112 Правил перевозок).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- 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 (пункт 113 Правил).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- 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вещей, загрязняющих транспортные средства или одежду пассажиров (пункт 114 Правил).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2D79F5">
        <w:rPr>
          <w:color w:val="000000" w:themeColor="text1"/>
        </w:rPr>
        <w:t>-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 (пункт 114 Правил).</w:t>
      </w:r>
    </w:p>
    <w:p w:rsidR="009F4710" w:rsidRPr="008F6C11" w:rsidRDefault="009F4710" w:rsidP="009F4710">
      <w:pPr>
        <w:pStyle w:val="1"/>
        <w:rPr>
          <w:rFonts w:ascii="Tahoma" w:hAnsi="Tahoma" w:cs="Tahoma"/>
          <w:i/>
          <w:color w:val="1B669D"/>
          <w:sz w:val="24"/>
          <w:szCs w:val="24"/>
        </w:rPr>
      </w:pPr>
      <w:r w:rsidRPr="008F6C11">
        <w:rPr>
          <w:rFonts w:ascii="Tahoma" w:hAnsi="Tahoma" w:cs="Tahoma"/>
          <w:i/>
          <w:color w:val="1B669D"/>
          <w:sz w:val="24"/>
          <w:szCs w:val="24"/>
        </w:rPr>
        <w:t>Особенности продажи фейерверков, новогодних салютов и пиротехники</w:t>
      </w:r>
    </w:p>
    <w:p w:rsidR="009F4710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bookmarkStart w:id="0" w:name="_GoBack"/>
      <w:bookmarkEnd w:id="0"/>
    </w:p>
    <w:p w:rsidR="009F4710" w:rsidRPr="00DF4F4F" w:rsidRDefault="009F4710" w:rsidP="009F4710">
      <w:pPr>
        <w:pStyle w:val="a3"/>
        <w:shd w:val="clear" w:color="auto" w:fill="FFFFFF"/>
        <w:spacing w:after="240"/>
        <w:rPr>
          <w:color w:val="000000" w:themeColor="text1"/>
        </w:rPr>
      </w:pPr>
      <w:r w:rsidRPr="00DF4F4F">
        <w:rPr>
          <w:color w:val="000000" w:themeColor="text1"/>
        </w:rPr>
        <w:t xml:space="preserve">Фейерверки являются неотъемлемой частью празднования Нового года, в </w:t>
      </w:r>
      <w:proofErr w:type="gramStart"/>
      <w:r w:rsidRPr="00DF4F4F">
        <w:rPr>
          <w:color w:val="000000" w:themeColor="text1"/>
        </w:rPr>
        <w:t>связи</w:t>
      </w:r>
      <w:proofErr w:type="gramEnd"/>
      <w:r w:rsidRPr="00DF4F4F">
        <w:rPr>
          <w:color w:val="000000" w:themeColor="text1"/>
        </w:rPr>
        <w:t xml:space="preserve"> с чем покупателей новогодних салютов и пиротехники хотелось бы предостеречь от покупки контрафактных пиротехнических товаров.</w:t>
      </w:r>
    </w:p>
    <w:p w:rsidR="009F4710" w:rsidRPr="00DF4F4F" w:rsidRDefault="009F4710" w:rsidP="009F4710">
      <w:pPr>
        <w:pStyle w:val="a3"/>
        <w:shd w:val="clear" w:color="auto" w:fill="FFFFFF"/>
        <w:spacing w:after="240"/>
        <w:rPr>
          <w:color w:val="000000" w:themeColor="text1"/>
        </w:rPr>
      </w:pPr>
      <w:r w:rsidRPr="00DF4F4F">
        <w:rPr>
          <w:color w:val="000000" w:themeColor="text1"/>
        </w:rPr>
        <w:t xml:space="preserve">Продажа указанных товаров регулируется Техническим регламентом Таможенного Союза «О безопасности пиротехнических изделий», </w:t>
      </w:r>
      <w:proofErr w:type="gramStart"/>
      <w:r w:rsidRPr="00DF4F4F">
        <w:rPr>
          <w:color w:val="000000" w:themeColor="text1"/>
        </w:rPr>
        <w:t>ТР</w:t>
      </w:r>
      <w:proofErr w:type="gramEnd"/>
      <w:r w:rsidRPr="00DF4F4F">
        <w:rPr>
          <w:color w:val="000000" w:themeColor="text1"/>
        </w:rPr>
        <w:t xml:space="preserve"> ТС 006/2011, Постановлением Правительства Российской Федерации от 12 июля 2000г. № 512 «О порядке ввоза в Российскую Федерацию порохов промышленного назначения и пиротехнических изделий», Федеральным законом № 128-ФЗ от 08.2001г «О лицензировании отдельных видов деятельности», Правилами продажи отдельных видов товаров, утвержденных постановлением Правительства Российской Федерации от 19.01.98г. № 55 и др. нормативными актами.</w:t>
      </w:r>
    </w:p>
    <w:p w:rsidR="009F4710" w:rsidRPr="00DF4F4F" w:rsidRDefault="009F4710" w:rsidP="009F4710">
      <w:pPr>
        <w:pStyle w:val="a3"/>
        <w:shd w:val="clear" w:color="auto" w:fill="FFFFFF"/>
        <w:spacing w:after="240"/>
        <w:rPr>
          <w:color w:val="000000" w:themeColor="text1"/>
        </w:rPr>
      </w:pPr>
      <w:r w:rsidRPr="00DF4F4F">
        <w:rPr>
          <w:color w:val="000000" w:themeColor="text1"/>
        </w:rPr>
        <w:t xml:space="preserve">Продажа пиротехнических изделий возможна только в специализированных торговых точках, так как это товар повышенной опасности для окружающих. Все пиротехнические </w:t>
      </w:r>
      <w:r w:rsidRPr="00DF4F4F">
        <w:rPr>
          <w:color w:val="000000" w:themeColor="text1"/>
        </w:rPr>
        <w:lastRenderedPageBreak/>
        <w:t>изделия должны быть сертифицированы. Изделия IV-V-го классов опасности по ГОСТ Р51270-99 реализуются только при наличии лицензии, изделия I-III класса опасности реализуются без лицензии.</w:t>
      </w:r>
    </w:p>
    <w:p w:rsidR="009F4710" w:rsidRPr="00DF4F4F" w:rsidRDefault="009F4710" w:rsidP="009F4710">
      <w:pPr>
        <w:pStyle w:val="a3"/>
        <w:shd w:val="clear" w:color="auto" w:fill="FFFFFF"/>
        <w:spacing w:after="240"/>
        <w:rPr>
          <w:color w:val="000000" w:themeColor="text1"/>
        </w:rPr>
      </w:pPr>
      <w:r w:rsidRPr="00DF4F4F">
        <w:rPr>
          <w:color w:val="000000" w:themeColor="text1"/>
        </w:rPr>
        <w:t>Особые требования предъявляются к помещениям, в которых хранится и реализуется этот товар строго в соответствии с нормами Правил противопожарного режима в Российской Федерации, утвержденных постановлением Правительства Российской Федерации от 25 апреля 2012г. № 390.</w:t>
      </w:r>
    </w:p>
    <w:p w:rsidR="009F4710" w:rsidRPr="00DF4F4F" w:rsidRDefault="009F4710" w:rsidP="009F4710">
      <w:pPr>
        <w:pStyle w:val="a3"/>
        <w:shd w:val="clear" w:color="auto" w:fill="FFFFFF"/>
        <w:spacing w:after="240"/>
        <w:rPr>
          <w:color w:val="000000" w:themeColor="text1"/>
        </w:rPr>
      </w:pPr>
      <w:r w:rsidRPr="00DF4F4F">
        <w:rPr>
          <w:color w:val="000000" w:themeColor="text1"/>
        </w:rPr>
        <w:t>Продавцы пиротехнических изделий должны пройти обучение и аттестацию по безопасному обращению с таким специфическим товаром.</w:t>
      </w:r>
    </w:p>
    <w:p w:rsidR="009F4710" w:rsidRPr="00DF4F4F" w:rsidRDefault="009F4710" w:rsidP="009F4710">
      <w:pPr>
        <w:pStyle w:val="a3"/>
        <w:shd w:val="clear" w:color="auto" w:fill="FFFFFF"/>
        <w:spacing w:after="240"/>
        <w:rPr>
          <w:color w:val="000000" w:themeColor="text1"/>
        </w:rPr>
      </w:pPr>
      <w:r w:rsidRPr="00DF4F4F">
        <w:rPr>
          <w:color w:val="000000" w:themeColor="text1"/>
        </w:rPr>
        <w:t xml:space="preserve">Также они обязаны на видеоаппаратуре продемонстрировать работу фейерверков, так как сертифицированный товар сопровождается </w:t>
      </w:r>
      <w:proofErr w:type="spellStart"/>
      <w:r w:rsidRPr="00DF4F4F">
        <w:rPr>
          <w:color w:val="000000" w:themeColor="text1"/>
        </w:rPr>
        <w:t>видеокаталогами</w:t>
      </w:r>
      <w:proofErr w:type="spellEnd"/>
      <w:r w:rsidRPr="00DF4F4F">
        <w:rPr>
          <w:color w:val="000000" w:themeColor="text1"/>
        </w:rPr>
        <w:t xml:space="preserve"> фирм-поставщиков, и грамотно проконсультировать покупателей об использовании приобретаемой пиротехники, т. е предоставить всю необходимую информацию о товаре и его потребительских свойствах, сроках годности.</w:t>
      </w:r>
    </w:p>
    <w:p w:rsidR="009F4710" w:rsidRPr="00DF4F4F" w:rsidRDefault="009F4710" w:rsidP="009F4710">
      <w:pPr>
        <w:pStyle w:val="a3"/>
        <w:shd w:val="clear" w:color="auto" w:fill="FFFFFF"/>
        <w:spacing w:after="240"/>
        <w:rPr>
          <w:color w:val="000000" w:themeColor="text1"/>
        </w:rPr>
      </w:pPr>
      <w:r w:rsidRPr="00DF4F4F">
        <w:rPr>
          <w:color w:val="000000" w:themeColor="text1"/>
        </w:rPr>
        <w:t>Опасно покупать пиротехнические изделия в неустановленных местах несанкционированной торговли, не имеющих свидетельства о внесении объекта торговли в реестр потребительского рынка, разрешающего реализацию этого товара, в связи с тем, что доля нелегальной продукции (контрафактной), пиротехнической продукции, продаваемой на рынках, с рук на лотках достаточно высока.</w:t>
      </w:r>
    </w:p>
    <w:p w:rsidR="009F4710" w:rsidRPr="002D79F5" w:rsidRDefault="009F4710" w:rsidP="009F471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9F4710" w:rsidRDefault="009F4710" w:rsidP="009F4710"/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</w:p>
    <w:p w:rsidR="009F4710" w:rsidRDefault="009F4710" w:rsidP="009F4710">
      <w:pPr>
        <w:spacing w:after="0"/>
        <w:rPr>
          <w:rFonts w:ascii="Times New Roman" w:hAnsi="Times New Roman" w:cs="Times New Roman"/>
        </w:rPr>
      </w:pPr>
    </w:p>
    <w:p w:rsidR="009F4710" w:rsidRDefault="009F4710" w:rsidP="009F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9F4710" w:rsidTr="00460D1E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Батиенко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В.В.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Е.П.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Серповская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28.12.2017г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9F4710" w:rsidRDefault="009F4710" w:rsidP="00460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9F4710" w:rsidRDefault="009F4710" w:rsidP="009F4710"/>
    <w:p w:rsidR="009F4710" w:rsidRPr="00115A0D" w:rsidRDefault="009F4710" w:rsidP="009F4710">
      <w:pPr>
        <w:rPr>
          <w:rFonts w:ascii="Times New Roman" w:hAnsi="Times New Roman" w:cs="Times New Roman"/>
          <w:sz w:val="28"/>
          <w:szCs w:val="28"/>
        </w:rPr>
      </w:pPr>
    </w:p>
    <w:p w:rsidR="00027528" w:rsidRPr="009F4710" w:rsidRDefault="00027528">
      <w:pPr>
        <w:rPr>
          <w:rFonts w:ascii="Times New Roman" w:hAnsi="Times New Roman" w:cs="Times New Roman"/>
        </w:rPr>
      </w:pPr>
    </w:p>
    <w:sectPr w:rsidR="00027528" w:rsidRPr="009F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710"/>
    <w:rsid w:val="00027528"/>
    <w:rsid w:val="009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uiPriority w:val="99"/>
    <w:rsid w:val="009F47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uiPriority w:val="99"/>
    <w:unhideWhenUsed/>
    <w:rsid w:val="009F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710"/>
    <w:rPr>
      <w:b/>
      <w:bCs/>
    </w:rPr>
  </w:style>
  <w:style w:type="character" w:customStyle="1" w:styleId="apple-converted-space">
    <w:name w:val="apple-converted-space"/>
    <w:basedOn w:val="a0"/>
    <w:rsid w:val="009F4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2018-01-08T16:30:00Z</dcterms:created>
  <dcterms:modified xsi:type="dcterms:W3CDTF">2018-01-08T16:30:00Z</dcterms:modified>
</cp:coreProperties>
</file>