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7" w:rsidRDefault="004746B0" w:rsidP="00E676C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3547" w:rsidRPr="00FD7744" w:rsidRDefault="008C3547" w:rsidP="008C3547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 w:rsidRPr="00B85547">
        <w:rPr>
          <w:rFonts w:ascii="Times New Roman" w:hAnsi="Times New Roman" w:cs="Times New Roman"/>
          <w:bCs w:val="0"/>
          <w:sz w:val="40"/>
          <w:szCs w:val="40"/>
        </w:rPr>
        <w:t xml:space="preserve">№ </w:t>
      </w:r>
      <w:r w:rsidR="00E676C6">
        <w:rPr>
          <w:rFonts w:ascii="Times New Roman" w:hAnsi="Times New Roman" w:cs="Times New Roman"/>
          <w:bCs w:val="0"/>
          <w:sz w:val="40"/>
          <w:szCs w:val="40"/>
        </w:rPr>
        <w:t xml:space="preserve"> </w:t>
      </w:r>
      <w:r w:rsidRPr="00B85547">
        <w:rPr>
          <w:rFonts w:ascii="Times New Roman" w:hAnsi="Times New Roman" w:cs="Times New Roman"/>
          <w:bCs w:val="0"/>
          <w:sz w:val="40"/>
          <w:szCs w:val="40"/>
        </w:rPr>
        <w:t>2</w:t>
      </w:r>
      <w:r>
        <w:rPr>
          <w:rFonts w:ascii="Times New Roman" w:hAnsi="Times New Roman" w:cs="Times New Roman"/>
          <w:bCs w:val="0"/>
          <w:sz w:val="40"/>
          <w:szCs w:val="40"/>
        </w:rPr>
        <w:t>2-а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</w:t>
      </w:r>
      <w:r w:rsidR="00E676C6">
        <w:rPr>
          <w:rFonts w:ascii="Times New Roman" w:hAnsi="Times New Roman" w:cs="Times New Roman"/>
          <w:i/>
          <w:iCs/>
          <w:sz w:val="52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07.09.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В номере: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</w:p>
    <w:p w:rsidR="008C3547" w:rsidRDefault="008C3547" w:rsidP="00E676C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0"/>
          <w:szCs w:val="28"/>
        </w:rPr>
        <w:t xml:space="preserve">                                                Постановления</w:t>
      </w:r>
      <w:r w:rsidRPr="008C3547">
        <w:rPr>
          <w:rFonts w:ascii="Times New Roman" w:hAnsi="Times New Roman" w:cs="Times New Roman"/>
          <w:i/>
          <w:sz w:val="1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Беленского сельсовета   </w:t>
      </w:r>
    </w:p>
    <w:p w:rsidR="008C3547" w:rsidRDefault="008C3547" w:rsidP="00E676C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                                                </w:t>
      </w:r>
      <w:r w:rsidR="00E676C6">
        <w:rPr>
          <w:rFonts w:ascii="Times New Roman" w:hAnsi="Times New Roman" w:cs="Times New Roman"/>
          <w:i/>
          <w:sz w:val="18"/>
          <w:szCs w:val="28"/>
        </w:rPr>
        <w:t xml:space="preserve">Карасукского района </w:t>
      </w:r>
      <w:r>
        <w:rPr>
          <w:rFonts w:ascii="Times New Roman" w:hAnsi="Times New Roman" w:cs="Times New Roman"/>
          <w:i/>
          <w:sz w:val="18"/>
          <w:szCs w:val="28"/>
        </w:rPr>
        <w:t xml:space="preserve"> </w:t>
      </w:r>
      <w:r w:rsidR="00E676C6">
        <w:rPr>
          <w:rFonts w:ascii="Times New Roman" w:hAnsi="Times New Roman" w:cs="Times New Roman"/>
          <w:i/>
          <w:sz w:val="18"/>
          <w:szCs w:val="28"/>
        </w:rPr>
        <w:t>Новосибирской области</w:t>
      </w:r>
    </w:p>
    <w:p w:rsidR="008C3547" w:rsidRPr="00FD7744" w:rsidRDefault="008C3547" w:rsidP="00E676C6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      </w:t>
      </w:r>
      <w:r w:rsidR="00E676C6">
        <w:rPr>
          <w:rFonts w:ascii="Times New Roman" w:hAnsi="Times New Roman" w:cs="Times New Roman"/>
          <w:i/>
          <w:sz w:val="18"/>
          <w:szCs w:val="28"/>
        </w:rPr>
        <w:t xml:space="preserve">  </w:t>
      </w:r>
      <w:r>
        <w:rPr>
          <w:rFonts w:ascii="Times New Roman" w:hAnsi="Times New Roman" w:cs="Times New Roman"/>
          <w:i/>
          <w:sz w:val="18"/>
          <w:szCs w:val="28"/>
        </w:rPr>
        <w:t xml:space="preserve"> </w:t>
      </w:r>
      <w:r w:rsidR="00E676C6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№№ 65-п,65- па от     </w:t>
      </w:r>
      <w:r w:rsidR="00E676C6">
        <w:rPr>
          <w:rFonts w:ascii="Times New Roman" w:hAnsi="Times New Roman" w:cs="Times New Roman"/>
          <w:i/>
          <w:sz w:val="20"/>
          <w:szCs w:val="20"/>
        </w:rPr>
        <w:t>07</w:t>
      </w:r>
      <w:r w:rsidR="00E676C6" w:rsidRPr="001776FA">
        <w:rPr>
          <w:rFonts w:ascii="Times New Roman" w:hAnsi="Times New Roman" w:cs="Times New Roman"/>
          <w:i/>
          <w:sz w:val="20"/>
          <w:szCs w:val="20"/>
        </w:rPr>
        <w:t>.09.2015 г</w:t>
      </w:r>
      <w:r w:rsidR="00E676C6">
        <w:rPr>
          <w:rFonts w:ascii="Times New Roman" w:hAnsi="Times New Roman" w:cs="Times New Roman"/>
          <w:sz w:val="20"/>
          <w:szCs w:val="20"/>
        </w:rPr>
        <w:t xml:space="preserve">.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</w:t>
      </w:r>
    </w:p>
    <w:p w:rsidR="008C3547" w:rsidRDefault="008C3547" w:rsidP="008C3547">
      <w:pPr>
        <w:pStyle w:val="ConsTitle"/>
        <w:widowControl/>
        <w:ind w:right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8C3547" w:rsidRDefault="008C3547" w:rsidP="008C3547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Беленского сельсовета                     </w:t>
      </w:r>
    </w:p>
    <w:p w:rsidR="008C3547" w:rsidRDefault="008C3547" w:rsidP="008C3547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8C3547" w:rsidRDefault="008C3547" w:rsidP="008C3547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8C3547" w:rsidRDefault="008C3547" w:rsidP="008C3547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</w:t>
      </w:r>
    </w:p>
    <w:p w:rsidR="008C3547" w:rsidRDefault="008C3547" w:rsidP="008C3547">
      <w:pPr>
        <w:pStyle w:val="ConsTitle"/>
        <w:widowControl/>
        <w:ind w:right="0"/>
        <w:rPr>
          <w:rFonts w:ascii="Times New Roman" w:hAnsi="Times New Roman" w:cs="Times New Roman"/>
          <w:sz w:val="18"/>
          <w:szCs w:val="28"/>
        </w:rPr>
      </w:pPr>
    </w:p>
    <w:p w:rsidR="008C3547" w:rsidRPr="007234BA" w:rsidRDefault="008C3547" w:rsidP="008C3547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E676C6" w:rsidRPr="00083A6A" w:rsidRDefault="00E676C6" w:rsidP="00E676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676C6" w:rsidRPr="00083A6A" w:rsidRDefault="00E676C6" w:rsidP="00E676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b/>
          <w:bCs/>
          <w:sz w:val="24"/>
          <w:szCs w:val="24"/>
        </w:rPr>
        <w:t xml:space="preserve">БЕЛЕНСКОГО СЕЛЬСОВЕТА </w:t>
      </w:r>
    </w:p>
    <w:p w:rsidR="00E676C6" w:rsidRPr="00083A6A" w:rsidRDefault="00E676C6" w:rsidP="00F45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b/>
          <w:bCs/>
          <w:sz w:val="24"/>
          <w:szCs w:val="24"/>
        </w:rPr>
        <w:t>КАРАСУКСКОГО РАЙОНА НОВОСИБИРСКОЙ  ОБЛАСТИ</w:t>
      </w:r>
    </w:p>
    <w:p w:rsidR="00E676C6" w:rsidRPr="00F45FA0" w:rsidRDefault="00E676C6" w:rsidP="00F45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676C6" w:rsidRPr="00F45FA0" w:rsidRDefault="00E676C6" w:rsidP="00E676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45FA0">
        <w:rPr>
          <w:rFonts w:ascii="Times New Roman" w:hAnsi="Times New Roman" w:cs="Times New Roman"/>
          <w:b/>
          <w:bCs/>
          <w:sz w:val="24"/>
          <w:szCs w:val="24"/>
        </w:rPr>
        <w:t xml:space="preserve">07.09.2015                                                                                               </w:t>
      </w:r>
      <w:r w:rsidR="00083A6A" w:rsidRPr="00F45FA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45F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5FA0" w:rsidRPr="00F45F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F45FA0">
        <w:rPr>
          <w:rFonts w:ascii="Times New Roman" w:hAnsi="Times New Roman" w:cs="Times New Roman"/>
          <w:b/>
          <w:bCs/>
          <w:sz w:val="24"/>
          <w:szCs w:val="24"/>
        </w:rPr>
        <w:t xml:space="preserve"> № 65</w:t>
      </w:r>
      <w:r w:rsidR="00F45FA0" w:rsidRPr="00F45FA0">
        <w:rPr>
          <w:rFonts w:ascii="Times New Roman" w:hAnsi="Times New Roman" w:cs="Times New Roman"/>
          <w:b/>
          <w:bCs/>
          <w:sz w:val="24"/>
          <w:szCs w:val="24"/>
        </w:rPr>
        <w:t>-п</w:t>
      </w: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bCs/>
          <w:sz w:val="24"/>
          <w:szCs w:val="24"/>
        </w:rPr>
        <w:t>«Об утверждении схемы водоснабжения села Белое на период с 2015 по 2025 год с учетом перспективы до 2030 года</w:t>
      </w:r>
      <w:r w:rsidRPr="00083A6A">
        <w:rPr>
          <w:rFonts w:ascii="Times New Roman" w:hAnsi="Times New Roman" w:cs="Times New Roman"/>
          <w:sz w:val="24"/>
          <w:szCs w:val="24"/>
        </w:rPr>
        <w:t xml:space="preserve"> на территории Беленского сельсовета Карасукского района Н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>восибирской области</w:t>
      </w:r>
      <w:r w:rsidR="00083A6A">
        <w:rPr>
          <w:rFonts w:ascii="Times New Roman" w:hAnsi="Times New Roman" w:cs="Times New Roman"/>
          <w:sz w:val="24"/>
          <w:szCs w:val="24"/>
        </w:rPr>
        <w:t>»</w:t>
      </w:r>
    </w:p>
    <w:p w:rsidR="00E676C6" w:rsidRPr="00083A6A" w:rsidRDefault="00E676C6" w:rsidP="00E676C6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            Рассмотрев представленный проект схемы водоснабжения села Белое на период с 2015 по 2025 год с учётом перспективы до 2030 года на территории Беленского сельсовета Карасукского района Новосибирской области, протокол публичных слушаний  по проекту схемы водоснабжения села Белое на период с 2015 по 2025 год с учётом перспективы до 2030 года  на территории Беленского сельсовета Карасукского района Новосибирской о</w:t>
      </w:r>
      <w:r w:rsidRPr="00083A6A">
        <w:rPr>
          <w:rFonts w:ascii="Times New Roman" w:hAnsi="Times New Roman" w:cs="Times New Roman"/>
          <w:sz w:val="24"/>
          <w:szCs w:val="24"/>
        </w:rPr>
        <w:t>б</w:t>
      </w:r>
      <w:r w:rsidRPr="00083A6A">
        <w:rPr>
          <w:rFonts w:ascii="Times New Roman" w:hAnsi="Times New Roman" w:cs="Times New Roman"/>
          <w:sz w:val="24"/>
          <w:szCs w:val="24"/>
        </w:rPr>
        <w:t>ласти и заключение о результатах  публичных слушаний по проекту схемы водоснабж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ния села Белое на период с 2015 по 2025 год с учётом перспективы до 2030 года на терр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тории Беленского сельсовета Карасукского района Новосибирской области, в соответс</w:t>
      </w:r>
      <w:r w:rsidRPr="00083A6A">
        <w:rPr>
          <w:rFonts w:ascii="Times New Roman" w:hAnsi="Times New Roman" w:cs="Times New Roman"/>
          <w:sz w:val="24"/>
          <w:szCs w:val="24"/>
        </w:rPr>
        <w:t>т</w:t>
      </w:r>
      <w:r w:rsidRPr="00083A6A">
        <w:rPr>
          <w:rFonts w:ascii="Times New Roman" w:hAnsi="Times New Roman" w:cs="Times New Roman"/>
          <w:sz w:val="24"/>
          <w:szCs w:val="24"/>
        </w:rPr>
        <w:t>вии с ФЗ от 07.12.2011 № 416-ФЗ «О водоснабжении и водоотведении», Федеральным з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коном  от 06.10.2003 года №131-ФЗ «Об общих принципах организации местного сам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>управления в РФ»,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083A6A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Pr="00083A6A">
        <w:rPr>
          <w:rFonts w:ascii="Times New Roman" w:hAnsi="Times New Roman" w:cs="Times New Roman"/>
          <w:sz w:val="24"/>
          <w:szCs w:val="24"/>
        </w:rPr>
        <w:t>схему водоснабжения села Белое на период с 2015 по 2025 год с учётом перспективы до 2030 года на территории Беленского сельсовета Кар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сукского района Новосибирской области.</w:t>
      </w:r>
    </w:p>
    <w:p w:rsidR="00E676C6" w:rsidRPr="00083A6A" w:rsidRDefault="00E676C6" w:rsidP="00E67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lastRenderedPageBreak/>
        <w:t>2. Постановление Администрации Беленского сельсовета Карасукского района Новос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бирской области от 30.04.2013г. № 43-п «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Об утверждении схем  водопроводных сетей х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зяйственного – питьевого назначения</w:t>
      </w:r>
    </w:p>
    <w:p w:rsidR="00E676C6" w:rsidRPr="00083A6A" w:rsidRDefault="00E676C6" w:rsidP="00E67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на территории Беленского сельсовета Карасукского района Новосибирской области</w:t>
      </w:r>
      <w:r w:rsidRPr="00083A6A">
        <w:rPr>
          <w:rFonts w:ascii="Times New Roman" w:hAnsi="Times New Roman" w:cs="Times New Roman"/>
          <w:sz w:val="24"/>
          <w:szCs w:val="24"/>
        </w:rPr>
        <w:t>» сч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тать утратившим силу.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«Вестнике Беленского сельсовета» и на са</w:t>
      </w:r>
      <w:r w:rsidRPr="00083A6A">
        <w:rPr>
          <w:rFonts w:ascii="Times New Roman" w:hAnsi="Times New Roman" w:cs="Times New Roman"/>
          <w:sz w:val="24"/>
          <w:szCs w:val="24"/>
        </w:rPr>
        <w:t>й</w:t>
      </w:r>
      <w:r w:rsidRPr="00083A6A">
        <w:rPr>
          <w:rFonts w:ascii="Times New Roman" w:hAnsi="Times New Roman" w:cs="Times New Roman"/>
          <w:sz w:val="24"/>
          <w:szCs w:val="24"/>
        </w:rPr>
        <w:t>те администрации Беленского сельсовета.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6C6" w:rsidRPr="00083A6A" w:rsidRDefault="00E676C6" w:rsidP="00E676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6C6" w:rsidRPr="00083A6A" w:rsidRDefault="00E676C6" w:rsidP="00E676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A6A">
        <w:rPr>
          <w:rFonts w:ascii="Times New Roman" w:hAnsi="Times New Roman" w:cs="Times New Roman"/>
          <w:bCs/>
          <w:sz w:val="24"/>
          <w:szCs w:val="24"/>
        </w:rPr>
        <w:t xml:space="preserve">Глава Беленского сельсовета                                           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A6A">
        <w:rPr>
          <w:rFonts w:ascii="Times New Roman" w:hAnsi="Times New Roman" w:cs="Times New Roman"/>
          <w:bCs/>
          <w:sz w:val="24"/>
          <w:szCs w:val="24"/>
        </w:rPr>
        <w:t xml:space="preserve">Карасукского района </w:t>
      </w:r>
    </w:p>
    <w:p w:rsidR="00E676C6" w:rsidRPr="00083A6A" w:rsidRDefault="00E676C6" w:rsidP="00E676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A6A">
        <w:rPr>
          <w:rFonts w:ascii="Times New Roman" w:hAnsi="Times New Roman" w:cs="Times New Roman"/>
          <w:bCs/>
          <w:sz w:val="24"/>
          <w:szCs w:val="24"/>
        </w:rPr>
        <w:t>Новосибирской области                                                                   В.Ф.Бурч</w:t>
      </w: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  <w:sectPr w:rsidR="00E676C6" w:rsidRPr="00083A6A" w:rsidSect="00D94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6C6" w:rsidRPr="00083A6A" w:rsidRDefault="00E676C6" w:rsidP="00E676C6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676C6" w:rsidRPr="00083A6A" w:rsidRDefault="00E676C6" w:rsidP="00E676C6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E676C6" w:rsidRPr="00083A6A" w:rsidRDefault="00E676C6" w:rsidP="00E676C6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администрации Беленского сельсовета</w:t>
      </w:r>
    </w:p>
    <w:p w:rsidR="00E676C6" w:rsidRPr="00083A6A" w:rsidRDefault="00E676C6" w:rsidP="00E676C6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</w:p>
    <w:p w:rsidR="00083A6A" w:rsidRDefault="00E676C6" w:rsidP="00E676C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45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83A6A">
        <w:rPr>
          <w:rFonts w:ascii="Times New Roman" w:hAnsi="Times New Roman" w:cs="Times New Roman"/>
          <w:sz w:val="24"/>
          <w:szCs w:val="24"/>
        </w:rPr>
        <w:t xml:space="preserve">   </w:t>
      </w:r>
      <w:r w:rsidR="00083A6A" w:rsidRPr="00083A6A">
        <w:rPr>
          <w:rFonts w:ascii="Times New Roman" w:hAnsi="Times New Roman" w:cs="Times New Roman"/>
          <w:sz w:val="24"/>
          <w:szCs w:val="24"/>
        </w:rPr>
        <w:t>№ 65-п от 07.09.2015</w:t>
      </w:r>
      <w:r w:rsidR="00083A6A"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83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083A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   </w:t>
      </w: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</w:p>
    <w:p w:rsidR="00E676C6" w:rsidRPr="00083A6A" w:rsidRDefault="00E676C6" w:rsidP="00E676C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водоснабжения с.Белое на период с 2015 по 2025 год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с учетом перспективы до 2030 года на территории Беленского сельсовета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Карасукского района Новосибирской области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Схема водоснабжения с. Белое на период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 2025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года с учетом перспективы до 2030 года разработана в соответствии с требованиями к содержанию схем водоснабжения и водоотведения, утвержденными постановлением Правительства Российской Федерации от 05.09.2013 N 782 "О схемах водоснабжения и водоотведения".</w:t>
      </w:r>
    </w:p>
    <w:p w:rsidR="00E676C6" w:rsidRPr="00083A6A" w:rsidRDefault="00E676C6" w:rsidP="00E676C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A6A">
        <w:rPr>
          <w:rFonts w:ascii="Times New Roman" w:hAnsi="Times New Roman"/>
          <w:b/>
          <w:color w:val="332E2D"/>
          <w:spacing w:val="2"/>
          <w:sz w:val="24"/>
          <w:szCs w:val="24"/>
        </w:rPr>
        <w:t>Т</w:t>
      </w:r>
      <w:r w:rsidRPr="00083A6A">
        <w:rPr>
          <w:rFonts w:ascii="Times New Roman" w:hAnsi="Times New Roman"/>
          <w:b/>
          <w:sz w:val="24"/>
          <w:szCs w:val="24"/>
        </w:rPr>
        <w:t xml:space="preserve">ехнико-экономическое состояние централизованных систем водоснабжения </w:t>
      </w:r>
    </w:p>
    <w:p w:rsidR="00E676C6" w:rsidRPr="00083A6A" w:rsidRDefault="00E676C6" w:rsidP="00E676C6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A6A">
        <w:rPr>
          <w:rFonts w:ascii="Times New Roman" w:hAnsi="Times New Roman"/>
          <w:b/>
          <w:sz w:val="24"/>
          <w:szCs w:val="24"/>
        </w:rPr>
        <w:t>на территории Беленского сельсовета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1.1. Описание системы и структуры водоснабжения поселения и деление территории п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селения на эксплуатационные зоны;</w:t>
      </w:r>
    </w:p>
    <w:p w:rsidR="00E676C6" w:rsidRPr="00083A6A" w:rsidRDefault="00E676C6" w:rsidP="00E676C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Система водоснабжения с Белое  представляет собой комплекс взаимосвязанных инженерных сооружений, обеспечивающих бесперебойную подачу питьевой воды 857 потреб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телям (исключение составляют около 102  человек, проживающих в жилых домах, не подкл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ю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ченных к централизованной системе водоснабжения). 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 xml:space="preserve"> Система водоснабжения включает в себя устройства для забора воды из источника водоснабжения ее транспортировка, обработка и хран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ние.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Источниками водоснабжения с Белое  являются две скважины:</w:t>
      </w:r>
      <w:r w:rsidRPr="00083A6A">
        <w:rPr>
          <w:rFonts w:ascii="Times New Roman" w:hAnsi="Times New Roman" w:cs="Times New Roman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скважина № 131-Г введе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ная в эксплуатацию в 1974 году, глубиной 717 метров и водонапорная башня типа Рожновского объемом 25 м3 и скважина № 136-86 введенная в эксплуатацию в 1986 году, глубиной 746 ме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ров и водонапорная башня типа Рожновского объемом 25 м3.</w:t>
      </w:r>
    </w:p>
    <w:p w:rsidR="00E676C6" w:rsidRPr="00083A6A" w:rsidRDefault="00E676C6" w:rsidP="00E676C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Система централизованного горячего водоснабжения в с.Белое Беленского сельсовета 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сутствует.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Централизованная система холодного водоснабжения населенного пункта на территории Беленского сельсовета  в соответствии с принятой схемой водоснабжения обеспечивает: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– хозяйственно-питьевое водопотребление в жилых и общественных зданиях;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– обеспечение водой личные подсобные хозяйства;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– тушение пожаров (хозяйственно-питьевой водопровод объединен с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противопожарным);</w:t>
      </w:r>
    </w:p>
    <w:p w:rsidR="00E676C6" w:rsidRPr="00083A6A" w:rsidRDefault="00E676C6" w:rsidP="00E676C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– нужды на промывку водопроводных сетей;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В с. Белое организацией, осуществляющей водоснабжение  потребителей, является МУП "Коммунальное хозяйство".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   1.2. Описание территорий  поселения, не охваченных централизованными системами вод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снабжения.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Численность проживающих жителей, не охваченных централизованной системой водосна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жения,  оценивается в 102 человек.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E36C0A"/>
          <w:spacing w:val="2"/>
          <w:sz w:val="24"/>
          <w:szCs w:val="24"/>
        </w:rPr>
        <w:tab/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1.3. Описание технологических зон водоснабжения, зон централизованного и нецентрал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и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зованного водоснабжения (территорий, на которых водоснабжение осуществляется с использ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ванием централизованных и нецентрализованных систем холодного водоснабжения)  и перечень централизованных систем водоснабжения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</w:t>
      </w:r>
      <w:r w:rsidRPr="00083A6A">
        <w:rPr>
          <w:rFonts w:ascii="Times New Roman" w:hAnsi="Times New Roman" w:cs="Times New Roman"/>
          <w:sz w:val="24"/>
          <w:szCs w:val="24"/>
        </w:rPr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      Централизованная система холодного водоснабжения в с. Белое  построена по   принципу единой зоны,  в которой  осуществляется подъём и передача потребителям  водных ресурсов. Те</w:t>
      </w:r>
      <w:r w:rsidRPr="00083A6A">
        <w:rPr>
          <w:rFonts w:ascii="Times New Roman" w:hAnsi="Times New Roman" w:cs="Times New Roman"/>
          <w:sz w:val="24"/>
          <w:szCs w:val="24"/>
        </w:rPr>
        <w:t>х</w:t>
      </w:r>
      <w:r w:rsidRPr="00083A6A">
        <w:rPr>
          <w:rFonts w:ascii="Times New Roman" w:hAnsi="Times New Roman" w:cs="Times New Roman"/>
          <w:sz w:val="24"/>
          <w:szCs w:val="24"/>
        </w:rPr>
        <w:t>нологической зоной  водоснабжения охвачено 80% населения с. Белое.</w:t>
      </w:r>
      <w:r w:rsidRPr="00083A6A">
        <w:rPr>
          <w:rFonts w:ascii="Times New Roman" w:eastAsia="Times New Roman" w:hAnsi="Times New Roman" w:cs="Times New Roman"/>
          <w:color w:val="F79646"/>
          <w:spacing w:val="2"/>
          <w:sz w:val="24"/>
          <w:szCs w:val="24"/>
        </w:rPr>
        <w:t>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1.4. Описание результатов технического обследования централизованных систем вод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снабжения включая: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1.4.1. Описание состояния существующих источников водоснабжения и водозаборных с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оружений;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Основными источниками водоснабжения с Белое  являются две скважины:</w:t>
      </w:r>
      <w:r w:rsidRPr="00083A6A">
        <w:rPr>
          <w:rFonts w:ascii="Times New Roman" w:hAnsi="Times New Roman" w:cs="Times New Roman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скважина № 131-Г введенная в эксплуатацию в 1974 году, глубиной 717 метров и водонапорная башня типа Рожновского объемом 25 м3 и скважина № 136-86 введенная в эксплуатацию в 1986 году, гл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биной 746 метров и водонапорная башня типа Рожновского объемом 25 м3.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из которых забирае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ся 73000 куб.м/год 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воды для нужд водоснабжения с. Белое.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Незначительная часть трубопров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дов  заменена на полиэтиленовые. На текущий момент существующие водопроводные сети в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полнены из полиэтиленовых, чугунных, стальных трубопроводов. На сетях смонтировано 61 в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доразборных колонок, 33 гидрантов. Сети частично закольцованы, частично тупиковые. Общая протяженность сетей составляет 15,4 км.  </w:t>
      </w:r>
    </w:p>
    <w:p w:rsidR="00E676C6" w:rsidRPr="00083A6A" w:rsidRDefault="00E676C6" w:rsidP="00E676C6">
      <w:pPr>
        <w:pStyle w:val="ab"/>
        <w:spacing w:before="0" w:after="0"/>
        <w:ind w:firstLine="709"/>
        <w:rPr>
          <w:rFonts w:ascii="Times New Roman" w:hAnsi="Times New Roman"/>
        </w:rPr>
      </w:pPr>
      <w:r w:rsidRPr="00083A6A">
        <w:rPr>
          <w:rFonts w:ascii="Times New Roman" w:eastAsia="Times New Roman" w:hAnsi="Times New Roman"/>
          <w:color w:val="332E2D"/>
          <w:spacing w:val="2"/>
        </w:rPr>
        <w:tab/>
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Pr="00083A6A">
        <w:rPr>
          <w:rFonts w:ascii="Times New Roman" w:eastAsia="Times New Roman" w:hAnsi="Times New Roman"/>
          <w:color w:val="332E2D"/>
          <w:spacing w:val="2"/>
        </w:rPr>
        <w:t>е</w:t>
      </w:r>
      <w:r w:rsidRPr="00083A6A">
        <w:rPr>
          <w:rFonts w:ascii="Times New Roman" w:eastAsia="Times New Roman" w:hAnsi="Times New Roman"/>
          <w:color w:val="332E2D"/>
          <w:spacing w:val="2"/>
        </w:rPr>
        <w:t>чения нормативов качества воды;</w:t>
      </w:r>
      <w:r w:rsidRPr="00083A6A">
        <w:rPr>
          <w:rFonts w:ascii="Times New Roman" w:eastAsia="Times New Roman" w:hAnsi="Times New Roman"/>
          <w:color w:val="332E2D"/>
          <w:spacing w:val="2"/>
        </w:rPr>
        <w:br/>
        <w:t xml:space="preserve">          На территории Беленского </w:t>
      </w:r>
      <w:r w:rsidRPr="00083A6A">
        <w:rPr>
          <w:rFonts w:ascii="Times New Roman" w:hAnsi="Times New Roman"/>
        </w:rPr>
        <w:t>сельсовета</w:t>
      </w:r>
      <w:r w:rsidRPr="00083A6A">
        <w:rPr>
          <w:rFonts w:ascii="Times New Roman" w:eastAsia="Times New Roman" w:hAnsi="Times New Roman"/>
          <w:color w:val="332E2D"/>
          <w:spacing w:val="2"/>
        </w:rPr>
        <w:t xml:space="preserve"> в</w:t>
      </w:r>
      <w:r w:rsidRPr="00083A6A">
        <w:rPr>
          <w:rFonts w:ascii="Times New Roman" w:eastAsia="Times New Roman" w:hAnsi="Times New Roman"/>
          <w:color w:val="222222"/>
        </w:rPr>
        <w:t>одоподготовка и водоочистка как таковые отсутс</w:t>
      </w:r>
      <w:r w:rsidRPr="00083A6A">
        <w:rPr>
          <w:rFonts w:ascii="Times New Roman" w:eastAsia="Times New Roman" w:hAnsi="Times New Roman"/>
          <w:color w:val="222222"/>
        </w:rPr>
        <w:t>т</w:t>
      </w:r>
      <w:r w:rsidRPr="00083A6A">
        <w:rPr>
          <w:rFonts w:ascii="Times New Roman" w:eastAsia="Times New Roman" w:hAnsi="Times New Roman"/>
          <w:color w:val="222222"/>
        </w:rPr>
        <w:t>вуют, потребителям подается исходная (природная) вода.</w:t>
      </w:r>
      <w:r w:rsidRPr="00083A6A">
        <w:rPr>
          <w:rFonts w:ascii="Times New Roman" w:eastAsia="Times New Roman" w:hAnsi="Times New Roman"/>
          <w:color w:val="FF0000"/>
        </w:rPr>
        <w:t xml:space="preserve"> </w:t>
      </w:r>
      <w:r w:rsidRPr="00083A6A">
        <w:rPr>
          <w:rFonts w:ascii="Times New Roman" w:hAnsi="Times New Roman"/>
        </w:rPr>
        <w:t>Качество холодной воды, подаваемой потребителю,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</w:t>
      </w:r>
      <w:r w:rsidRPr="00083A6A">
        <w:rPr>
          <w:rFonts w:ascii="Times New Roman" w:hAnsi="Times New Roman"/>
        </w:rPr>
        <w:t>е</w:t>
      </w:r>
      <w:r w:rsidRPr="00083A6A">
        <w:rPr>
          <w:rFonts w:ascii="Times New Roman" w:hAnsi="Times New Roman"/>
        </w:rPr>
        <w:t xml:space="preserve">ства».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ношение удельного расхода  электрической энергии, необходимой для подачи воды установле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ного уровня напора (давления);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В системе водоснабжения с. Белое</w:t>
      </w:r>
      <w:r w:rsidRPr="00083A6A">
        <w:rPr>
          <w:rFonts w:ascii="Times New Roman" w:hAnsi="Times New Roman" w:cs="Times New Roman"/>
          <w:sz w:val="24"/>
          <w:szCs w:val="24"/>
        </w:rPr>
        <w:t xml:space="preserve"> производительность  установленных глубинных насосов составляет 131-Г 8 м3/ч, 136-86 – 8 м3/ч дебит каждой скважины составляет 10 м3/ч. Техническое </w:t>
      </w:r>
      <w:r w:rsidRPr="00083A6A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удовлетворительное, имеется павильон и огороженная санитарная зона. На скважине № 136-86 отсутствует павильон и огороженная санитарная зона.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 1.4.4. Описание состояния и функционирования водопроводных сетей систем водоснабж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ния, включая оценку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величины износа сетей и определения возможности обеспечения качества воды в процессе транспортировки по этим сетям;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     Протяженность водопроводной сети на  территории  Беленского </w:t>
      </w:r>
      <w:r w:rsidRPr="00083A6A">
        <w:rPr>
          <w:rFonts w:ascii="Times New Roman" w:hAnsi="Times New Roman" w:cs="Times New Roman"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составляет 15,4 км. Значительный физический износ трубопроводов не позволяет обеспечивать безаварийную работу водопроводных сетей.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Большой удельный вес металлических труб в общей протяженности сетей водоснабжения вызывает угрозу вторичного загрязнения воды продуктами коррозии.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  <w:t>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    Таким образом, для обеспечения бесперебойности предоставления услуг водоснабжения потребителям необходимы замена и реконструкция 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чугунных и стальных водопроводных сетей,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 первую очередь аварийных, полностью изношенных и перегруженных по пропускной спосо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б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ности,  замена традиционной запорной арматуры и пожарных гидрантов на новые типы, уст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новка дополнительных линейных задвижек и клапанов для регулирования потокораспределения. П</w:t>
      </w:r>
      <w:r w:rsidRPr="00083A6A">
        <w:rPr>
          <w:rFonts w:ascii="Times New Roman" w:hAnsi="Times New Roman" w:cs="Times New Roman"/>
          <w:sz w:val="24"/>
          <w:szCs w:val="24"/>
        </w:rPr>
        <w:t>ри перекладке или строительстве новых трубопроводов необходимо применять трубы из совр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менных материалов например полипропилен.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</w:rPr>
        <w:t>Современные материалы трубопроводов имеют зн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чительно больший срок службы и более качественные технические и эксплуатационные характ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 1.4.5. Описание существующих технических и технологических проблем, возникающих при водоснабжении поселений, анализа исполнения предписаний органов, осуществляющих гос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дарственный надзор, муниципальный контроль, об устранении  нарушений, влияющих на кач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ство и безопасность воды;  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083A6A">
        <w:rPr>
          <w:rFonts w:ascii="Times New Roman" w:hAnsi="Times New Roman" w:cs="Times New Roman"/>
          <w:sz w:val="24"/>
          <w:szCs w:val="24"/>
        </w:rPr>
        <w:t>Действующая  система обеспечения населения питьевой водой находится в неудовлетвор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тельном состоянии. Это обусловлено неэффективной системой управления, увеличением издержек на производство питьевой воды и ее реализацию, высокой степенью износа основных фондов (80% сетей имеет износ 65-75% и более), ежегодно возрастающей аварийностью и низким КПД мощностей. Планово-предупредительный ремонт уступил место аварийно-восстановительным р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ботам, затраты на которые в 2-3 раза выше.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Изношенность водопроводных сетей на территории Беленского </w:t>
      </w:r>
      <w:r w:rsidRPr="00083A6A">
        <w:rPr>
          <w:rFonts w:ascii="Times New Roman" w:hAnsi="Times New Roman" w:cs="Times New Roman"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  приводит к значительному количеству повреждений с отключением п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требителей от водоснабжения, в том числе с  вторичным загрязнением питьевой воды. Испол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ь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зование в качестве основных материалов серого чугуна и стали  приводит к увеличению колич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ства повреждений и вторичному загрязнению воды продуктами коррозии.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Устаревшая конструкция запорной арматуры влечет за собой увеличение количества откл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ю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чаемых потребителей при плановых и аварийных работах, снижение надежности работы сети и росту эксплуатационных затрат;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Устаревшая конструкция и недостаточное количество пожарных гидрантов снижает наде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ж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ность пожарного водоснабжения с. Белое;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Существующая система измерения и учета объемов водоснабжения в полной мере не отв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чает современным требованиям по полноте охвата, уровню достоверности, оперативности, и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формативности;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     1.4.6. О</w:t>
      </w:r>
      <w:r w:rsidRPr="00083A6A">
        <w:rPr>
          <w:rFonts w:ascii="Times New Roman" w:hAnsi="Times New Roman" w:cs="Times New Roman"/>
          <w:sz w:val="24"/>
          <w:szCs w:val="24"/>
        </w:rPr>
        <w:t>писание централизованной системы горячего водоснабжения с использованием закр</w:t>
      </w:r>
      <w:r w:rsidRPr="00083A6A">
        <w:rPr>
          <w:rFonts w:ascii="Times New Roman" w:hAnsi="Times New Roman" w:cs="Times New Roman"/>
          <w:sz w:val="24"/>
          <w:szCs w:val="24"/>
        </w:rPr>
        <w:t>ы</w:t>
      </w:r>
      <w:r w:rsidRPr="00083A6A">
        <w:rPr>
          <w:rFonts w:ascii="Times New Roman" w:hAnsi="Times New Roman" w:cs="Times New Roman"/>
          <w:sz w:val="24"/>
          <w:szCs w:val="24"/>
        </w:rPr>
        <w:t>тых систем горячего водоснабжения, отражающее технологические особенности указанной сист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мы;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Ц</w:t>
      </w:r>
      <w:r w:rsidRPr="00083A6A">
        <w:rPr>
          <w:rFonts w:ascii="Times New Roman" w:hAnsi="Times New Roman" w:cs="Times New Roman"/>
          <w:sz w:val="24"/>
          <w:szCs w:val="24"/>
        </w:rPr>
        <w:t>ентрализованная система горячего водоснабжения на территории Беленского сельсовета отсутствует.</w:t>
      </w:r>
    </w:p>
    <w:p w:rsidR="00E676C6" w:rsidRPr="00083A6A" w:rsidRDefault="00E676C6" w:rsidP="00E676C6">
      <w:pPr>
        <w:shd w:val="clear" w:color="auto" w:fill="FFFFFF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1.5. О</w:t>
      </w:r>
      <w:r w:rsidRPr="00083A6A">
        <w:rPr>
          <w:rFonts w:ascii="Times New Roman" w:hAnsi="Times New Roman" w:cs="Times New Roman"/>
          <w:sz w:val="24"/>
          <w:szCs w:val="24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</w:r>
    </w:p>
    <w:p w:rsidR="00E676C6" w:rsidRPr="00083A6A" w:rsidRDefault="00E676C6" w:rsidP="00E676C6">
      <w:pPr>
        <w:pStyle w:val="a9"/>
        <w:ind w:left="0" w:firstLine="709"/>
        <w:jc w:val="left"/>
        <w:rPr>
          <w:sz w:val="24"/>
          <w:szCs w:val="24"/>
        </w:rPr>
      </w:pPr>
      <w:r w:rsidRPr="00083A6A">
        <w:rPr>
          <w:sz w:val="24"/>
          <w:szCs w:val="24"/>
        </w:rPr>
        <w:t>Территория Беленского сельсовета не относится к зоне распространения вечномерзлых грунтов.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1.6. Перечень лиц, владеющих на праве собственности или другом законном основании об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ъ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ектами централизованной системы водоснабжения, с указанием принадлежащих этим лицам т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ких объектов(границ зон, в которых расположены такие объекты).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 Скважины и сети системы водоснабжения с. Белое  находятся в собственности администр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ции Карасукского района  и переданы по договору на праве хозяйственного ведения в МУП «Коммунальное хозяйство».  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2. Направления развития централизованных систем водоснабжения.</w:t>
      </w:r>
    </w:p>
    <w:p w:rsidR="00E676C6" w:rsidRPr="00083A6A" w:rsidRDefault="00E676C6" w:rsidP="00E676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2.1. Основные направления, принципы, задачи и целевые показатели развития центр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лизованных систем водоснабжения.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083A6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           На период реализации схемы водоснабжения населенного пункта Беленского сельсовета (до 2025 г.), необходимо выполнить ряд следующих мероприятий:</w:t>
      </w:r>
    </w:p>
    <w:p w:rsidR="00E676C6" w:rsidRPr="00083A6A" w:rsidRDefault="00E676C6" w:rsidP="00E676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установка приборов учета воды;</w:t>
      </w:r>
    </w:p>
    <w:p w:rsidR="00E676C6" w:rsidRPr="00083A6A" w:rsidRDefault="00E676C6" w:rsidP="00E676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реконструкция старых изношенных участков сетей водоснабжения.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ab/>
        <w:t>Осуществление мероприятий схемы водоснабжения на территории Беленского сельсовета позволит: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улучшить качество жизни населения за счет повышения эффективности функционирования водохозяйственного комплекса в поселениях;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обеспечить граждан питьевой водой надлежащего качества и в количестве, соответствующем нормам водопотребления, по доступным ценам в интересах удовлетворения их жизненных п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требностей и охраны здоровья;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обеспечить рациональное использование водных ресурсов;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улучшить экологическое  состояние водных объектов и окружающей среды;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повысить уровень обеспеченности жилищного фонда внутренними системами холодного в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 xml:space="preserve">доснабжения; </w:t>
      </w:r>
    </w:p>
    <w:p w:rsidR="00E676C6" w:rsidRPr="00083A6A" w:rsidRDefault="00E676C6" w:rsidP="00E676C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z w:val="24"/>
          <w:szCs w:val="24"/>
        </w:rPr>
        <w:t>- обеспечить уменьшение протяжённости уличных водопроводных сетей, нуждающихся в з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sz w:val="24"/>
          <w:szCs w:val="24"/>
        </w:rPr>
        <w:t>мене.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676C6" w:rsidRPr="00083A6A" w:rsidRDefault="00E676C6" w:rsidP="00E676C6">
      <w:pPr>
        <w:pStyle w:val="a8"/>
        <w:spacing w:before="0" w:beforeAutospacing="0" w:after="0" w:afterAutospacing="0"/>
        <w:jc w:val="both"/>
        <w:rPr>
          <w:color w:val="332E2D"/>
          <w:spacing w:val="2"/>
        </w:rPr>
      </w:pPr>
      <w:r w:rsidRPr="00083A6A">
        <w:rPr>
          <w:color w:val="332E2D"/>
          <w:spacing w:val="2"/>
        </w:rPr>
        <w:lastRenderedPageBreak/>
        <w:t>     2.2. Различные сценарии развития централизованных систем водоснабжения в зависимости от различных сценариев развития поселений, городских округов;</w:t>
      </w:r>
    </w:p>
    <w:p w:rsidR="00E676C6" w:rsidRPr="00083A6A" w:rsidRDefault="00E676C6" w:rsidP="00E676C6">
      <w:pPr>
        <w:pStyle w:val="a8"/>
        <w:spacing w:before="0" w:beforeAutospacing="0" w:after="0" w:afterAutospacing="0"/>
        <w:jc w:val="both"/>
        <w:rPr>
          <w:color w:val="000000"/>
        </w:rPr>
      </w:pPr>
      <w:r w:rsidRPr="00083A6A">
        <w:rPr>
          <w:color w:val="332E2D"/>
          <w:spacing w:val="2"/>
        </w:rPr>
        <w:t>         </w:t>
      </w:r>
      <w:r w:rsidRPr="00083A6A">
        <w:rPr>
          <w:color w:val="000000"/>
          <w:bdr w:val="none" w:sz="0" w:space="0" w:color="auto" w:frame="1"/>
        </w:rPr>
        <w:t>Предусматривается два варианта развития системы водоснабжения в зависимости от во</w:t>
      </w:r>
      <w:r w:rsidRPr="00083A6A">
        <w:rPr>
          <w:color w:val="000000"/>
          <w:bdr w:val="none" w:sz="0" w:space="0" w:color="auto" w:frame="1"/>
        </w:rPr>
        <w:t>з</w:t>
      </w:r>
      <w:r w:rsidRPr="00083A6A">
        <w:rPr>
          <w:color w:val="000000"/>
          <w:bdr w:val="none" w:sz="0" w:space="0" w:color="auto" w:frame="1"/>
        </w:rPr>
        <w:t xml:space="preserve">можностей бюджета Беленского сельсовета. </w:t>
      </w:r>
    </w:p>
    <w:p w:rsidR="00E676C6" w:rsidRPr="00083A6A" w:rsidRDefault="00E676C6" w:rsidP="00E676C6">
      <w:pPr>
        <w:pStyle w:val="a8"/>
        <w:spacing w:before="0" w:beforeAutospacing="0" w:after="0" w:afterAutospacing="0"/>
        <w:jc w:val="both"/>
        <w:rPr>
          <w:color w:val="000000"/>
        </w:rPr>
      </w:pPr>
      <w:r w:rsidRPr="00083A6A">
        <w:rPr>
          <w:color w:val="000000"/>
          <w:bdr w:val="none" w:sz="0" w:space="0" w:color="auto" w:frame="1"/>
        </w:rPr>
        <w:t xml:space="preserve">         Первый вариант реализации мероприятий схемы водоснабжения на территории Беленского </w:t>
      </w:r>
      <w:r w:rsidRPr="00083A6A">
        <w:t>сельсовета</w:t>
      </w:r>
      <w:r w:rsidRPr="00083A6A">
        <w:rPr>
          <w:color w:val="000000"/>
          <w:bdr w:val="none" w:sz="0" w:space="0" w:color="auto" w:frame="1"/>
        </w:rPr>
        <w:t xml:space="preserve"> ориентирован на сохранение существующей численности населения, а также повыш</w:t>
      </w:r>
      <w:r w:rsidRPr="00083A6A">
        <w:rPr>
          <w:color w:val="000000"/>
          <w:bdr w:val="none" w:sz="0" w:space="0" w:color="auto" w:frame="1"/>
        </w:rPr>
        <w:t>е</w:t>
      </w:r>
      <w:r w:rsidRPr="00083A6A">
        <w:rPr>
          <w:color w:val="000000"/>
          <w:bdr w:val="none" w:sz="0" w:space="0" w:color="auto" w:frame="1"/>
        </w:rPr>
        <w:t>ние уровня благосостояния населения с обеспечением нормативной надежности систем водосна</w:t>
      </w:r>
      <w:r w:rsidRPr="00083A6A">
        <w:rPr>
          <w:color w:val="000000"/>
          <w:bdr w:val="none" w:sz="0" w:space="0" w:color="auto" w:frame="1"/>
        </w:rPr>
        <w:t>б</w:t>
      </w:r>
      <w:r w:rsidRPr="00083A6A">
        <w:rPr>
          <w:color w:val="000000"/>
          <w:bdr w:val="none" w:sz="0" w:space="0" w:color="auto" w:frame="1"/>
        </w:rPr>
        <w:t>жения и достижением максимального комфорта потребителя посредством ввода водопровода аб</w:t>
      </w:r>
      <w:r w:rsidRPr="00083A6A">
        <w:rPr>
          <w:color w:val="000000"/>
          <w:bdr w:val="none" w:sz="0" w:space="0" w:color="auto" w:frame="1"/>
        </w:rPr>
        <w:t>о</w:t>
      </w:r>
      <w:r w:rsidRPr="00083A6A">
        <w:rPr>
          <w:color w:val="000000"/>
          <w:bdr w:val="none" w:sz="0" w:space="0" w:color="auto" w:frame="1"/>
        </w:rPr>
        <w:t>ненту.</w:t>
      </w:r>
    </w:p>
    <w:p w:rsidR="00E676C6" w:rsidRPr="00083A6A" w:rsidRDefault="00E676C6" w:rsidP="00E676C6">
      <w:pPr>
        <w:pStyle w:val="a8"/>
        <w:spacing w:before="0" w:beforeAutospacing="0" w:after="0" w:afterAutospacing="0"/>
        <w:jc w:val="both"/>
        <w:rPr>
          <w:color w:val="000000"/>
        </w:rPr>
      </w:pPr>
      <w:r w:rsidRPr="00083A6A">
        <w:rPr>
          <w:color w:val="000000"/>
          <w:bdr w:val="none" w:sz="0" w:space="0" w:color="auto" w:frame="1"/>
        </w:rPr>
        <w:t xml:space="preserve">         Второй вариант предусматривает обеспечение минимальных потребностей населения в усл</w:t>
      </w:r>
      <w:r w:rsidRPr="00083A6A">
        <w:rPr>
          <w:color w:val="000000"/>
          <w:bdr w:val="none" w:sz="0" w:space="0" w:color="auto" w:frame="1"/>
        </w:rPr>
        <w:t>у</w:t>
      </w:r>
      <w:r w:rsidRPr="00083A6A">
        <w:rPr>
          <w:color w:val="000000"/>
          <w:bdr w:val="none" w:sz="0" w:space="0" w:color="auto" w:frame="1"/>
        </w:rPr>
        <w:t>ге водоснабжения, с соблюдением требований и норм действующего законодательства.</w:t>
      </w:r>
    </w:p>
    <w:p w:rsidR="00E676C6" w:rsidRPr="00083A6A" w:rsidRDefault="00E676C6" w:rsidP="00E676C6">
      <w:pPr>
        <w:pStyle w:val="a8"/>
        <w:spacing w:before="0" w:beforeAutospacing="0" w:after="0" w:afterAutospacing="0"/>
        <w:jc w:val="both"/>
        <w:rPr>
          <w:color w:val="000000"/>
        </w:rPr>
      </w:pPr>
      <w:r w:rsidRPr="00083A6A">
        <w:rPr>
          <w:color w:val="000000"/>
          <w:bdr w:val="none" w:sz="0" w:space="0" w:color="auto" w:frame="1"/>
        </w:rPr>
        <w:t xml:space="preserve">         В основу расчетной части проекта, принят оптимистический вариант (первый вариант) ра</w:t>
      </w:r>
      <w:r w:rsidRPr="00083A6A">
        <w:rPr>
          <w:color w:val="000000"/>
          <w:bdr w:val="none" w:sz="0" w:space="0" w:color="auto" w:frame="1"/>
        </w:rPr>
        <w:t>з</w:t>
      </w:r>
      <w:r w:rsidRPr="00083A6A">
        <w:rPr>
          <w:color w:val="000000"/>
          <w:bdr w:val="none" w:sz="0" w:space="0" w:color="auto" w:frame="1"/>
        </w:rPr>
        <w:t xml:space="preserve">вития системы водоснабжения на территории Беленского </w:t>
      </w:r>
      <w:r w:rsidRPr="00083A6A">
        <w:t>сельсовета</w:t>
      </w:r>
      <w:r w:rsidRPr="00083A6A">
        <w:rPr>
          <w:color w:val="000000"/>
          <w:bdr w:val="none" w:sz="0" w:space="0" w:color="auto" w:frame="1"/>
        </w:rPr>
        <w:t>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E676C6" w:rsidRPr="00083A6A" w:rsidRDefault="00E676C6" w:rsidP="00E676C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Баланс водоснабжения и потребления питьевой.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3.1. Общий баланс подачи и реализации воды, включая анализ и оценку структурных с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ставляющих потерь  питьевой 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воды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при ее производстве и транспортировке;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водный баланс подачи и потребления (реализации) холодной воды за 2014 год 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Таблица 1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5040"/>
        <w:gridCol w:w="2478"/>
        <w:gridCol w:w="2200"/>
      </w:tblGrid>
      <w:tr w:rsidR="00E676C6" w:rsidRPr="00083A6A" w:rsidTr="00091545"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24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highlight w:val="yellow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Показатель </w:t>
            </w:r>
          </w:p>
        </w:tc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Значение </w:t>
            </w:r>
          </w:p>
        </w:tc>
      </w:tr>
      <w:tr w:rsidR="00E676C6" w:rsidRPr="00083A6A" w:rsidTr="00091545">
        <w:tc>
          <w:tcPr>
            <w:tcW w:w="2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4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 Белое 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Беленский с/с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Общий забор воды из источников, куб.м/год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Расход воды на собственные нужды .куб.м/год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171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171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Отпущено воды в водопроводную сеть куб. м/год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 том числе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4.1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Питьевой воды, тыс.куб.м/год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4.2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Технической воды, тыс.куб.м/год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-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Уровень неучтенных расходов и потерь пит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ь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евой воды на водопроводных сетях, тыс.куб.м/год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4000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4000</w:t>
            </w:r>
          </w:p>
        </w:tc>
      </w:tr>
      <w:tr w:rsidR="00E676C6" w:rsidRPr="00083A6A" w:rsidTr="00091545"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6 </w:t>
            </w:r>
          </w:p>
        </w:tc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Уровень неучтенных расходов и потерь пит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ь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евой воды на водопроводных сетях, % от п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дачи 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0,182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0,182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          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3.2. Территориальный баланс подачи  питьевой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воды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 технологическим зонам водосна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б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жения (годовой и в сутки максимального потребления);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Территориальный баланс подачи питьевой воды, годовые значения и перечень технологич</w:t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ских зон</w:t>
      </w:r>
      <w:r w:rsidRPr="00083A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централизованного водоснабжения 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Таблица 2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"/>
        <w:gridCol w:w="1941"/>
        <w:gridCol w:w="1262"/>
        <w:gridCol w:w="1298"/>
        <w:gridCol w:w="1700"/>
        <w:gridCol w:w="1298"/>
        <w:gridCol w:w="2449"/>
      </w:tblGrid>
      <w:tr w:rsidR="00E676C6" w:rsidRPr="00083A6A" w:rsidTr="00091545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Технологи-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ческая зона в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доснаб-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Подача, куб.м/год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Итого по зоне водосна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жения, куб.м/год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Обслуживаемые районы </w:t>
            </w:r>
          </w:p>
        </w:tc>
      </w:tr>
      <w:tr w:rsidR="00E676C6" w:rsidRPr="00083A6A" w:rsidTr="00091545"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жения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прогноз 2025 г.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прогноз 2025 г.</w:t>
            </w: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E676C6" w:rsidRPr="00083A6A" w:rsidTr="00091545">
        <w:trPr>
          <w:trHeight w:val="319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6 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7 </w:t>
            </w:r>
          </w:p>
        </w:tc>
      </w:tr>
      <w:tr w:rsidR="00E676C6" w:rsidRPr="00083A6A" w:rsidTr="00091545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 Белое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75500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75500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с.Белое</w:t>
            </w:r>
          </w:p>
        </w:tc>
      </w:tr>
      <w:tr w:rsidR="00E676C6" w:rsidRPr="00083A6A" w:rsidTr="00091545">
        <w:trPr>
          <w:trHeight w:val="487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Беленский с/с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75500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73000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75500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Беленский с/с</w:t>
            </w:r>
          </w:p>
        </w:tc>
      </w:tr>
    </w:tbl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Территориальный баланс подачи питьевой воды, значения в сутки максимального водоп</w:t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требления 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Таблица 3 </w:t>
      </w:r>
    </w:p>
    <w:tbl>
      <w:tblPr>
        <w:tblW w:w="4975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2278"/>
        <w:gridCol w:w="1476"/>
        <w:gridCol w:w="1375"/>
        <w:gridCol w:w="1178"/>
        <w:gridCol w:w="1377"/>
        <w:gridCol w:w="2076"/>
      </w:tblGrid>
      <w:tr w:rsidR="00E676C6" w:rsidRPr="00083A6A" w:rsidTr="0009154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N п/п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Технологическая зона водоснабж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е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ния 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Подача, куб.м/сут </w:t>
            </w:r>
          </w:p>
        </w:tc>
        <w:tc>
          <w:tcPr>
            <w:tcW w:w="1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Итого по зоне вод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снабжения, куб.м/сут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Обслуживаемые районы  </w:t>
            </w:r>
          </w:p>
        </w:tc>
      </w:tr>
      <w:tr w:rsidR="00E676C6" w:rsidRPr="00083A6A" w:rsidTr="00091545"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11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 2014 год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прогноз 2025 год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 2014 год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прогноз 2025 год </w:t>
            </w:r>
          </w:p>
        </w:tc>
        <w:tc>
          <w:tcPr>
            <w:tcW w:w="10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E676C6" w:rsidRPr="00083A6A" w:rsidTr="00091545">
        <w:trPr>
          <w:trHeight w:val="355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6 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</w:t>
            </w:r>
          </w:p>
        </w:tc>
      </w:tr>
      <w:tr w:rsidR="00E676C6" w:rsidRPr="00083A6A" w:rsidTr="00091545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 Белое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310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310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 Белое</w:t>
            </w:r>
          </w:p>
        </w:tc>
      </w:tr>
      <w:tr w:rsidR="00E676C6" w:rsidRPr="00083A6A" w:rsidTr="00091545">
        <w:trPr>
          <w:trHeight w:val="412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ВСЕГО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310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310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Беленский с/с </w:t>
            </w:r>
          </w:p>
        </w:tc>
      </w:tr>
      <w:tr w:rsidR="00E676C6" w:rsidRPr="00083A6A" w:rsidTr="0009154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5000" w:type="pct"/>
            <w:gridSpan w:val="7"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E676C6" w:rsidRPr="00083A6A" w:rsidRDefault="00E676C6" w:rsidP="00E676C6">
      <w:pPr>
        <w:pStyle w:val="ab"/>
        <w:spacing w:before="0" w:after="0"/>
        <w:ind w:firstLine="709"/>
        <w:rPr>
          <w:rFonts w:ascii="Times New Roman" w:hAnsi="Times New Roman"/>
        </w:rPr>
      </w:pPr>
      <w:r w:rsidRPr="00083A6A">
        <w:rPr>
          <w:rFonts w:ascii="Times New Roman" w:eastAsia="Times New Roman" w:hAnsi="Times New Roman"/>
          <w:color w:val="332E2D"/>
          <w:spacing w:val="2"/>
        </w:rPr>
        <w:lastRenderedPageBreak/>
        <w:t xml:space="preserve">     3.3. Структурный баланс реализации  питьевой </w:t>
      </w:r>
      <w:r w:rsidRPr="00083A6A">
        <w:rPr>
          <w:rFonts w:ascii="Times New Roman" w:eastAsia="Times New Roman" w:hAnsi="Times New Roman"/>
          <w:color w:val="FF0000"/>
          <w:spacing w:val="2"/>
        </w:rPr>
        <w:t xml:space="preserve"> </w:t>
      </w:r>
      <w:r w:rsidRPr="00083A6A">
        <w:rPr>
          <w:rFonts w:ascii="Times New Roman" w:eastAsia="Times New Roman" w:hAnsi="Times New Roman"/>
          <w:spacing w:val="2"/>
        </w:rPr>
        <w:t>воды</w:t>
      </w:r>
      <w:r w:rsidRPr="00083A6A">
        <w:rPr>
          <w:rFonts w:ascii="Times New Roman" w:eastAsia="Times New Roman" w:hAnsi="Times New Roman"/>
          <w:color w:val="332E2D"/>
          <w:spacing w:val="2"/>
        </w:rPr>
        <w:t xml:space="preserve"> по группам абонентов с разби</w:t>
      </w:r>
      <w:r w:rsidRPr="00083A6A">
        <w:rPr>
          <w:rFonts w:ascii="Times New Roman" w:eastAsia="Times New Roman" w:hAnsi="Times New Roman"/>
          <w:color w:val="332E2D"/>
          <w:spacing w:val="2"/>
        </w:rPr>
        <w:t>в</w:t>
      </w:r>
      <w:r w:rsidRPr="00083A6A">
        <w:rPr>
          <w:rFonts w:ascii="Times New Roman" w:eastAsia="Times New Roman" w:hAnsi="Times New Roman"/>
          <w:color w:val="332E2D"/>
          <w:spacing w:val="2"/>
        </w:rPr>
        <w:t>кой  на хозяйственно-питьевые нужды населения, производственные нужды юридических лиц и другие нужды поселений (пожаротушение, полив и др.);</w:t>
      </w:r>
      <w:r w:rsidRPr="00083A6A">
        <w:rPr>
          <w:rFonts w:ascii="Times New Roman" w:eastAsia="Times New Roman" w:hAnsi="Times New Roman"/>
          <w:color w:val="332E2D"/>
          <w:spacing w:val="2"/>
        </w:rPr>
        <w:br/>
        <w:t>     </w:t>
      </w:r>
      <w:r w:rsidRPr="00083A6A">
        <w:rPr>
          <w:rFonts w:ascii="Times New Roman" w:eastAsia="Times New Roman" w:hAnsi="Times New Roman"/>
          <w:color w:val="332E2D"/>
          <w:spacing w:val="2"/>
        </w:rPr>
        <w:br/>
      </w:r>
      <w:r w:rsidRPr="00083A6A">
        <w:rPr>
          <w:rFonts w:ascii="Times New Roman" w:hAnsi="Times New Roman"/>
        </w:rPr>
        <w:t>Удельная среднесуточная норма водопотребления в застройке зданиями: оборудованные внутре</w:t>
      </w:r>
      <w:r w:rsidRPr="00083A6A">
        <w:rPr>
          <w:rFonts w:ascii="Times New Roman" w:hAnsi="Times New Roman"/>
        </w:rPr>
        <w:t>н</w:t>
      </w:r>
      <w:r w:rsidRPr="00083A6A">
        <w:rPr>
          <w:rFonts w:ascii="Times New Roman" w:hAnsi="Times New Roman"/>
        </w:rPr>
        <w:t>ним водопроводом и канализацией без горячего водоснабжения, принимается в размере 150 л/сут на одного человека; для районов застройки зданиями с водопользованием из водоразборных кол</w:t>
      </w:r>
      <w:r w:rsidRPr="00083A6A">
        <w:rPr>
          <w:rFonts w:ascii="Times New Roman" w:hAnsi="Times New Roman"/>
        </w:rPr>
        <w:t>о</w:t>
      </w:r>
      <w:r w:rsidRPr="00083A6A">
        <w:rPr>
          <w:rFonts w:ascii="Times New Roman" w:hAnsi="Times New Roman"/>
        </w:rPr>
        <w:t xml:space="preserve">нок удельное среднесуточное водопотребление на одного жителя составляет 50 л/сут согласно СНиП 2.04.02-84. </w:t>
      </w:r>
    </w:p>
    <w:p w:rsidR="00E676C6" w:rsidRPr="00083A6A" w:rsidRDefault="00E676C6" w:rsidP="00E676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Удельное среднесуточное за поливочный сезон потребление воды на поливку в расчете на одного жителя приняли равным 50 л/сут в соответствии со СНиП 2.04.03-85.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3.4. Сведения о фактическом потреблении населением  питьевой исходя из статистических и расчетных данных и сведений о действующих нормативах потребления коммунальных услуг;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  <w:t>Действующий норматив удельного водопотребления коммунальной услуги по холодному водоснабжению в жилых помещениях  определен в соответствии со СНиП 2.04.02-84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          3.5. Описание существующей системы коммерческого учета питьевой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воды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и планов по установке приборов учета;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             В настоящее время на территории Беленского </w:t>
      </w:r>
      <w:r w:rsidRPr="00083A6A">
        <w:rPr>
          <w:rFonts w:ascii="Times New Roman" w:hAnsi="Times New Roman" w:cs="Times New Roman"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коммерческий учет потре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б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ления воды производится расчетным способом по действующим нормативам.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Объекты системы водоснабжения оснащены приборами учета.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  <w:t>     3.6. Анализ резервов и дефицитов производственных мощностей системы водоснабж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ния поселения;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Данные о резервах и дефицитах производственных мощностей системы водоснабжения на территории     Беленского </w:t>
      </w:r>
      <w:r w:rsidRPr="00083A6A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Таблица 4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2593"/>
        <w:gridCol w:w="2394"/>
        <w:gridCol w:w="1949"/>
        <w:gridCol w:w="1949"/>
      </w:tblGrid>
      <w:tr w:rsidR="00E676C6" w:rsidRPr="00083A6A" w:rsidTr="0009154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Скважина (источник)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Приведенная прои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водительность, куб.м/сутки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Максимальная подача в 2014 г.,  куб.м/сутки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Резерв (+) или дефицит (-) мощности, куб.м/сутки </w:t>
            </w:r>
          </w:p>
        </w:tc>
      </w:tr>
      <w:tr w:rsidR="00E676C6" w:rsidRPr="00083A6A" w:rsidTr="0009154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5 </w:t>
            </w:r>
          </w:p>
        </w:tc>
      </w:tr>
      <w:tr w:rsidR="00E676C6" w:rsidRPr="00083A6A" w:rsidTr="00091545">
        <w:trPr>
          <w:trHeight w:val="467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с. Белое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480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+195</w:t>
            </w:r>
          </w:p>
        </w:tc>
      </w:tr>
      <w:tr w:rsidR="00E676C6" w:rsidRPr="00083A6A" w:rsidTr="0009154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480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+195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В целом по Беленскому сельсовету дефицита производственных мощностей </w:t>
      </w:r>
      <w:r w:rsidRPr="00083A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 наблюдается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, существует необходимость совершенствования технологии очистки воды.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3.7. П</w:t>
      </w:r>
      <w:r w:rsidRPr="00083A6A">
        <w:rPr>
          <w:rFonts w:ascii="Times New Roman" w:hAnsi="Times New Roman" w:cs="Times New Roman"/>
          <w:sz w:val="24"/>
          <w:szCs w:val="24"/>
        </w:rPr>
        <w:t>рогнозные балансы потребления  питьевой воды на срок не менее 10 лет с учетом ра</w:t>
      </w:r>
      <w:r w:rsidRPr="00083A6A">
        <w:rPr>
          <w:rFonts w:ascii="Times New Roman" w:hAnsi="Times New Roman" w:cs="Times New Roman"/>
          <w:sz w:val="24"/>
          <w:szCs w:val="24"/>
        </w:rPr>
        <w:t>з</w:t>
      </w:r>
      <w:r w:rsidRPr="00083A6A">
        <w:rPr>
          <w:rFonts w:ascii="Times New Roman" w:hAnsi="Times New Roman" w:cs="Times New Roman"/>
          <w:sz w:val="24"/>
          <w:szCs w:val="24"/>
        </w:rPr>
        <w:t>личных сценариев развития поселений,, рассчитанные на основании расхода  питьевой воды в с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 xml:space="preserve">ответствии со </w:t>
      </w:r>
      <w:hyperlink r:id="rId7" w:history="1">
        <w:r w:rsidRPr="00083A6A">
          <w:rPr>
            <w:rFonts w:ascii="Times New Roman" w:hAnsi="Times New Roman" w:cs="Times New Roman"/>
            <w:sz w:val="24"/>
            <w:szCs w:val="24"/>
          </w:rPr>
          <w:t>СНиП 2.04.02-84</w:t>
        </w:r>
      </w:hyperlink>
      <w:r w:rsidRPr="00083A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83A6A">
          <w:rPr>
            <w:rFonts w:ascii="Times New Roman" w:hAnsi="Times New Roman" w:cs="Times New Roman"/>
            <w:sz w:val="24"/>
            <w:szCs w:val="24"/>
          </w:rPr>
          <w:t>СНиП 2.04.01-85</w:t>
        </w:r>
      </w:hyperlink>
      <w:r w:rsidRPr="00083A6A">
        <w:rPr>
          <w:rFonts w:ascii="Times New Roman" w:hAnsi="Times New Roman" w:cs="Times New Roman"/>
          <w:sz w:val="24"/>
          <w:szCs w:val="24"/>
        </w:rPr>
        <w:t>, а также исходя из текущего объема потребл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ния воды населением и его динамики с учетом перспективы развития и изменения состава и структуры застройки;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 Прогноз расходов питьевой воды для Беленского </w:t>
      </w:r>
      <w:r w:rsidRPr="00083A6A">
        <w:rPr>
          <w:rFonts w:ascii="Times New Roman" w:hAnsi="Times New Roman" w:cs="Times New Roman"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на 2025 год выполнен по двум сценариям. Прогнозный баланс приведен для наиболее вероятного сценария.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потребление  питьевой воды абонентами 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5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7022"/>
        <w:gridCol w:w="1863"/>
      </w:tblGrid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Показатель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Значение </w:t>
            </w:r>
          </w:p>
        </w:tc>
      </w:tr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3 </w:t>
            </w:r>
          </w:p>
        </w:tc>
      </w:tr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Подача воды, 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73000</w:t>
            </w:r>
          </w:p>
        </w:tc>
      </w:tr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Объем отпущенной потребителям воды (реализация), 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68829</w:t>
            </w:r>
          </w:p>
        </w:tc>
      </w:tr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неучтенных расходов и потерь питьевой воды на вод</w:t>
            </w: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проводных сетях, 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4000</w:t>
            </w:r>
          </w:p>
        </w:tc>
      </w:tr>
      <w:tr w:rsidR="00E676C6" w:rsidRPr="00083A6A" w:rsidTr="0009154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неучтенных расходов и потерь питьевой воды на вод</w:t>
            </w: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проводных сетях, % от подачи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5,5</w:t>
            </w:r>
          </w:p>
        </w:tc>
      </w:tr>
    </w:tbl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083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3.8. Описание централизованной системы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горячего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водоснабжения с использованием закр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ы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тых систем горячего водоснабжения, отражающее технологические особенности указанной си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темы;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          В настоящее время  централизованная система горячего водоснабжения на территории  Беленского </w:t>
      </w:r>
      <w:r w:rsidRPr="00083A6A">
        <w:rPr>
          <w:rFonts w:ascii="Times New Roman" w:hAnsi="Times New Roman" w:cs="Times New Roman"/>
          <w:sz w:val="24"/>
          <w:szCs w:val="24"/>
        </w:rPr>
        <w:t>сельсовета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отсутствует.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3.9. Сведения о фактическом и ожидаемом потреблении  питьевой  воды (годовое, сре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д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несуточное, максимальное суточное);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Сведения о фактическом и ожидаемом потреблении воды на территории Беленского </w:t>
      </w:r>
      <w:r w:rsidRPr="00083A6A">
        <w:rPr>
          <w:rFonts w:ascii="Times New Roman" w:hAnsi="Times New Roman" w:cs="Times New Roman"/>
          <w:b/>
          <w:sz w:val="24"/>
          <w:szCs w:val="24"/>
        </w:rPr>
        <w:t>сельс</w:t>
      </w:r>
      <w:r w:rsidRPr="00083A6A">
        <w:rPr>
          <w:rFonts w:ascii="Times New Roman" w:hAnsi="Times New Roman" w:cs="Times New Roman"/>
          <w:b/>
          <w:sz w:val="24"/>
          <w:szCs w:val="24"/>
        </w:rPr>
        <w:t>о</w:t>
      </w:r>
      <w:r w:rsidRPr="00083A6A">
        <w:rPr>
          <w:rFonts w:ascii="Times New Roman" w:hAnsi="Times New Roman" w:cs="Times New Roman"/>
          <w:b/>
          <w:sz w:val="24"/>
          <w:szCs w:val="24"/>
        </w:rPr>
        <w:t>вета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Таблица 6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"/>
        <w:gridCol w:w="5920"/>
        <w:gridCol w:w="1555"/>
        <w:gridCol w:w="1410"/>
      </w:tblGrid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Фактическое значение, 2014 г.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Ожидаемое значение, 2025 г.</w:t>
            </w:r>
          </w:p>
        </w:tc>
      </w:tr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</w:tr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Потребление (реализация воды), куб.м/год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69000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75000</w:t>
            </w:r>
          </w:p>
        </w:tc>
      </w:tr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2 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Среднесуточное потребление (реализация воды), 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189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250</w:t>
            </w:r>
          </w:p>
        </w:tc>
      </w:tr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Коэффициент максимальной неравномерности подачи воды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1,5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1,3</w:t>
            </w:r>
          </w:p>
        </w:tc>
      </w:tr>
      <w:tr w:rsidR="00E676C6" w:rsidRPr="00083A6A" w:rsidTr="00091545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Максимальное суточное потребление (реализация в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ды), 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340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3.10. О</w:t>
      </w:r>
      <w:r w:rsidRPr="00083A6A">
        <w:rPr>
          <w:rFonts w:ascii="Times New Roman" w:hAnsi="Times New Roman" w:cs="Times New Roman"/>
          <w:sz w:val="24"/>
          <w:szCs w:val="24"/>
        </w:rPr>
        <w:t>писание территориальной структуры потребления  питьевой воды, которую следует определять по отчетам организаций, осуществляющих водоснабжение, с разбивкой по технолог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ческим зонам;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3.11. П</w:t>
      </w:r>
      <w:r w:rsidRPr="00083A6A">
        <w:rPr>
          <w:rFonts w:ascii="Times New Roman" w:hAnsi="Times New Roman" w:cs="Times New Roman"/>
          <w:sz w:val="24"/>
          <w:szCs w:val="24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>ных объектов, исходя из фактических расходов  питьевой воды с учетом данных о перспективном потреблении  питьевой воды абонентами;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    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выполнен исходя из фактических расходов  питьевой воды (таблица 5  Основных п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ложений) 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 распределения расходов воды на водоснабжение по группам и типам абонентов на 2025 год </w:t>
      </w:r>
    </w:p>
    <w:p w:rsidR="00E676C6" w:rsidRPr="00083A6A" w:rsidRDefault="00E676C6" w:rsidP="00E676C6">
      <w:pPr>
        <w:shd w:val="clear" w:color="auto" w:fill="FFFFFF"/>
        <w:tabs>
          <w:tab w:val="left" w:pos="11950"/>
        </w:tabs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  <w:t xml:space="preserve">                 Таблица 7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7345"/>
        <w:gridCol w:w="1383"/>
      </w:tblGrid>
      <w:tr w:rsidR="00E676C6" w:rsidRPr="00083A6A" w:rsidTr="00091545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Значение </w:t>
            </w:r>
          </w:p>
        </w:tc>
      </w:tr>
      <w:tr w:rsidR="00E676C6" w:rsidRPr="00083A6A" w:rsidTr="00091545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</w:tr>
      <w:tr w:rsidR="00E676C6" w:rsidRPr="00083A6A" w:rsidTr="00091545">
        <w:trPr>
          <w:trHeight w:val="429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Население (жилой фонд)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42000</w:t>
            </w:r>
          </w:p>
        </w:tc>
      </w:tr>
      <w:tr w:rsidR="00E676C6" w:rsidRPr="00083A6A" w:rsidTr="00091545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Бюджетные  организации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1200</w:t>
            </w:r>
          </w:p>
        </w:tc>
      </w:tr>
      <w:tr w:rsidR="00E676C6" w:rsidRPr="00083A6A" w:rsidTr="00091545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Промышленные предприятия, торговые организации, ИП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11000</w:t>
            </w:r>
          </w:p>
        </w:tc>
      </w:tr>
      <w:tr w:rsidR="00E676C6" w:rsidRPr="00083A6A" w:rsidTr="00091545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54200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3.12. Сведения о фактических и планируемых потерях  питьевой воды при ее транспортиро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ке (годовые, среднесуточные значения)</w:t>
      </w: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фактических и ожидаемых потерях воды при ее транспортировке </w:t>
      </w:r>
    </w:p>
    <w:p w:rsidR="00E676C6" w:rsidRPr="00083A6A" w:rsidRDefault="00E676C6" w:rsidP="00E676C6">
      <w:pPr>
        <w:shd w:val="clear" w:color="auto" w:fill="FFFFFF"/>
        <w:spacing w:before="30" w:after="30"/>
        <w:jc w:val="right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Таблица 8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7"/>
        <w:gridCol w:w="5798"/>
        <w:gridCol w:w="1555"/>
        <w:gridCol w:w="1491"/>
      </w:tblGrid>
      <w:tr w:rsidR="00E676C6" w:rsidRPr="00083A6A" w:rsidTr="00091545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N п/п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Показатель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Фактическое значение, 2014 г.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Ожидаемое значение, 2025 г.</w:t>
            </w:r>
          </w:p>
        </w:tc>
      </w:tr>
      <w:tr w:rsidR="00E676C6" w:rsidRPr="00083A6A" w:rsidTr="00091545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4 </w:t>
            </w:r>
          </w:p>
        </w:tc>
      </w:tr>
      <w:tr w:rsidR="00E676C6" w:rsidRPr="00083A6A" w:rsidTr="00091545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Неучтенные расходы и потери питьевой воды на в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допроводных сетях, куб.м/год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083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4000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3000</w:t>
            </w:r>
          </w:p>
        </w:tc>
      </w:tr>
      <w:tr w:rsidR="00E676C6" w:rsidRPr="00083A6A" w:rsidTr="00091545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2 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Неучтенные расходы и потери питьевой воды на в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допроводных сетях, куб.м/сутки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11,0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10,0</w:t>
            </w:r>
          </w:p>
        </w:tc>
      </w:tr>
      <w:tr w:rsidR="00E676C6" w:rsidRPr="00083A6A" w:rsidTr="00091545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3 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Уровень неучтенных расходов и потерь питьевой воды на водопроводных сетях, % к подаче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5,5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6C6" w:rsidRPr="00083A6A" w:rsidRDefault="00E676C6" w:rsidP="0009154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083A6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5,0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3.13. П</w:t>
      </w:r>
      <w:r w:rsidRPr="00083A6A">
        <w:rPr>
          <w:rFonts w:ascii="Times New Roman" w:hAnsi="Times New Roman" w:cs="Times New Roman"/>
          <w:sz w:val="24"/>
          <w:szCs w:val="24"/>
        </w:rPr>
        <w:t>ерспективные балансы водоснабжения  (общий - баланс подачи и реализации  питьевой</w:t>
      </w:r>
      <w:r w:rsidRPr="00083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</w:rPr>
        <w:t>воды, территориальный - баланс подачи  питьевой</w:t>
      </w:r>
      <w:r w:rsidRPr="00083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</w:rPr>
        <w:t>воды по технологическим зонам в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>доснабжения, структурный - баланс реализации  питьевой воды по группам абонентов);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Общий перспективный баланс водоснабжения представлен в п. 3.7 настоящих Основных положений.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Использование технической воды в 2025 году не планируется.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     3.14. </w:t>
      </w:r>
      <w:r w:rsidRPr="00083A6A">
        <w:rPr>
          <w:rFonts w:ascii="Times New Roman" w:hAnsi="Times New Roman" w:cs="Times New Roman"/>
          <w:sz w:val="24"/>
          <w:szCs w:val="24"/>
        </w:rPr>
        <w:t xml:space="preserve"> Расчет требуемой мощности водозаборных и очистных сооружений исходя из да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>ных о перспективном потреблении  питьевой воды и величины потерь  питьевой воды при ее транспортировке с указанием требуемых объемов подачи и потребления  питьевой  воды, дефиц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та (резерва) мощностей по технологическим зонам с разбивкой по годам;</w:t>
      </w:r>
    </w:p>
    <w:p w:rsidR="00E676C6" w:rsidRPr="00083A6A" w:rsidRDefault="00E676C6" w:rsidP="00E676C6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Производительность водозаборных сооружений должна обеспечивать суммарную требу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мую подачу воды в сеть в сутки максимального водопотребления. Учитывая данные п. 3.13, к ко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цу 2025 г. суммарная производительность водозаборных и водоочистных сооружений должна с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ставлять около 344 м</w:t>
      </w:r>
      <w:r w:rsidRPr="00083A6A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 xml:space="preserve">/сут.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3.15. Наименование организации, которая наделена статусом гарантирующей организации.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ab/>
      </w:r>
      <w:r w:rsidRPr="00083A6A">
        <w:rPr>
          <w:rFonts w:ascii="Times New Roman" w:hAnsi="Times New Roman" w:cs="Times New Roman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Статусом гарантирующей организации на оказание услуг водоснабжения населению над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лено МУП «Комхоз».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76C6" w:rsidRPr="00083A6A" w:rsidRDefault="00E676C6" w:rsidP="00E676C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4. Предложения по строительству, реконструкции и модернизации объектов централиз</w:t>
      </w:r>
      <w:r w:rsidRPr="00083A6A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ванных систем водоснабжения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083A6A">
        <w:rPr>
          <w:rFonts w:ascii="Times New Roman" w:hAnsi="Times New Roman" w:cs="Times New Roman"/>
          <w:sz w:val="24"/>
          <w:szCs w:val="24"/>
        </w:rPr>
        <w:t>Целью всех мероприятий по новому строительству, реконструкции и техническому перевоор</w:t>
      </w:r>
      <w:r w:rsidRPr="00083A6A">
        <w:rPr>
          <w:rFonts w:ascii="Times New Roman" w:hAnsi="Times New Roman" w:cs="Times New Roman"/>
          <w:sz w:val="24"/>
          <w:szCs w:val="24"/>
        </w:rPr>
        <w:t>у</w:t>
      </w:r>
      <w:r w:rsidRPr="00083A6A">
        <w:rPr>
          <w:rFonts w:ascii="Times New Roman" w:hAnsi="Times New Roman" w:cs="Times New Roman"/>
          <w:sz w:val="24"/>
          <w:szCs w:val="24"/>
        </w:rPr>
        <w:t>жению объектов централизованных систем водоснабжения является бесперебойное снабжение н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lastRenderedPageBreak/>
        <w:t>селения на территории Беленского сельсовета питьевой водой, отвечающей требованиям новых нормативов качества, повышение энергетической эффективности оборудования. Выполнение да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>ных мероприятий позволит гарантировать устойчивую надежную работу систем водоснабжения и получать качественную питьевую воду в количестве, необходимом для обеспечения жителей и  других абонентов на территории Беленского сельсовета.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  4.1.</w:t>
      </w:r>
      <w:r w:rsidRPr="00083A6A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 реализации схем водоснабжения с разбивкой по г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>дам;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    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 w:rsidRPr="00083A6A">
        <w:rPr>
          <w:rFonts w:ascii="Times New Roman" w:hAnsi="Times New Roman" w:cs="Times New Roman"/>
          <w:sz w:val="24"/>
          <w:szCs w:val="24"/>
        </w:rPr>
        <w:t>Модернизация инженерной инфраструктуры системы водоснабжения на территории    Беле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 xml:space="preserve">ского сельсовета 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на период до 2025 года с учетом перспективы до 2030 года</w:t>
      </w:r>
      <w:r w:rsidRPr="00083A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            Строительство   водопроводной сети не планируется.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4.2.  </w:t>
      </w:r>
      <w:r w:rsidRPr="00083A6A">
        <w:rPr>
          <w:rFonts w:ascii="Times New Roman" w:hAnsi="Times New Roman" w:cs="Times New Roman"/>
          <w:sz w:val="24"/>
          <w:szCs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тарные характеристики источников водоснабжения, а также возможное изменение указанных х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рактеристик в результате реализации мероприятий, предусмотренных схемами водоснабжения;</w:t>
      </w:r>
    </w:p>
    <w:p w:rsidR="00E676C6" w:rsidRPr="00083A6A" w:rsidRDefault="00E676C6" w:rsidP="00E676C6">
      <w:pPr>
        <w:pStyle w:val="Default"/>
      </w:pPr>
      <w:r w:rsidRPr="00083A6A">
        <w:rPr>
          <w:color w:val="FF0000"/>
          <w:spacing w:val="2"/>
        </w:rPr>
        <w:t> </w:t>
      </w:r>
      <w:r w:rsidRPr="00083A6A">
        <w:t xml:space="preserve">- Обеспечение абонентов водой питьевого качества в необходимом количестве. </w:t>
      </w:r>
    </w:p>
    <w:p w:rsidR="00E676C6" w:rsidRPr="00083A6A" w:rsidRDefault="00E676C6" w:rsidP="00E676C6">
      <w:pPr>
        <w:pStyle w:val="Default"/>
      </w:pPr>
      <w:r w:rsidRPr="00083A6A">
        <w:t xml:space="preserve">- Снижение потерь воды при транспортировке. </w:t>
      </w:r>
    </w:p>
    <w:p w:rsidR="00E676C6" w:rsidRPr="00083A6A" w:rsidRDefault="00E676C6" w:rsidP="00E676C6">
      <w:pPr>
        <w:pStyle w:val="Default"/>
      </w:pPr>
      <w:r w:rsidRPr="00083A6A">
        <w:t xml:space="preserve">- Обеспечение качества и надежности водоснабжения. </w:t>
      </w:r>
    </w:p>
    <w:p w:rsidR="00E676C6" w:rsidRPr="00083A6A" w:rsidRDefault="00E676C6" w:rsidP="00E676C6">
      <w:pPr>
        <w:pStyle w:val="Default"/>
      </w:pPr>
      <w:r w:rsidRPr="00083A6A">
        <w:t xml:space="preserve">- Снижение уровня аварийности </w:t>
      </w:r>
    </w:p>
    <w:p w:rsidR="00E676C6" w:rsidRPr="00083A6A" w:rsidRDefault="00E676C6" w:rsidP="00E676C6">
      <w:pPr>
        <w:pStyle w:val="Default"/>
      </w:pPr>
      <w:r w:rsidRPr="00083A6A">
        <w:t xml:space="preserve">- Снижение потерь и неучтенных расходов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- Достижение оптимального гидравлического режима.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4.3.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ab/>
      </w:r>
      <w:r w:rsidRPr="00083A6A">
        <w:rPr>
          <w:rFonts w:ascii="Times New Roman" w:hAnsi="Times New Roman" w:cs="Times New Roman"/>
          <w:sz w:val="24"/>
          <w:szCs w:val="24"/>
        </w:rPr>
        <w:t>По данным генерального плана  населенного пункта расположенного на территории Беле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 xml:space="preserve">ского сельсовета в период  до 2025 года строительство новых объектов системы водоснабжения не запланировано.  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4.4. С</w:t>
      </w:r>
      <w:r w:rsidRPr="00083A6A">
        <w:rPr>
          <w:rFonts w:ascii="Times New Roman" w:hAnsi="Times New Roman" w:cs="Times New Roman"/>
          <w:sz w:val="24"/>
          <w:szCs w:val="24"/>
        </w:rPr>
        <w:t>ведения о развитии систем диспетчеризации, телемеханизации и систем управления р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жимами водоснабжения на объектах организаций, осуществляющих водоснабжение;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ab/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Развитие систем диспетчеризации, телемеханизации и  автоматизированных систем упра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ления режимами водоснабжения на объектах расположенных на территории  Беленского  сельс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вета не  предусмотрены</w:t>
      </w:r>
      <w:r w:rsidRPr="00083A6A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.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4.5. С</w:t>
      </w:r>
      <w:r w:rsidRPr="00083A6A">
        <w:rPr>
          <w:rFonts w:ascii="Times New Roman" w:hAnsi="Times New Roman" w:cs="Times New Roman"/>
          <w:sz w:val="24"/>
          <w:szCs w:val="24"/>
        </w:rPr>
        <w:t>ведения об оснащенности зданий, строений, сооружений приборами учета воды и их пр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менении при осуществлении расчетов за потребленную воду;</w:t>
      </w:r>
    </w:p>
    <w:p w:rsidR="00E676C6" w:rsidRPr="00083A6A" w:rsidRDefault="00E676C6" w:rsidP="00E676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ab/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На данный момент на территории  Беленского сельсовета установлено 93 приборов учета воды. МУП «Комхоз» планирует выполнять мероприятия в соответствии с  федеральным законом 261-ФЗ «Об энергосбережении и о повышении энергетической эффективности и о внес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нии изменений в отдельные законодательные акты Российской Федерации». Также  МУП «Ко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хоз»  совместно со специалистами  Беленского  сельсовета  проводят разъяснительную работу  среди населения о необходимости установки приборов учета воды в домах, подключенных к це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трализованному водоснабжению.</w:t>
      </w:r>
    </w:p>
    <w:p w:rsidR="00E676C6" w:rsidRPr="00083A6A" w:rsidRDefault="00E676C6" w:rsidP="00E676C6">
      <w:pPr>
        <w:shd w:val="clear" w:color="auto" w:fill="FFFFFF"/>
        <w:spacing w:before="30" w:after="30"/>
        <w:ind w:firstLine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4.6.  О</w:t>
      </w:r>
      <w:r w:rsidRPr="00083A6A">
        <w:rPr>
          <w:rFonts w:ascii="Times New Roman" w:hAnsi="Times New Roman" w:cs="Times New Roman"/>
          <w:sz w:val="24"/>
          <w:szCs w:val="24"/>
        </w:rPr>
        <w:t>писание вариантов маршрутов прохождения трубопроводов (трасс) по территории пос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ления, городского округа и их обоснование;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ab/>
        <w:t>Замена ветхих сетей водоснабжения будет осуществляться без внесения изменений в сущ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ствующею схему водоснабжения, поэтому маршруты прохождения трубопроводов не изменятся.</w:t>
      </w:r>
    </w:p>
    <w:p w:rsidR="00E676C6" w:rsidRPr="00083A6A" w:rsidRDefault="00E676C6" w:rsidP="00E676C6">
      <w:pPr>
        <w:pStyle w:val="Default"/>
        <w:rPr>
          <w:color w:val="FF0000"/>
          <w:spacing w:val="2"/>
        </w:rPr>
      </w:pPr>
      <w:r w:rsidRPr="00083A6A">
        <w:tab/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4.7. Р</w:t>
      </w:r>
      <w:r w:rsidRPr="00083A6A">
        <w:rPr>
          <w:rFonts w:ascii="Times New Roman" w:hAnsi="Times New Roman" w:cs="Times New Roman"/>
          <w:sz w:val="24"/>
          <w:szCs w:val="24"/>
        </w:rPr>
        <w:t>екомендации о месте размещения насосных станций, резервуаров, водонапорных башен;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ab/>
        <w:t xml:space="preserve">В соответствии с  Генеральным планом поселения Беленского сельсовета   строительство новых водонасосных станций, резервуаров и водонапорных башен не планируется.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4.8.</w:t>
      </w: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 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3A6A">
        <w:rPr>
          <w:rFonts w:ascii="Times New Roman" w:hAnsi="Times New Roman" w:cs="Times New Roman"/>
          <w:sz w:val="24"/>
          <w:szCs w:val="24"/>
        </w:rPr>
        <w:t>раницы планируемых зон размещения объектов централизованных систем  холодного водоснабжения;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ab/>
        <w:t>В соответствии с  Генеральным планом поселения Беленского сельсовета границы план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руемых зон размещения объектов централизованных систем холодного водоснабжения не изм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>нятся.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4.9. К</w:t>
      </w:r>
      <w:r w:rsidRPr="00083A6A">
        <w:rPr>
          <w:rFonts w:ascii="Times New Roman" w:hAnsi="Times New Roman" w:cs="Times New Roman"/>
          <w:sz w:val="24"/>
          <w:szCs w:val="24"/>
        </w:rPr>
        <w:t xml:space="preserve">арты (схемы) существующего и планируемого размещения объектов централизованных систем </w:t>
      </w:r>
      <w:r w:rsidRPr="00083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3A6A">
        <w:rPr>
          <w:rFonts w:ascii="Times New Roman" w:hAnsi="Times New Roman" w:cs="Times New Roman"/>
          <w:sz w:val="24"/>
          <w:szCs w:val="24"/>
        </w:rPr>
        <w:t>холодного водоснабжения.</w:t>
      </w: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rPr>
          <w:rFonts w:ascii="Times New Roman" w:eastAsia="Times New Roman" w:hAnsi="Times New Roman" w:cs="Times New Roman"/>
          <w:noProof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noProof/>
          <w:color w:val="FF0000"/>
          <w:spacing w:val="2"/>
          <w:sz w:val="24"/>
          <w:szCs w:val="24"/>
        </w:rPr>
        <w:lastRenderedPageBreak/>
        <w:drawing>
          <wp:inline distT="0" distB="0" distL="0" distR="0">
            <wp:extent cx="5276850" cy="6915150"/>
            <wp:effectExtent l="19050" t="0" r="0" b="0"/>
            <wp:docPr id="1" name="Рисунок 1" descr="Описание: C:\Users\Admin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C6" w:rsidRPr="00083A6A" w:rsidRDefault="00E676C6" w:rsidP="00E676C6">
      <w:pPr>
        <w:rPr>
          <w:rFonts w:ascii="Times New Roman" w:eastAsia="Times New Roman" w:hAnsi="Times New Roman" w:cs="Times New Roman"/>
          <w:noProof/>
          <w:color w:val="FF0000"/>
          <w:spacing w:val="2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Э</w:t>
      </w:r>
      <w:r w:rsidRPr="00083A6A">
        <w:rPr>
          <w:rFonts w:ascii="Times New Roman" w:hAnsi="Times New Roman" w:cs="Times New Roman"/>
          <w:b/>
          <w:sz w:val="24"/>
          <w:szCs w:val="24"/>
        </w:rPr>
        <w:t>кологические аспекты мероприятий по строительству, реконструкции и модерн</w:t>
      </w:r>
      <w:r w:rsidRPr="00083A6A">
        <w:rPr>
          <w:rFonts w:ascii="Times New Roman" w:hAnsi="Times New Roman" w:cs="Times New Roman"/>
          <w:b/>
          <w:sz w:val="24"/>
          <w:szCs w:val="24"/>
        </w:rPr>
        <w:t>и</w:t>
      </w:r>
      <w:r w:rsidRPr="00083A6A">
        <w:rPr>
          <w:rFonts w:ascii="Times New Roman" w:hAnsi="Times New Roman" w:cs="Times New Roman"/>
          <w:b/>
          <w:sz w:val="24"/>
          <w:szCs w:val="24"/>
        </w:rPr>
        <w:t>зации объектов централизованных систем водоснабжения;</w:t>
      </w:r>
    </w:p>
    <w:p w:rsidR="00E676C6" w:rsidRPr="00083A6A" w:rsidRDefault="00E676C6" w:rsidP="00E676C6">
      <w:pPr>
        <w:pStyle w:val="Default"/>
        <w:jc w:val="both"/>
      </w:pPr>
      <w:r w:rsidRPr="00083A6A">
        <w:tab/>
        <w:t>Все мероприятия, направленные на улучшение качества питьевой воды, могут быть отнес</w:t>
      </w:r>
      <w:r w:rsidRPr="00083A6A">
        <w:t>е</w:t>
      </w:r>
      <w:r w:rsidRPr="00083A6A">
        <w:t>ны к мероприятиям по охране окружающей среды и здоровья населения проживающего на терр</w:t>
      </w:r>
      <w:r w:rsidRPr="00083A6A">
        <w:t>и</w:t>
      </w:r>
      <w:r w:rsidRPr="00083A6A">
        <w:t xml:space="preserve">тории Беленского сельсовета. Эффект от внедрения данных мероприятий – улучшение здоровья и качества жизни граждан.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5.1. 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Сведения о мерах по предотвращению вредного воздействия на водный бассейн, предл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гаемых для строительства и реконструкции объектов централизованных систем водоснабжения при сбросе (утилизации) промывных вод</w:t>
      </w:r>
    </w:p>
    <w:p w:rsidR="00E676C6" w:rsidRPr="00083A6A" w:rsidRDefault="00E676C6" w:rsidP="00E676C6">
      <w:pPr>
        <w:pStyle w:val="Default"/>
        <w:jc w:val="both"/>
        <w:rPr>
          <w:color w:val="auto"/>
        </w:rPr>
      </w:pPr>
      <w:r w:rsidRPr="00083A6A">
        <w:lastRenderedPageBreak/>
        <w:tab/>
      </w:r>
      <w:r w:rsidRPr="00083A6A">
        <w:rPr>
          <w:color w:val="auto"/>
        </w:rPr>
        <w:t>Так как насосная станция второго подъема не имеет водоочистную станцию, то соответс</w:t>
      </w:r>
      <w:r w:rsidRPr="00083A6A">
        <w:rPr>
          <w:color w:val="auto"/>
        </w:rPr>
        <w:t>т</w:t>
      </w:r>
      <w:r w:rsidRPr="00083A6A">
        <w:rPr>
          <w:color w:val="auto"/>
        </w:rPr>
        <w:t xml:space="preserve">венно на объекте не образуется промывных вод, которые могли бы оказывать вредное воздействие на водный бассейн.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5.2. Сведения о мерах по предотвращению вредного воздействия на окружающую среду при реализации  мероприятий  по снабжению и хранению  химических реагентов используемых в водоподготовке (хлор).  </w:t>
      </w:r>
    </w:p>
    <w:p w:rsidR="00E676C6" w:rsidRPr="00083A6A" w:rsidRDefault="00E676C6" w:rsidP="00E676C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Беленского сельсовета нет сооружений, осуществляющих водоподготовку. 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</w:t>
      </w:r>
      <w:r w:rsidRPr="00083A6A">
        <w:rPr>
          <w:rFonts w:ascii="Times New Roman" w:hAnsi="Times New Roman" w:cs="Times New Roman"/>
          <w:b/>
          <w:sz w:val="24"/>
          <w:szCs w:val="24"/>
        </w:rPr>
        <w:t xml:space="preserve"> Оценка объемов капитальных вложений в строительство, реконструкцию и модерниз</w:t>
      </w:r>
      <w:r w:rsidRPr="00083A6A">
        <w:rPr>
          <w:rFonts w:ascii="Times New Roman" w:hAnsi="Times New Roman" w:cs="Times New Roman"/>
          <w:b/>
          <w:sz w:val="24"/>
          <w:szCs w:val="24"/>
        </w:rPr>
        <w:t>а</w:t>
      </w:r>
      <w:r w:rsidRPr="00083A6A">
        <w:rPr>
          <w:rFonts w:ascii="Times New Roman" w:hAnsi="Times New Roman" w:cs="Times New Roman"/>
          <w:b/>
          <w:sz w:val="24"/>
          <w:szCs w:val="24"/>
        </w:rPr>
        <w:t>цию объектов централизованных систем водоснабжения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   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6.1. Оценка стоимости основных мероприятий по реализации схем водоснабжения;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6.2. О</w:t>
      </w:r>
      <w:r w:rsidRPr="00083A6A">
        <w:rPr>
          <w:rFonts w:ascii="Times New Roman" w:hAnsi="Times New Roman" w:cs="Times New Roman"/>
          <w:sz w:val="24"/>
          <w:szCs w:val="24"/>
        </w:rPr>
        <w:t>ценка величины необходимых капитальных вложений в строительство и реконстру</w:t>
      </w:r>
      <w:r w:rsidRPr="00083A6A">
        <w:rPr>
          <w:rFonts w:ascii="Times New Roman" w:hAnsi="Times New Roman" w:cs="Times New Roman"/>
          <w:sz w:val="24"/>
          <w:szCs w:val="24"/>
        </w:rPr>
        <w:t>к</w:t>
      </w:r>
      <w:r w:rsidRPr="00083A6A">
        <w:rPr>
          <w:rFonts w:ascii="Times New Roman" w:hAnsi="Times New Roman" w:cs="Times New Roman"/>
          <w:sz w:val="24"/>
          <w:szCs w:val="24"/>
        </w:rPr>
        <w:t>цию объектов централизованных систем водоснабжения, выполненную на основании укрупне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>ных сметных нормативов для объектов непроизводственного назначения и инженерной инфр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структуры, утвержденных федеральным органом исполнительной власти, осуществляющим фун</w:t>
      </w:r>
      <w:r w:rsidRPr="00083A6A">
        <w:rPr>
          <w:rFonts w:ascii="Times New Roman" w:hAnsi="Times New Roman" w:cs="Times New Roman"/>
          <w:sz w:val="24"/>
          <w:szCs w:val="24"/>
        </w:rPr>
        <w:t>к</w:t>
      </w:r>
      <w:r w:rsidRPr="00083A6A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>дам работ, с указанием источников финансирования.</w:t>
      </w: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6C6" w:rsidRPr="00083A6A" w:rsidRDefault="00E676C6" w:rsidP="00E676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6A">
        <w:rPr>
          <w:rFonts w:ascii="Times New Roman" w:hAnsi="Times New Roman" w:cs="Times New Roman"/>
          <w:b/>
          <w:sz w:val="24"/>
          <w:szCs w:val="24"/>
        </w:rPr>
        <w:t>7.  Целевые показатели развития централизованных систем водоснабжения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7.1. Показатели  качества  питьевой воды;</w:t>
      </w:r>
    </w:p>
    <w:p w:rsidR="00E676C6" w:rsidRPr="00083A6A" w:rsidRDefault="00E676C6" w:rsidP="00E676C6">
      <w:pPr>
        <w:tabs>
          <w:tab w:val="left" w:pos="284"/>
        </w:tabs>
        <w:ind w:right="-142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Контроль качества питьевой воды  осуществляется 1 раз в год по 32 показателям и по 11 пок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зателям – ежеквартально, согласно требованиям СанПиН 2.1.4.1074-01, рабочей программы и гр</w:t>
      </w:r>
      <w:r w:rsidRPr="00083A6A">
        <w:rPr>
          <w:rFonts w:ascii="Times New Roman" w:hAnsi="Times New Roman" w:cs="Times New Roman"/>
          <w:sz w:val="24"/>
          <w:szCs w:val="24"/>
        </w:rPr>
        <w:t>а</w:t>
      </w:r>
      <w:r w:rsidRPr="00083A6A">
        <w:rPr>
          <w:rFonts w:ascii="Times New Roman" w:hAnsi="Times New Roman" w:cs="Times New Roman"/>
          <w:sz w:val="24"/>
          <w:szCs w:val="24"/>
        </w:rPr>
        <w:t>фика, утвержденного ТО «Роспотребнадзора» в утвержденных контрольных точках в распредел</w:t>
      </w:r>
      <w:r w:rsidRPr="00083A6A">
        <w:rPr>
          <w:rFonts w:ascii="Times New Roman" w:hAnsi="Times New Roman" w:cs="Times New Roman"/>
          <w:sz w:val="24"/>
          <w:szCs w:val="24"/>
        </w:rPr>
        <w:t>и</w:t>
      </w:r>
      <w:r w:rsidRPr="00083A6A">
        <w:rPr>
          <w:rFonts w:ascii="Times New Roman" w:hAnsi="Times New Roman" w:cs="Times New Roman"/>
          <w:sz w:val="24"/>
          <w:szCs w:val="24"/>
        </w:rPr>
        <w:t xml:space="preserve">тельной сети. </w:t>
      </w:r>
    </w:p>
    <w:p w:rsidR="00E676C6" w:rsidRPr="00083A6A" w:rsidRDefault="00E676C6" w:rsidP="00E676C6">
      <w:pPr>
        <w:shd w:val="clear" w:color="auto" w:fill="FFFFFF"/>
        <w:spacing w:before="3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7.2. Показатели надежности и бесперебойности водоснабжения;</w:t>
      </w:r>
    </w:p>
    <w:p w:rsidR="00E676C6" w:rsidRPr="00083A6A" w:rsidRDefault="00E676C6" w:rsidP="00E676C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Показатель надежности и бесперебойности централизованной системы холодного вод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снабжения – это количество перерывов в подаче воды, зафиксированных в определенных догов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ром холодного водоснабжения, единым договором водоснабжения исполнения обязательств орг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низации, осуществляющей холодное водоснабжение по подаче холодной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 (без плановых ремо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3A6A">
        <w:rPr>
          <w:rFonts w:ascii="Times New Roman" w:eastAsia="Times New Roman" w:hAnsi="Times New Roman" w:cs="Times New Roman"/>
          <w:color w:val="000000"/>
          <w:sz w:val="24"/>
          <w:szCs w:val="24"/>
        </w:rPr>
        <w:t>тов).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7.3. Показатели качества обслуживания абонентов;</w:t>
      </w:r>
    </w:p>
    <w:p w:rsidR="00E676C6" w:rsidRPr="00083A6A" w:rsidRDefault="00E676C6" w:rsidP="00E676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Профилактические работы и устранение аварий на сетях и сооружениях системы водоснабж</w:t>
      </w:r>
      <w:r w:rsidRPr="00083A6A">
        <w:rPr>
          <w:rFonts w:ascii="Times New Roman" w:hAnsi="Times New Roman" w:cs="Times New Roman"/>
          <w:sz w:val="24"/>
          <w:szCs w:val="24"/>
        </w:rPr>
        <w:t>е</w:t>
      </w:r>
      <w:r w:rsidRPr="00083A6A">
        <w:rPr>
          <w:rFonts w:ascii="Times New Roman" w:hAnsi="Times New Roman" w:cs="Times New Roman"/>
          <w:sz w:val="24"/>
          <w:szCs w:val="24"/>
        </w:rPr>
        <w:t xml:space="preserve">ния осуществляется персоналом МУП «Комхоз». 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 7.4.  Показатели эффективности использования ресурсов, в том числе сокращения потерь воды  при транспортировке;</w:t>
      </w:r>
    </w:p>
    <w:p w:rsidR="00E676C6" w:rsidRPr="00083A6A" w:rsidRDefault="00E676C6" w:rsidP="00E676C6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>Показателем эффективности использования водных ресурсов является снижение уровня п</w:t>
      </w:r>
      <w:r w:rsidRPr="00083A6A">
        <w:rPr>
          <w:rFonts w:ascii="Times New Roman" w:hAnsi="Times New Roman" w:cs="Times New Roman"/>
          <w:sz w:val="24"/>
          <w:szCs w:val="24"/>
        </w:rPr>
        <w:t>о</w:t>
      </w:r>
      <w:r w:rsidRPr="00083A6A">
        <w:rPr>
          <w:rFonts w:ascii="Times New Roman" w:hAnsi="Times New Roman" w:cs="Times New Roman"/>
          <w:sz w:val="24"/>
          <w:szCs w:val="24"/>
        </w:rPr>
        <w:t xml:space="preserve">терь воды при транспортировке до потребителя  </w:t>
      </w:r>
      <w:r w:rsidRPr="00083A6A">
        <w:rPr>
          <w:rFonts w:ascii="Times New Roman" w:hAnsi="Times New Roman" w:cs="Times New Roman"/>
          <w:color w:val="000000"/>
          <w:sz w:val="24"/>
          <w:szCs w:val="24"/>
        </w:rPr>
        <w:t>до 4%,</w:t>
      </w:r>
      <w:r w:rsidRPr="00083A6A">
        <w:rPr>
          <w:rFonts w:ascii="Times New Roman" w:hAnsi="Times New Roman" w:cs="Times New Roman"/>
          <w:sz w:val="24"/>
          <w:szCs w:val="24"/>
        </w:rPr>
        <w:t xml:space="preserve"> проведение мероприятий по своевреме</w:t>
      </w:r>
      <w:r w:rsidRPr="00083A6A">
        <w:rPr>
          <w:rFonts w:ascii="Times New Roman" w:hAnsi="Times New Roman" w:cs="Times New Roman"/>
          <w:sz w:val="24"/>
          <w:szCs w:val="24"/>
        </w:rPr>
        <w:t>н</w:t>
      </w:r>
      <w:r w:rsidRPr="00083A6A">
        <w:rPr>
          <w:rFonts w:ascii="Times New Roman" w:hAnsi="Times New Roman" w:cs="Times New Roman"/>
          <w:sz w:val="24"/>
          <w:szCs w:val="24"/>
        </w:rPr>
        <w:t>ному устранению утечек воды и реконструкции водопроводных сетей.</w:t>
      </w:r>
    </w:p>
    <w:p w:rsidR="00E676C6" w:rsidRPr="00083A6A" w:rsidRDefault="00E676C6" w:rsidP="00E676C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7.5. Соотношение цены реализации мероприятий инвестиционной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  программы и их э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фективности – улучшение качества воды;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 xml:space="preserve">Реализация мероприятий по совершенствованию системы водоснабжения предполагает: 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>- замену глубинных насосов на скважинах;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>- замену частотных преобразователей на скважинах;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>- установку автоматики на скважинах;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>- замену приборов учета воды на скважинах;</w:t>
      </w:r>
    </w:p>
    <w:p w:rsidR="00E676C6" w:rsidRPr="00083A6A" w:rsidRDefault="00E676C6" w:rsidP="00E676C6">
      <w:pPr>
        <w:ind w:left="-567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pacing w:val="3"/>
          <w:sz w:val="24"/>
          <w:szCs w:val="24"/>
        </w:rPr>
        <w:t>- реконструкция водопроводных сетей.</w:t>
      </w:r>
    </w:p>
    <w:p w:rsidR="00E676C6" w:rsidRPr="00083A6A" w:rsidRDefault="00E676C6" w:rsidP="00E676C6">
      <w:pPr>
        <w:tabs>
          <w:tab w:val="left" w:pos="284"/>
        </w:tabs>
        <w:ind w:left="-567" w:right="-142" w:firstLine="425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83A6A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 снизить энергозатраты и затраты на обслуживание. </w:t>
      </w:r>
    </w:p>
    <w:p w:rsidR="00E676C6" w:rsidRPr="00083A6A" w:rsidRDefault="00E676C6" w:rsidP="00E676C6">
      <w:pPr>
        <w:shd w:val="clear" w:color="auto" w:fill="FFFFFF"/>
        <w:spacing w:before="3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7.6. Иные показатели, установленные федеральным органом  исполнительной власти, ос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ществляющим функции по выработке государственной политики  и нормативно – правовому р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гулированию в сфере жилищно – коммунального хозяйства.</w:t>
      </w:r>
    </w:p>
    <w:p w:rsidR="00083A6A" w:rsidRDefault="00083A6A" w:rsidP="0009154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83A6A" w:rsidSect="00DC5BF7">
          <w:footerReference w:type="even" r:id="rId10"/>
          <w:footerReference w:type="default" r:id="rId11"/>
          <w:pgSz w:w="11906" w:h="16838"/>
          <w:pgMar w:top="1134" w:right="851" w:bottom="1134" w:left="85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095"/>
        <w:gridCol w:w="1207"/>
        <w:gridCol w:w="43"/>
        <w:gridCol w:w="776"/>
        <w:gridCol w:w="776"/>
        <w:gridCol w:w="776"/>
        <w:gridCol w:w="39"/>
        <w:gridCol w:w="737"/>
        <w:gridCol w:w="114"/>
        <w:gridCol w:w="662"/>
        <w:gridCol w:w="188"/>
        <w:gridCol w:w="588"/>
        <w:gridCol w:w="121"/>
        <w:gridCol w:w="958"/>
      </w:tblGrid>
      <w:tr w:rsidR="00E676C6" w:rsidRPr="00083A6A" w:rsidTr="00091545">
        <w:tc>
          <w:tcPr>
            <w:tcW w:w="878" w:type="dxa"/>
            <w:vMerge w:val="restart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95" w:type="dxa"/>
            <w:vMerge w:val="restart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50" w:type="dxa"/>
            <w:gridSpan w:val="2"/>
            <w:vMerge w:val="restart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735" w:type="dxa"/>
            <w:gridSpan w:val="11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целевых индикаторов</w:t>
            </w:r>
          </w:p>
        </w:tc>
      </w:tr>
      <w:tr w:rsidR="00E676C6" w:rsidRPr="00083A6A" w:rsidTr="00091545">
        <w:tc>
          <w:tcPr>
            <w:tcW w:w="878" w:type="dxa"/>
            <w:vMerge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vMerge/>
          </w:tcPr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2021-25</w:t>
            </w:r>
          </w:p>
        </w:tc>
      </w:tr>
      <w:tr w:rsidR="00E676C6" w:rsidRPr="00083A6A" w:rsidTr="00091545">
        <w:tc>
          <w:tcPr>
            <w:tcW w:w="14958" w:type="dxa"/>
            <w:gridSpan w:val="15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Общие показатели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муниципального образования с. Белое  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15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51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0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5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E676C6" w:rsidRPr="00083A6A" w:rsidTr="00091545">
        <w:trPr>
          <w:trHeight w:val="830"/>
        </w:trPr>
        <w:tc>
          <w:tcPr>
            <w:tcW w:w="878" w:type="dxa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с. Белое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676C6" w:rsidRPr="00083A6A" w:rsidTr="00091545">
        <w:tc>
          <w:tcPr>
            <w:tcW w:w="14958" w:type="dxa"/>
            <w:gridSpan w:val="15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питьевой воды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количество проб на системах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коммунальной инфраструктуры водоснабжения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ед./месяц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количество проб на системах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коммунальной инфраструктуры водоснабжения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ед./месяц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контроля качества товаров и услуг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проб, соответствующих нормативам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качества товаров и услуг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установленным требованиям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проб воды, отбор которых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 из водопроводной сети и которые не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гигиеническим нормативам по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санитарно-химическим показателям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проб воды, отбор которых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 из водопроводной сети и которые не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гигиеническим нормативам по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250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C6" w:rsidRPr="00083A6A" w:rsidTr="00091545">
        <w:tc>
          <w:tcPr>
            <w:tcW w:w="14958" w:type="dxa"/>
            <w:gridSpan w:val="15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системах коммунальной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инфраструктуры, единиц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Аварийность систем коммунальной</w:t>
            </w:r>
          </w:p>
          <w:p w:rsidR="00E676C6" w:rsidRPr="00083A6A" w:rsidRDefault="00E676C6" w:rsidP="0009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676C6" w:rsidRPr="00083A6A" w:rsidTr="00091545">
        <w:trPr>
          <w:trHeight w:val="896"/>
        </w:trPr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час./год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Перебои в снабжении потребителей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час./год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потребителей, страдающих от отключений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сетей, нуждающихся в замене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вес сетей, нуждающихся в замене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замененного оборудования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установленного оборудования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дней предоставления услуг за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предоставления услуг за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часов/год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E676C6" w:rsidRPr="00083A6A" w:rsidTr="00091545">
        <w:tc>
          <w:tcPr>
            <w:tcW w:w="878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5" w:type="dxa"/>
          </w:tcPr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(бесперебойность) поставки</w:t>
            </w:r>
          </w:p>
          <w:p w:rsidR="00E676C6" w:rsidRPr="00083A6A" w:rsidRDefault="00E676C6" w:rsidP="00091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 и услуг</w:t>
            </w:r>
          </w:p>
        </w:tc>
        <w:tc>
          <w:tcPr>
            <w:tcW w:w="1207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час./день</w:t>
            </w:r>
          </w:p>
        </w:tc>
        <w:tc>
          <w:tcPr>
            <w:tcW w:w="81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9" w:type="dxa"/>
            <w:gridSpan w:val="2"/>
          </w:tcPr>
          <w:p w:rsidR="00E676C6" w:rsidRPr="00083A6A" w:rsidRDefault="00E676C6" w:rsidP="0009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3A6A" w:rsidRDefault="00083A6A" w:rsidP="00E676C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083A6A" w:rsidSect="00083A6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E676C6" w:rsidRPr="00083A6A" w:rsidRDefault="00E676C6" w:rsidP="00E676C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3A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8. Перечень выявленных бесхозяйных  объектов централизованных систем водоснабжения (в случае их выявления) и перечень организаций, уполномоченных на их эксплуатацию</w:t>
      </w:r>
      <w:r w:rsidRPr="00083A6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676C6" w:rsidRPr="00083A6A" w:rsidRDefault="00E676C6" w:rsidP="00E676C6">
      <w:pPr>
        <w:pStyle w:val="a6"/>
        <w:rPr>
          <w:rFonts w:ascii="Times New Roman" w:hAnsi="Times New Roman"/>
          <w:sz w:val="24"/>
          <w:szCs w:val="24"/>
        </w:rPr>
      </w:pPr>
      <w:r w:rsidRPr="00083A6A"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Pr="00083A6A">
        <w:rPr>
          <w:rFonts w:ascii="Times New Roman" w:hAnsi="Times New Roman"/>
          <w:sz w:val="24"/>
          <w:szCs w:val="24"/>
        </w:rPr>
        <w:t>На момент разработки данной Схемы бесхозяйные сети и объекты централизованного в</w:t>
      </w:r>
      <w:r w:rsidRPr="00083A6A">
        <w:rPr>
          <w:rFonts w:ascii="Times New Roman" w:hAnsi="Times New Roman"/>
          <w:sz w:val="24"/>
          <w:szCs w:val="24"/>
        </w:rPr>
        <w:t>о</w:t>
      </w:r>
      <w:r w:rsidRPr="00083A6A">
        <w:rPr>
          <w:rFonts w:ascii="Times New Roman" w:hAnsi="Times New Roman"/>
          <w:sz w:val="24"/>
          <w:szCs w:val="24"/>
        </w:rPr>
        <w:t>доснабжения на территории Беленского сельсовета не обнаружены (не определены в явном виде). При обнаружении таких сетей на территории населенного пункта, они переходят в собственность администрации МО и впоследствии передаются во временное пользование/аренду/концессию с</w:t>
      </w:r>
      <w:r w:rsidRPr="00083A6A">
        <w:rPr>
          <w:rFonts w:ascii="Times New Roman" w:hAnsi="Times New Roman"/>
          <w:sz w:val="24"/>
          <w:szCs w:val="24"/>
        </w:rPr>
        <w:t>о</w:t>
      </w:r>
      <w:r w:rsidRPr="00083A6A">
        <w:rPr>
          <w:rFonts w:ascii="Times New Roman" w:hAnsi="Times New Roman"/>
          <w:sz w:val="24"/>
          <w:szCs w:val="24"/>
        </w:rPr>
        <w:t>ответствующей эксплуатирующей организации, обеспечивающей централизованное водоснабж</w:t>
      </w:r>
      <w:r w:rsidRPr="00083A6A">
        <w:rPr>
          <w:rFonts w:ascii="Times New Roman" w:hAnsi="Times New Roman"/>
          <w:sz w:val="24"/>
          <w:szCs w:val="24"/>
        </w:rPr>
        <w:t>е</w:t>
      </w:r>
      <w:r w:rsidRPr="00083A6A">
        <w:rPr>
          <w:rFonts w:ascii="Times New Roman" w:hAnsi="Times New Roman"/>
          <w:sz w:val="24"/>
          <w:szCs w:val="24"/>
        </w:rPr>
        <w:t xml:space="preserve">ние на территории данного населенного пункта. </w:t>
      </w:r>
    </w:p>
    <w:p w:rsidR="00E676C6" w:rsidRPr="00083A6A" w:rsidRDefault="00E676C6" w:rsidP="00E676C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3A6A">
        <w:rPr>
          <w:rFonts w:ascii="Times New Roman" w:hAnsi="Times New Roman" w:cs="Times New Roman"/>
          <w:sz w:val="24"/>
          <w:szCs w:val="24"/>
          <w:lang w:eastAsia="en-US"/>
        </w:rPr>
        <w:t>В соответствии с п. 5 Статьи 8 Федерального закона Российской Федерации от 07.12.2011 № 416-ФЗ «О водоснабжении и водоотведении», в случае выявления бесхозяйных объектов це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трализованных систем водоснабжения, в том числе водопроводных сетей, путем эксплуатации к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торых обеспечиваются водоснабжение, эксплуатация таких объектов осуществляется гарант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рующей организацией либо организацией, которая осуществляет водоотведение и канализацио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083A6A">
        <w:rPr>
          <w:rFonts w:ascii="Times New Roman" w:hAnsi="Times New Roman" w:cs="Times New Roman"/>
          <w:sz w:val="24"/>
          <w:szCs w:val="24"/>
          <w:lang w:eastAsia="en-US"/>
        </w:rPr>
        <w:t>ные сети которой непосредственно присоединены к указанным бесхозяйным объектам,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E676C6" w:rsidRPr="00083A6A" w:rsidRDefault="00E676C6" w:rsidP="00E676C6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</w:p>
    <w:p w:rsidR="008C3547" w:rsidRPr="00083A6A" w:rsidRDefault="008C3547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47" w:rsidRPr="00083A6A" w:rsidRDefault="008C3547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47" w:rsidRPr="00083A6A" w:rsidRDefault="008C3547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Pr="00083A6A" w:rsidRDefault="00E676C6" w:rsidP="007341E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C6" w:rsidRDefault="00E676C6" w:rsidP="007341ED">
      <w:pPr>
        <w:ind w:left="360"/>
        <w:jc w:val="center"/>
        <w:rPr>
          <w:rFonts w:ascii="Times New Roman" w:hAnsi="Times New Roman" w:cs="Times New Roman"/>
          <w:b/>
        </w:rPr>
      </w:pPr>
    </w:p>
    <w:p w:rsidR="00E676C6" w:rsidRDefault="00E676C6" w:rsidP="007341ED">
      <w:pPr>
        <w:ind w:left="360"/>
        <w:jc w:val="center"/>
        <w:rPr>
          <w:rFonts w:ascii="Times New Roman" w:hAnsi="Times New Roman" w:cs="Times New Roman"/>
          <w:b/>
        </w:rPr>
      </w:pPr>
    </w:p>
    <w:p w:rsidR="00E676C6" w:rsidRDefault="00E676C6" w:rsidP="00504F17">
      <w:pPr>
        <w:rPr>
          <w:rFonts w:ascii="Times New Roman" w:hAnsi="Times New Roman" w:cs="Times New Roman"/>
          <w:b/>
        </w:rPr>
      </w:pPr>
    </w:p>
    <w:p w:rsidR="008C3547" w:rsidRDefault="008C3547" w:rsidP="007341ED">
      <w:pPr>
        <w:ind w:left="360"/>
        <w:jc w:val="center"/>
        <w:rPr>
          <w:rFonts w:ascii="Times New Roman" w:hAnsi="Times New Roman" w:cs="Times New Roman"/>
          <w:b/>
        </w:rPr>
      </w:pPr>
    </w:p>
    <w:p w:rsidR="007341ED" w:rsidRPr="007341ED" w:rsidRDefault="007341ED" w:rsidP="007341ED">
      <w:pPr>
        <w:ind w:left="360"/>
        <w:jc w:val="center"/>
        <w:rPr>
          <w:rFonts w:ascii="Times New Roman" w:hAnsi="Times New Roman" w:cs="Times New Roman"/>
          <w:b/>
        </w:rPr>
      </w:pPr>
      <w:r w:rsidRPr="007341ED">
        <w:rPr>
          <w:rFonts w:ascii="Times New Roman" w:hAnsi="Times New Roman" w:cs="Times New Roman"/>
          <w:b/>
        </w:rPr>
        <w:lastRenderedPageBreak/>
        <w:t>АДМИНИСТРАЦИЯ</w:t>
      </w:r>
    </w:p>
    <w:p w:rsidR="007341ED" w:rsidRPr="007341ED" w:rsidRDefault="007341ED" w:rsidP="007341ED">
      <w:pPr>
        <w:ind w:left="360"/>
        <w:jc w:val="center"/>
        <w:rPr>
          <w:rFonts w:ascii="Times New Roman" w:hAnsi="Times New Roman" w:cs="Times New Roman"/>
          <w:b/>
        </w:rPr>
      </w:pPr>
      <w:r w:rsidRPr="007341ED">
        <w:rPr>
          <w:rFonts w:ascii="Times New Roman" w:hAnsi="Times New Roman" w:cs="Times New Roman"/>
          <w:b/>
        </w:rPr>
        <w:t>БЕЛЕНСКОГО СЕЛЬСОВЕТА</w:t>
      </w:r>
    </w:p>
    <w:p w:rsidR="007341ED" w:rsidRPr="007341ED" w:rsidRDefault="007341ED" w:rsidP="007341ED">
      <w:pPr>
        <w:ind w:left="360"/>
        <w:jc w:val="center"/>
        <w:rPr>
          <w:rFonts w:ascii="Times New Roman" w:hAnsi="Times New Roman" w:cs="Times New Roman"/>
          <w:b/>
        </w:rPr>
      </w:pPr>
      <w:r w:rsidRPr="007341ED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341ED" w:rsidRPr="007341ED" w:rsidRDefault="007341ED" w:rsidP="007341ED"/>
    <w:p w:rsidR="007341ED" w:rsidRPr="007341ED" w:rsidRDefault="007341ED" w:rsidP="007341ED">
      <w:pPr>
        <w:rPr>
          <w:b/>
        </w:rPr>
        <w:sectPr w:rsidR="007341ED" w:rsidRPr="007341ED" w:rsidSect="00DC5BF7">
          <w:pgSz w:w="11906" w:h="16838"/>
          <w:pgMar w:top="1134" w:right="851" w:bottom="1134" w:left="851" w:header="709" w:footer="709" w:gutter="0"/>
          <w:cols w:space="720"/>
        </w:sectPr>
      </w:pPr>
    </w:p>
    <w:p w:rsidR="007341ED" w:rsidRPr="007341ED" w:rsidRDefault="007341ED" w:rsidP="007341ED">
      <w:pPr>
        <w:jc w:val="center"/>
        <w:outlineLvl w:val="2"/>
        <w:rPr>
          <w:rFonts w:ascii="Times New Roman" w:hAnsi="Times New Roman" w:cs="Times New Roman"/>
          <w:b/>
          <w:caps/>
        </w:rPr>
      </w:pPr>
      <w:r w:rsidRPr="007341ED">
        <w:rPr>
          <w:rFonts w:ascii="Times New Roman" w:hAnsi="Times New Roman" w:cs="Times New Roman"/>
          <w:b/>
          <w:caps/>
        </w:rPr>
        <w:lastRenderedPageBreak/>
        <w:t>ПОСТАНОВЛЕНИЕ</w:t>
      </w:r>
    </w:p>
    <w:p w:rsidR="007341ED" w:rsidRPr="006B3854" w:rsidRDefault="007341ED" w:rsidP="007341ED">
      <w:pPr>
        <w:tabs>
          <w:tab w:val="left" w:pos="4417"/>
        </w:tabs>
        <w:outlineLvl w:val="2"/>
        <w:rPr>
          <w:rFonts w:ascii="Times New Roman" w:hAnsi="Times New Roman" w:cs="Times New Roman"/>
          <w:b/>
          <w:caps/>
        </w:rPr>
      </w:pPr>
      <w:r w:rsidRPr="006B3854">
        <w:rPr>
          <w:rFonts w:ascii="Times New Roman" w:hAnsi="Times New Roman" w:cs="Times New Roman"/>
          <w:b/>
        </w:rPr>
        <w:t>07.09.2015</w:t>
      </w:r>
      <w:r w:rsidRPr="006B385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№ 65-па</w:t>
      </w:r>
    </w:p>
    <w:p w:rsidR="007341ED" w:rsidRPr="006B3854" w:rsidRDefault="007341ED" w:rsidP="007341ED">
      <w:pPr>
        <w:jc w:val="center"/>
        <w:rPr>
          <w:rFonts w:ascii="Times New Roman" w:hAnsi="Times New Roman" w:cs="Times New Roman"/>
          <w:b/>
        </w:rPr>
      </w:pPr>
      <w:r w:rsidRPr="006B3854">
        <w:rPr>
          <w:rFonts w:ascii="Times New Roman" w:hAnsi="Times New Roman" w:cs="Times New Roman"/>
          <w:b/>
        </w:rPr>
        <w:t>Об утверждении порядка отлова и содержания безнадзорных</w:t>
      </w:r>
    </w:p>
    <w:p w:rsidR="007341ED" w:rsidRPr="006B3854" w:rsidRDefault="007341ED" w:rsidP="007341ED">
      <w:pPr>
        <w:jc w:val="center"/>
        <w:rPr>
          <w:rFonts w:ascii="Times New Roman" w:hAnsi="Times New Roman" w:cs="Times New Roman"/>
          <w:b/>
        </w:rPr>
      </w:pPr>
      <w:r w:rsidRPr="006B3854">
        <w:rPr>
          <w:rFonts w:ascii="Times New Roman" w:hAnsi="Times New Roman" w:cs="Times New Roman"/>
          <w:b/>
        </w:rPr>
        <w:t xml:space="preserve">животных на территории Беленского сельсовета Карасукского района </w:t>
      </w:r>
    </w:p>
    <w:p w:rsidR="007341ED" w:rsidRPr="006B3854" w:rsidRDefault="007341ED" w:rsidP="007341ED">
      <w:pPr>
        <w:jc w:val="center"/>
        <w:rPr>
          <w:rFonts w:ascii="Times New Roman" w:hAnsi="Times New Roman" w:cs="Times New Roman"/>
          <w:b/>
        </w:rPr>
      </w:pPr>
      <w:r w:rsidRPr="006B3854">
        <w:rPr>
          <w:rFonts w:ascii="Times New Roman" w:hAnsi="Times New Roman" w:cs="Times New Roman"/>
          <w:b/>
        </w:rPr>
        <w:t>Новосибирской области</w:t>
      </w:r>
    </w:p>
    <w:p w:rsidR="007341ED" w:rsidRPr="007341ED" w:rsidRDefault="007341ED" w:rsidP="007341ED">
      <w:pPr>
        <w:jc w:val="center"/>
        <w:rPr>
          <w:rFonts w:ascii="Times New Roman" w:hAnsi="Times New Roman" w:cs="Times New Roman"/>
        </w:rPr>
      </w:pPr>
    </w:p>
    <w:p w:rsidR="007341ED" w:rsidRP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  <w:r w:rsidRPr="007341ED">
        <w:rPr>
          <w:rFonts w:ascii="Times New Roman" w:hAnsi="Times New Roman" w:cs="Times New Roman"/>
        </w:rPr>
        <w:t xml:space="preserve">  </w:t>
      </w:r>
      <w:r w:rsidRPr="007341ED">
        <w:rPr>
          <w:rFonts w:ascii="Times New Roman" w:hAnsi="Times New Roman" w:cs="Times New Roman"/>
        </w:rPr>
        <w:tab/>
      </w:r>
      <w:r w:rsidRPr="007341ED">
        <w:rPr>
          <w:rFonts w:ascii="Times New Roman" w:hAnsi="Times New Roman" w:cs="Times New Roman"/>
          <w:color w:val="000000"/>
        </w:rPr>
        <w:t>В соответствии с Федеральными законами от 06 октября 2003года № 131-ФЗ «Об общих принципах организации местного самоуправления в Российской Федерации», от 30 марта 1999 года № 52-ФЗ «О сан</w:t>
      </w:r>
      <w:r w:rsidRPr="007341ED">
        <w:rPr>
          <w:rFonts w:ascii="Times New Roman" w:hAnsi="Times New Roman" w:cs="Times New Roman"/>
          <w:color w:val="000000"/>
        </w:rPr>
        <w:t>и</w:t>
      </w:r>
      <w:r w:rsidRPr="007341ED">
        <w:rPr>
          <w:rFonts w:ascii="Times New Roman" w:hAnsi="Times New Roman" w:cs="Times New Roman"/>
          <w:color w:val="000000"/>
        </w:rPr>
        <w:t>тарно-эпидемиологическом благополучии населения», Законом Российской Федерации от 14 мая 1993года № 4979-1 «О ветеринарии», Уставом Беленского сельсовета   Карасукского района Новосибирской области, в целях обеспечения надлежащего санитарного состояния территории поселения </w:t>
      </w:r>
    </w:p>
    <w:p w:rsidR="006B3854" w:rsidRDefault="007341ED" w:rsidP="007341E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7341ED">
        <w:rPr>
          <w:rFonts w:ascii="Times New Roman" w:hAnsi="Times New Roman" w:cs="Times New Roman"/>
          <w:b/>
          <w:bCs/>
          <w:color w:val="000000"/>
        </w:rPr>
        <w:t>ПОСТАНОВЛЯЮ: </w:t>
      </w:r>
    </w:p>
    <w:p w:rsidR="007341ED" w:rsidRP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  <w:r w:rsidRPr="007341ED">
        <w:rPr>
          <w:rFonts w:ascii="Times New Roman" w:hAnsi="Times New Roman" w:cs="Times New Roman"/>
          <w:color w:val="000000"/>
        </w:rPr>
        <w:br/>
        <w:t>1. Утвердить Порядок отлова и содержания безнадзорных животных на территории Беленского сельсовета Карасукского района Новосибирской области. </w:t>
      </w:r>
    </w:p>
    <w:p w:rsidR="007341ED" w:rsidRP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  <w:r w:rsidRPr="007341ED">
        <w:rPr>
          <w:rFonts w:ascii="Times New Roman" w:hAnsi="Times New Roman" w:cs="Times New Roman"/>
          <w:color w:val="000000"/>
        </w:rPr>
        <w:t>2. Опубликовать настоящее постановление в газете «Вестник Беленского сельсовета». </w:t>
      </w:r>
    </w:p>
    <w:p w:rsid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6B3854" w:rsidRDefault="006B3854" w:rsidP="007341ED">
      <w:pPr>
        <w:jc w:val="both"/>
        <w:rPr>
          <w:rFonts w:ascii="Times New Roman" w:hAnsi="Times New Roman" w:cs="Times New Roman"/>
          <w:color w:val="000000"/>
        </w:rPr>
      </w:pPr>
    </w:p>
    <w:p w:rsidR="006B3854" w:rsidRDefault="006B3854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Pr="007341ED" w:rsidRDefault="007341ED" w:rsidP="007341ED">
      <w:pPr>
        <w:jc w:val="both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  <w:color w:val="000000"/>
        </w:rPr>
        <w:br/>
      </w:r>
      <w:r w:rsidRPr="007341ED">
        <w:rPr>
          <w:rFonts w:ascii="Times New Roman" w:hAnsi="Times New Roman" w:cs="Times New Roman"/>
        </w:rPr>
        <w:t>Глава Беленского сельсовета</w:t>
      </w:r>
    </w:p>
    <w:p w:rsidR="007341ED" w:rsidRPr="007341ED" w:rsidRDefault="007341ED" w:rsidP="007341ED">
      <w:pPr>
        <w:jc w:val="both"/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</w:rPr>
        <w:t>Карасукского района</w:t>
      </w:r>
    </w:p>
    <w:p w:rsidR="007341ED" w:rsidRPr="007341ED" w:rsidRDefault="007341ED" w:rsidP="007341ED">
      <w:pPr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</w:rPr>
        <w:t xml:space="preserve">Новосибирской области                                                                   </w:t>
      </w:r>
      <w:r w:rsidR="00504F17">
        <w:rPr>
          <w:rFonts w:ascii="Times New Roman" w:hAnsi="Times New Roman" w:cs="Times New Roman"/>
        </w:rPr>
        <w:t xml:space="preserve">              </w:t>
      </w:r>
      <w:r w:rsidRPr="007341E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В.Ф.Бурч</w:t>
      </w:r>
      <w:r w:rsidRPr="007341ED">
        <w:rPr>
          <w:rFonts w:ascii="Times New Roman" w:hAnsi="Times New Roman" w:cs="Times New Roman"/>
        </w:rPr>
        <w:t xml:space="preserve">                                                      </w:t>
      </w:r>
    </w:p>
    <w:p w:rsid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Pr="007341ED" w:rsidRDefault="007341ED" w:rsidP="007341ED">
      <w:pPr>
        <w:jc w:val="both"/>
        <w:rPr>
          <w:rFonts w:ascii="Times New Roman" w:hAnsi="Times New Roman" w:cs="Times New Roman"/>
          <w:color w:val="000000"/>
        </w:rPr>
      </w:pPr>
    </w:p>
    <w:p w:rsidR="007341ED" w:rsidRPr="007341ED" w:rsidRDefault="007341ED" w:rsidP="007341ED">
      <w:pPr>
        <w:jc w:val="right"/>
        <w:rPr>
          <w:rFonts w:ascii="Times New Roman" w:hAnsi="Times New Roman" w:cs="Times New Roman"/>
          <w:color w:val="000000"/>
        </w:rPr>
      </w:pPr>
      <w:r w:rsidRPr="007341ED">
        <w:rPr>
          <w:rFonts w:ascii="Times New Roman" w:hAnsi="Times New Roman" w:cs="Times New Roman"/>
          <w:color w:val="000000"/>
        </w:rPr>
        <w:lastRenderedPageBreak/>
        <w:t>Приложение </w:t>
      </w:r>
      <w:r w:rsidRPr="007341ED">
        <w:rPr>
          <w:rFonts w:ascii="Times New Roman" w:hAnsi="Times New Roman" w:cs="Times New Roman"/>
          <w:color w:val="000000"/>
        </w:rPr>
        <w:br/>
        <w:t>к постановлению администрации</w:t>
      </w:r>
    </w:p>
    <w:p w:rsidR="007341ED" w:rsidRPr="007341ED" w:rsidRDefault="007341ED" w:rsidP="007341ED">
      <w:pPr>
        <w:jc w:val="right"/>
        <w:rPr>
          <w:rFonts w:ascii="Times New Roman" w:hAnsi="Times New Roman" w:cs="Times New Roman"/>
          <w:color w:val="000000"/>
        </w:rPr>
      </w:pPr>
      <w:r w:rsidRPr="007341ED">
        <w:rPr>
          <w:rFonts w:ascii="Times New Roman" w:hAnsi="Times New Roman" w:cs="Times New Roman"/>
          <w:color w:val="000000"/>
        </w:rPr>
        <w:t>Беленского</w:t>
      </w:r>
      <w:r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br/>
        <w:t xml:space="preserve">№ </w:t>
      </w:r>
      <w:r w:rsidRPr="007341ED">
        <w:rPr>
          <w:rFonts w:ascii="Times New Roman" w:hAnsi="Times New Roman" w:cs="Times New Roman"/>
          <w:color w:val="000000"/>
        </w:rPr>
        <w:t>65</w:t>
      </w:r>
      <w:r>
        <w:rPr>
          <w:rFonts w:ascii="Times New Roman" w:hAnsi="Times New Roman" w:cs="Times New Roman"/>
          <w:color w:val="000000"/>
        </w:rPr>
        <w:t>-па от 07</w:t>
      </w:r>
      <w:r w:rsidRPr="007341ED">
        <w:rPr>
          <w:rFonts w:ascii="Times New Roman" w:hAnsi="Times New Roman" w:cs="Times New Roman"/>
          <w:color w:val="000000"/>
        </w:rPr>
        <w:t>.09.2015</w:t>
      </w:r>
    </w:p>
    <w:p w:rsidR="007341ED" w:rsidRPr="007341ED" w:rsidRDefault="007341ED" w:rsidP="007341ED">
      <w:pPr>
        <w:rPr>
          <w:rFonts w:ascii="Times New Roman" w:hAnsi="Times New Roman" w:cs="Times New Roman"/>
        </w:rPr>
      </w:pPr>
      <w:r w:rsidRPr="007341ED">
        <w:rPr>
          <w:rFonts w:ascii="Times New Roman" w:hAnsi="Times New Roman" w:cs="Times New Roman"/>
          <w:color w:val="000000"/>
        </w:rPr>
        <w:br/>
      </w:r>
      <w:r w:rsidRPr="007341ED">
        <w:rPr>
          <w:rFonts w:ascii="Times New Roman" w:hAnsi="Times New Roman" w:cs="Times New Roman"/>
          <w:b/>
          <w:bCs/>
        </w:rPr>
        <w:t>ПОРЯДОК  ОТЛОВА И СОДЕРЖАНИЯ БЕЗНАДЗОРНЫХ ДОМАШНИХ ЖИВОТНЫХ НА ТЕ</w:t>
      </w:r>
      <w:r w:rsidRPr="007341ED">
        <w:rPr>
          <w:rFonts w:ascii="Times New Roman" w:hAnsi="Times New Roman" w:cs="Times New Roman"/>
          <w:b/>
          <w:bCs/>
        </w:rPr>
        <w:t>Р</w:t>
      </w:r>
      <w:r w:rsidRPr="007341ED">
        <w:rPr>
          <w:rFonts w:ascii="Times New Roman" w:hAnsi="Times New Roman" w:cs="Times New Roman"/>
          <w:b/>
          <w:bCs/>
        </w:rPr>
        <w:t>РИТОРИИ БЕЛЕНСКОГО СЕЛЬСОВЕТА КАРАСУКСКОГО РАЙОНА НОВОСИБИРСКОЙ О</w:t>
      </w:r>
      <w:r w:rsidRPr="007341ED">
        <w:rPr>
          <w:rFonts w:ascii="Times New Roman" w:hAnsi="Times New Roman" w:cs="Times New Roman"/>
          <w:b/>
          <w:bCs/>
        </w:rPr>
        <w:t>Б</w:t>
      </w:r>
      <w:r w:rsidRPr="007341ED">
        <w:rPr>
          <w:rFonts w:ascii="Times New Roman" w:hAnsi="Times New Roman" w:cs="Times New Roman"/>
          <w:b/>
          <w:bCs/>
        </w:rPr>
        <w:t>ЛАСТИ</w:t>
      </w: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</w:rPr>
        <w:br/>
      </w:r>
      <w:r w:rsidRPr="007341ED">
        <w:rPr>
          <w:rFonts w:ascii="Times New Roman" w:hAnsi="Times New Roman"/>
          <w:b/>
          <w:bCs/>
        </w:rPr>
        <w:t>I. Общие положения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br/>
        <w:t>1.1. Порядок отлова и содержания безнадзорных животных на территории Беленского сельсовета (далее - Порядок) разработан в соответствии с Гражданским кодексом Российской Федерации, с Федеральными з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>конами от 06 октября 2003года № 131-ФЗ «Об общих принципах организации местного самоуправления в Российской Федерации», Уставом Беленского сельсовета Карасукского района.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1.2. 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</w:t>
      </w:r>
      <w:r w:rsidRPr="007341ED">
        <w:rPr>
          <w:rFonts w:ascii="Times New Roman" w:hAnsi="Times New Roman"/>
        </w:rPr>
        <w:t>з</w:t>
      </w:r>
      <w:r w:rsidRPr="007341ED">
        <w:rPr>
          <w:rFonts w:ascii="Times New Roman" w:hAnsi="Times New Roman"/>
        </w:rPr>
        <w:t>действия безнадзорных животных, сохранения благополучного санитарно-эпидемиологического и эпиз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>отического состояния территории поселения, осуществление мероприятий по отлову и содержанию отло</w:t>
      </w:r>
      <w:r w:rsidRPr="007341ED">
        <w:rPr>
          <w:rFonts w:ascii="Times New Roman" w:hAnsi="Times New Roman"/>
        </w:rPr>
        <w:t>в</w:t>
      </w:r>
      <w:r w:rsidRPr="007341ED">
        <w:rPr>
          <w:rFonts w:ascii="Times New Roman" w:hAnsi="Times New Roman"/>
        </w:rPr>
        <w:t xml:space="preserve">ленных безнадзорных животных.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1.3. Действие настоящего Порядка распространяется и обязательно к исполнению гражданами - владельц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>ми животных, предприятиями, учреждениями и иными организациями всех форм собственности и ведо</w:t>
      </w:r>
      <w:r w:rsidRPr="007341ED">
        <w:rPr>
          <w:rFonts w:ascii="Times New Roman" w:hAnsi="Times New Roman"/>
        </w:rPr>
        <w:t>м</w:t>
      </w:r>
      <w:r w:rsidRPr="007341ED">
        <w:rPr>
          <w:rFonts w:ascii="Times New Roman" w:hAnsi="Times New Roman"/>
        </w:rPr>
        <w:t>ственной принадлежности на территории Беленского сельсовета Карасукского района Новосибирской о</w:t>
      </w:r>
      <w:r w:rsidRPr="007341ED">
        <w:rPr>
          <w:rFonts w:ascii="Times New Roman" w:hAnsi="Times New Roman"/>
        </w:rPr>
        <w:t>б</w:t>
      </w:r>
      <w:r w:rsidRPr="007341ED">
        <w:rPr>
          <w:rFonts w:ascii="Times New Roman" w:hAnsi="Times New Roman"/>
        </w:rPr>
        <w:t>ласти.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1.4. Граждане и организации - владельцы животных обязаны регистрировать их в ветеринарной службе п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сле приобретения и получать удостоверения установленного ветеринарной службой образца. </w:t>
      </w:r>
    </w:p>
    <w:p w:rsidR="007341ED" w:rsidRPr="007341ED" w:rsidRDefault="007341ED" w:rsidP="007341ED">
      <w:pPr>
        <w:pStyle w:val="a6"/>
        <w:rPr>
          <w:rFonts w:ascii="Times New Roman" w:hAnsi="Times New Roman"/>
        </w:rPr>
      </w:pP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  <w:b/>
          <w:bCs/>
        </w:rPr>
        <w:t>II. Основные понятия, используемые в настоящем Порядке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2.1. В настоящем Порядке используются следующие понятия: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2.1.1. Безнадзорные животные - животные, находящиеся в общественных местах без сопровождения чел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>века, утратившие способность к самостоятельному возвращению на место постоянного обитания, за и</w:t>
      </w:r>
      <w:r w:rsidRPr="007341ED">
        <w:rPr>
          <w:rFonts w:ascii="Times New Roman" w:hAnsi="Times New Roman"/>
        </w:rPr>
        <w:t>с</w:t>
      </w:r>
      <w:r w:rsidRPr="007341ED">
        <w:rPr>
          <w:rFonts w:ascii="Times New Roman" w:hAnsi="Times New Roman"/>
        </w:rPr>
        <w:t xml:space="preserve">ключением случаев, когда животное временно находится на привязи около зданий, строений, сооружений.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2.1.2. Отлов безнадзорных животных - услуга (деятельность по поимке безнадзорных животных), предо</w:t>
      </w:r>
      <w:r w:rsidRPr="007341ED">
        <w:rPr>
          <w:rFonts w:ascii="Times New Roman" w:hAnsi="Times New Roman"/>
        </w:rPr>
        <w:t>с</w:t>
      </w:r>
      <w:r w:rsidRPr="007341ED">
        <w:rPr>
          <w:rFonts w:ascii="Times New Roman" w:hAnsi="Times New Roman"/>
        </w:rPr>
        <w:t>тавляемая юридическими лицами, индивидуальными предпринимателями поселению на основе потребн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сти, необходимой для решения вопросов местного значения.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2.1.3. Содержание безнадзорных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</w:r>
      <w:r w:rsidRPr="007341ED">
        <w:rPr>
          <w:rFonts w:ascii="Times New Roman" w:hAnsi="Times New Roman"/>
        </w:rPr>
        <w:br/>
        <w:t>2.1.4. Пункт временного содержания безнадзорных животных – место временного содержания отловленных животных.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2.1.5. Стайное животное - животное, живущее в стае, численность которой одновременно превышает 3-х животных.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2.1.6.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левания бешенством. </w:t>
      </w:r>
    </w:p>
    <w:p w:rsidR="007341ED" w:rsidRPr="007341ED" w:rsidRDefault="007341ED" w:rsidP="007341ED">
      <w:pPr>
        <w:pStyle w:val="a6"/>
        <w:rPr>
          <w:rFonts w:ascii="Times New Roman" w:hAnsi="Times New Roman"/>
        </w:rPr>
      </w:pP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  <w:b/>
          <w:bCs/>
        </w:rPr>
        <w:t>III. Организация и порядок отлова безнадзорных животных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3.1. Заявка на отлов безнадзорных животных подается по телефону или в письменной форме в администр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 xml:space="preserve">цию Беленского сельсовета Карасукского района Новосибирской области.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В заявке указываются: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 </w:t>
      </w:r>
      <w:r w:rsidRPr="007341ED">
        <w:rPr>
          <w:rFonts w:ascii="Times New Roman" w:hAnsi="Times New Roman"/>
        </w:rPr>
        <w:tab/>
        <w:t xml:space="preserve">-Ф.И.О. заявителя или название организации;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 </w:t>
      </w:r>
      <w:r w:rsidRPr="007341ED">
        <w:rPr>
          <w:rFonts w:ascii="Times New Roman" w:hAnsi="Times New Roman"/>
        </w:rPr>
        <w:tab/>
        <w:t xml:space="preserve">- адрес (номер телефона при наличии) заявителя, представителя организации; </w:t>
      </w:r>
    </w:p>
    <w:p w:rsidR="007341ED" w:rsidRPr="007341ED" w:rsidRDefault="007341ED" w:rsidP="007341ED">
      <w:pPr>
        <w:pStyle w:val="a6"/>
        <w:ind w:firstLine="708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- местонахождение и примерное количество безнадзорных животных, подлежащих отлову. </w:t>
      </w:r>
    </w:p>
    <w:p w:rsidR="007341ED" w:rsidRPr="007341ED" w:rsidRDefault="007341ED" w:rsidP="007341ED">
      <w:pPr>
        <w:pStyle w:val="a6"/>
        <w:ind w:firstLine="708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Заявки на отлов безнадзорных животных регистрируются в соответствующем журнале регистрации. Листы в журнале должны быть пронумерованы и прошнурованы. </w:t>
      </w:r>
    </w:p>
    <w:p w:rsidR="007341ED" w:rsidRPr="007341ED" w:rsidRDefault="007341ED" w:rsidP="007341ED">
      <w:pPr>
        <w:pStyle w:val="a6"/>
        <w:ind w:firstLine="708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lastRenderedPageBreak/>
        <w:t>3.2. По мере поступления заявок специалист направляет заявку на отлов безнадзорных животных исполнителю муниципального заказа. Руководители организаций обеспечивают доступ на свою террит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>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</w:t>
      </w:r>
      <w:r w:rsidRPr="007341ED">
        <w:rPr>
          <w:rFonts w:ascii="Times New Roman" w:hAnsi="Times New Roman"/>
        </w:rPr>
        <w:t>д</w:t>
      </w:r>
      <w:r w:rsidRPr="007341ED">
        <w:rPr>
          <w:rFonts w:ascii="Times New Roman" w:hAnsi="Times New Roman"/>
        </w:rPr>
        <w:t xml:space="preserve">зорных животных, в выполнении ими служебных обязанностей.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3.3. Отлов безнадзорных животных производится на основании заключенного договора со специализир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ванной организацией, занимающейся отловом животных, имеющей необходимое оборудование, транспорт и специально подготовленный персонал.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3.4.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</w:t>
      </w:r>
      <w:r w:rsidRPr="007341ED">
        <w:rPr>
          <w:rFonts w:ascii="Times New Roman" w:hAnsi="Times New Roman"/>
        </w:rPr>
        <w:t>е</w:t>
      </w:r>
      <w:r w:rsidRPr="007341ED">
        <w:rPr>
          <w:rFonts w:ascii="Times New Roman" w:hAnsi="Times New Roman"/>
        </w:rPr>
        <w:t xml:space="preserve">мени.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3.5. Отлов безнадзорных животных рекомендуется производить в утренние часы до начала рабочего врем</w:t>
      </w:r>
      <w:r w:rsidRPr="007341ED">
        <w:rPr>
          <w:rFonts w:ascii="Times New Roman" w:hAnsi="Times New Roman"/>
        </w:rPr>
        <w:t>е</w:t>
      </w:r>
      <w:r w:rsidRPr="007341ED">
        <w:rPr>
          <w:rFonts w:ascii="Times New Roman" w:hAnsi="Times New Roman"/>
        </w:rPr>
        <w:t>ни.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3.6. Не допускается отлов безнадзорных животных на виду у граждан и в присутствии детей, за исключен</w:t>
      </w:r>
      <w:r w:rsidRPr="007341ED">
        <w:rPr>
          <w:rFonts w:ascii="Times New Roman" w:hAnsi="Times New Roman"/>
        </w:rPr>
        <w:t>и</w:t>
      </w:r>
      <w:r w:rsidRPr="007341ED">
        <w:rPr>
          <w:rFonts w:ascii="Times New Roman" w:hAnsi="Times New Roman"/>
        </w:rPr>
        <w:t xml:space="preserve">ем случаев отлова социально опасных животных.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3.7. Отлов безнадзорных животных осуществляется с использованием специально оборудованных тран</w:t>
      </w:r>
      <w:r w:rsidRPr="007341ED">
        <w:rPr>
          <w:rFonts w:ascii="Times New Roman" w:hAnsi="Times New Roman"/>
        </w:rPr>
        <w:t>с</w:t>
      </w:r>
      <w:r w:rsidRPr="007341ED">
        <w:rPr>
          <w:rFonts w:ascii="Times New Roman" w:hAnsi="Times New Roman"/>
        </w:rPr>
        <w:t>портных средств, необходимых для перевозки отловленных животных и специальных технических присп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соблений, не травмирующих их при отлове.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3.8.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3.9. К работе по отлову безнадзорных животных допускаются сотрудники специализированной организ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>ции, вакцинирующиеся или ревакцинирующиеся от бешенства, не состоящие на учете в психоневрологич</w:t>
      </w:r>
      <w:r w:rsidRPr="007341ED">
        <w:rPr>
          <w:rFonts w:ascii="Times New Roman" w:hAnsi="Times New Roman"/>
        </w:rPr>
        <w:t>е</w:t>
      </w:r>
      <w:r w:rsidRPr="007341ED">
        <w:rPr>
          <w:rFonts w:ascii="Times New Roman" w:hAnsi="Times New Roman"/>
        </w:rPr>
        <w:t>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</w:t>
      </w:r>
      <w:r w:rsidRPr="007341ED">
        <w:rPr>
          <w:rFonts w:ascii="Times New Roman" w:hAnsi="Times New Roman"/>
        </w:rPr>
        <w:t>т</w:t>
      </w:r>
      <w:r w:rsidRPr="007341ED">
        <w:rPr>
          <w:rFonts w:ascii="Times New Roman" w:hAnsi="Times New Roman"/>
        </w:rPr>
        <w:t xml:space="preserve">лов безнадзорных животных. </w:t>
      </w:r>
      <w:r w:rsidRPr="007341ED">
        <w:rPr>
          <w:rFonts w:ascii="Times New Roman" w:hAnsi="Times New Roman"/>
        </w:rPr>
        <w:br/>
        <w:t xml:space="preserve">3.10. Ловцам запрещается: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-жестоко обращаться с отловленными безнадзорными животными;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 xml:space="preserve">-производить отстрел безнадзорных животных с применением огнестрельного оружия;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-присваивать себе отловленных животных;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-продавать и передавать отловленных животных частным лицам или организациям, за исключением случ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>ев подтверждения владельцами своих прав на отловленное животное;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-изымать животных из квартир, с территории частных домовладений и организаций без согласия владел</w:t>
      </w:r>
      <w:r w:rsidRPr="007341ED">
        <w:rPr>
          <w:rFonts w:ascii="Times New Roman" w:hAnsi="Times New Roman"/>
        </w:rPr>
        <w:t>ь</w:t>
      </w:r>
      <w:r w:rsidRPr="007341ED">
        <w:rPr>
          <w:rFonts w:ascii="Times New Roman" w:hAnsi="Times New Roman"/>
        </w:rPr>
        <w:t xml:space="preserve">цев животных или решения суда;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-снимать собак с привязи у магазинов или других общественных мест и учреждений;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-использовать запрещенные методы отлова и фармакологические препараты и вещества;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3.11. Ловцы, при осуществлении отлова безнадзорных животных, по возможности, должны избегать ко</w:t>
      </w:r>
      <w:r w:rsidRPr="007341ED">
        <w:rPr>
          <w:rFonts w:ascii="Times New Roman" w:hAnsi="Times New Roman"/>
        </w:rPr>
        <w:t>н</w:t>
      </w:r>
      <w:r w:rsidRPr="007341ED">
        <w:rPr>
          <w:rFonts w:ascii="Times New Roman" w:hAnsi="Times New Roman"/>
        </w:rPr>
        <w:t xml:space="preserve">фликтных ситуаций с гражданами.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3.12.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</w:t>
      </w:r>
      <w:r w:rsidRPr="007341ED">
        <w:rPr>
          <w:rFonts w:ascii="Times New Roman" w:hAnsi="Times New Roman"/>
        </w:rPr>
        <w:t>и</w:t>
      </w:r>
      <w:r w:rsidRPr="007341ED">
        <w:rPr>
          <w:rFonts w:ascii="Times New Roman" w:hAnsi="Times New Roman"/>
        </w:rPr>
        <w:t xml:space="preserve">вотных. </w:t>
      </w:r>
    </w:p>
    <w:p w:rsidR="007341ED" w:rsidRPr="007341ED" w:rsidRDefault="007341ED" w:rsidP="007341ED">
      <w:pPr>
        <w:pStyle w:val="a6"/>
        <w:rPr>
          <w:rFonts w:ascii="Times New Roman" w:hAnsi="Times New Roman"/>
        </w:rPr>
      </w:pP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  <w:b/>
          <w:bCs/>
        </w:rPr>
        <w:t>IV. Транспортировка отловленных безнадзорных животных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4.1. Транспортировка всех отловленных безнадзорных животных в ветеринарное учреждение осуществл</w:t>
      </w:r>
      <w:r w:rsidRPr="007341ED">
        <w:rPr>
          <w:rFonts w:ascii="Times New Roman" w:hAnsi="Times New Roman"/>
        </w:rPr>
        <w:t>я</w:t>
      </w:r>
      <w:r w:rsidRPr="007341ED">
        <w:rPr>
          <w:rFonts w:ascii="Times New Roman" w:hAnsi="Times New Roman"/>
        </w:rPr>
        <w:t>ется с целью определения реальной угрозы для жизни и здоровья граждан.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4.2. После проведенного ветеринарного осмотра, не имеющие явных признаков опасных заболеваний, п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>родистые, а также имеющие признаки принадлежности к хозяину (ошейник, шлейку, поводок и т.д.) отло</w:t>
      </w:r>
      <w:r w:rsidRPr="007341ED">
        <w:rPr>
          <w:rFonts w:ascii="Times New Roman" w:hAnsi="Times New Roman"/>
        </w:rPr>
        <w:t>в</w:t>
      </w:r>
      <w:r w:rsidRPr="007341ED">
        <w:rPr>
          <w:rFonts w:ascii="Times New Roman" w:hAnsi="Times New Roman"/>
        </w:rPr>
        <w:t xml:space="preserve">ленные безнадзорные животные подлежат транспортировке в пункт временного содержания. </w:t>
      </w:r>
    </w:p>
    <w:p w:rsidR="007341ED" w:rsidRPr="007341ED" w:rsidRDefault="007341ED" w:rsidP="007341ED">
      <w:pPr>
        <w:pStyle w:val="a6"/>
        <w:rPr>
          <w:rFonts w:ascii="Times New Roman" w:hAnsi="Times New Roman"/>
          <w:b/>
          <w:bCs/>
        </w:rPr>
      </w:pP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  <w:b/>
          <w:bCs/>
        </w:rPr>
        <w:t>V. Содержание отловленных безнадзорных животных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5.1. Содержание отловленных безнадзорных животных производится на основании заключенного договора с организацией, имеющей необходимые помещения для содержания животных и специально подготовле</w:t>
      </w:r>
      <w:r w:rsidRPr="007341ED">
        <w:rPr>
          <w:rFonts w:ascii="Times New Roman" w:hAnsi="Times New Roman"/>
        </w:rPr>
        <w:t>н</w:t>
      </w:r>
      <w:r w:rsidRPr="007341ED">
        <w:rPr>
          <w:rFonts w:ascii="Times New Roman" w:hAnsi="Times New Roman"/>
        </w:rPr>
        <w:t xml:space="preserve">ный персонал.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lastRenderedPageBreak/>
        <w:t>5.2. 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</w:t>
      </w:r>
      <w:r w:rsidRPr="007341ED">
        <w:rPr>
          <w:rFonts w:ascii="Times New Roman" w:hAnsi="Times New Roman"/>
        </w:rPr>
        <w:t>о</w:t>
      </w:r>
      <w:r w:rsidRPr="007341ED">
        <w:rPr>
          <w:rFonts w:ascii="Times New Roman" w:hAnsi="Times New Roman"/>
        </w:rPr>
        <w:t xml:space="preserve">ответствовать ветеринарным и санитарным правилам и нормам.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5.3. Содержание отловленных безнадзорных животных в пунктах временного содержания должно осущес</w:t>
      </w:r>
      <w:r w:rsidRPr="007341ED">
        <w:rPr>
          <w:rFonts w:ascii="Times New Roman" w:hAnsi="Times New Roman"/>
        </w:rPr>
        <w:t>т</w:t>
      </w:r>
      <w:r w:rsidRPr="007341ED">
        <w:rPr>
          <w:rFonts w:ascii="Times New Roman" w:hAnsi="Times New Roman"/>
        </w:rPr>
        <w:t>вляться с соблюдением требований действующего ветеринарного, санитарного, экологического законод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 xml:space="preserve">тельства. 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5.4. Отловленные безнадзорные животные содержатся в пункте не более 10 календарных дней. По истеч</w:t>
      </w:r>
      <w:r w:rsidRPr="007341ED">
        <w:rPr>
          <w:rFonts w:ascii="Times New Roman" w:hAnsi="Times New Roman"/>
        </w:rPr>
        <w:t>е</w:t>
      </w:r>
      <w:r w:rsidRPr="007341ED">
        <w:rPr>
          <w:rFonts w:ascii="Times New Roman" w:hAnsi="Times New Roman"/>
        </w:rPr>
        <w:t>нии указанного срока, в случае отсутствия обращения владельцев животных, последние могут быть пер</w:t>
      </w:r>
      <w:r w:rsidRPr="007341ED">
        <w:rPr>
          <w:rFonts w:ascii="Times New Roman" w:hAnsi="Times New Roman"/>
        </w:rPr>
        <w:t>е</w:t>
      </w:r>
      <w:r w:rsidRPr="007341ED">
        <w:rPr>
          <w:rFonts w:ascii="Times New Roman" w:hAnsi="Times New Roman"/>
        </w:rPr>
        <w:t>даны заинтересованным гражданам или организациям на основании их заявлений. Невостребованные ж</w:t>
      </w:r>
      <w:r w:rsidRPr="007341ED">
        <w:rPr>
          <w:rFonts w:ascii="Times New Roman" w:hAnsi="Times New Roman"/>
        </w:rPr>
        <w:t>и</w:t>
      </w:r>
      <w:r w:rsidRPr="007341ED">
        <w:rPr>
          <w:rFonts w:ascii="Times New Roman" w:hAnsi="Times New Roman"/>
        </w:rPr>
        <w:t>вотные подлежат эвтаназии (быстрое и безболезненное усыпление животного, не вызывающее у него ощ</w:t>
      </w:r>
      <w:r w:rsidRPr="007341ED">
        <w:rPr>
          <w:rFonts w:ascii="Times New Roman" w:hAnsi="Times New Roman"/>
        </w:rPr>
        <w:t>у</w:t>
      </w:r>
      <w:r w:rsidRPr="007341ED">
        <w:rPr>
          <w:rFonts w:ascii="Times New Roman" w:hAnsi="Times New Roman"/>
        </w:rPr>
        <w:t>щения тревоги или страха). Эвтаназии в обязательном порядке подвергаются: социально опасные живо</w:t>
      </w:r>
      <w:r w:rsidRPr="007341ED">
        <w:rPr>
          <w:rFonts w:ascii="Times New Roman" w:hAnsi="Times New Roman"/>
        </w:rPr>
        <w:t>т</w:t>
      </w:r>
      <w:r w:rsidRPr="007341ED">
        <w:rPr>
          <w:rFonts w:ascii="Times New Roman" w:hAnsi="Times New Roman"/>
        </w:rPr>
        <w:t>ные; безнадзорные 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5.5.Организация,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</w:t>
      </w:r>
      <w:r w:rsidRPr="007341ED">
        <w:rPr>
          <w:rFonts w:ascii="Times New Roman" w:hAnsi="Times New Roman"/>
        </w:rPr>
        <w:t>ы</w:t>
      </w:r>
      <w:r w:rsidRPr="007341ED">
        <w:rPr>
          <w:rFonts w:ascii="Times New Roman" w:hAnsi="Times New Roman"/>
        </w:rPr>
        <w:t xml:space="preserve">бытия невостребованного животного из пункта. </w:t>
      </w:r>
    </w:p>
    <w:p w:rsidR="007341ED" w:rsidRPr="007341ED" w:rsidRDefault="007341ED" w:rsidP="007341ED">
      <w:pPr>
        <w:pStyle w:val="a6"/>
        <w:rPr>
          <w:rFonts w:ascii="Times New Roman" w:hAnsi="Times New Roman"/>
        </w:rPr>
      </w:pPr>
    </w:p>
    <w:p w:rsidR="007341ED" w:rsidRPr="007341ED" w:rsidRDefault="007341ED" w:rsidP="007341ED">
      <w:pPr>
        <w:pStyle w:val="a6"/>
        <w:jc w:val="center"/>
        <w:rPr>
          <w:rFonts w:ascii="Times New Roman" w:hAnsi="Times New Roman"/>
        </w:rPr>
      </w:pPr>
      <w:r w:rsidRPr="007341ED">
        <w:rPr>
          <w:rFonts w:ascii="Times New Roman" w:hAnsi="Times New Roman"/>
          <w:b/>
          <w:bCs/>
        </w:rPr>
        <w:t>VI. Контроль и ответственность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6.1. Контроль за исполнением настоящего Порядка осуществляет Администрация Беленского сельсовета Карасукского района Новосибирской области.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6.2. Лица, виновные в нарушении настоящего Порядка, несут ответственность в соответствии с действу</w:t>
      </w:r>
      <w:r w:rsidRPr="007341ED">
        <w:rPr>
          <w:rFonts w:ascii="Times New Roman" w:hAnsi="Times New Roman"/>
        </w:rPr>
        <w:t>ю</w:t>
      </w:r>
      <w:r w:rsidRPr="007341ED">
        <w:rPr>
          <w:rFonts w:ascii="Times New Roman" w:hAnsi="Times New Roman"/>
        </w:rPr>
        <w:t>щим законодательством.</w:t>
      </w:r>
    </w:p>
    <w:p w:rsidR="007341ED" w:rsidRPr="007341ED" w:rsidRDefault="007341ED" w:rsidP="007341ED">
      <w:pPr>
        <w:pStyle w:val="a6"/>
        <w:jc w:val="both"/>
        <w:rPr>
          <w:rFonts w:ascii="Times New Roman" w:hAnsi="Times New Roman"/>
        </w:rPr>
      </w:pPr>
      <w:r w:rsidRPr="007341ED">
        <w:rPr>
          <w:rFonts w:ascii="Times New Roman" w:hAnsi="Times New Roman"/>
        </w:rPr>
        <w:t>6.3. За несоблюдение требований санитарно-гигиенических норм и ветеринарно-санитарных правил, вл</w:t>
      </w:r>
      <w:r w:rsidRPr="007341ED">
        <w:rPr>
          <w:rFonts w:ascii="Times New Roman" w:hAnsi="Times New Roman"/>
        </w:rPr>
        <w:t>а</w:t>
      </w:r>
      <w:r w:rsidRPr="007341ED">
        <w:rPr>
          <w:rFonts w:ascii="Times New Roman" w:hAnsi="Times New Roman"/>
        </w:rPr>
        <w:t>дельцы животных несут гражданско-правовую, административную и уголовную ответственность.</w:t>
      </w:r>
    </w:p>
    <w:p w:rsidR="007341ED" w:rsidRPr="007341ED" w:rsidRDefault="007341ED" w:rsidP="007341ED">
      <w:pPr>
        <w:rPr>
          <w:b/>
        </w:rPr>
        <w:sectPr w:rsidR="007341ED" w:rsidRPr="007341ED" w:rsidSect="00B14154">
          <w:type w:val="continuous"/>
          <w:pgSz w:w="11906" w:h="16838"/>
          <w:pgMar w:top="1134" w:right="851" w:bottom="1134" w:left="851" w:header="709" w:footer="709" w:gutter="0"/>
          <w:cols w:space="720"/>
        </w:sectPr>
      </w:pPr>
    </w:p>
    <w:p w:rsidR="007341ED" w:rsidRDefault="007341ED" w:rsidP="007341ED">
      <w:pPr>
        <w:rPr>
          <w:b/>
        </w:rPr>
      </w:pPr>
    </w:p>
    <w:p w:rsidR="00504F17" w:rsidRDefault="00504F17" w:rsidP="007341ED">
      <w:pPr>
        <w:rPr>
          <w:b/>
        </w:rPr>
      </w:pPr>
    </w:p>
    <w:p w:rsidR="00504F17" w:rsidRDefault="00504F17" w:rsidP="007341ED">
      <w:pPr>
        <w:rPr>
          <w:b/>
        </w:rPr>
      </w:pPr>
    </w:p>
    <w:p w:rsidR="00504F17" w:rsidRDefault="00504F17" w:rsidP="007341ED">
      <w:pPr>
        <w:rPr>
          <w:b/>
        </w:rPr>
      </w:pPr>
      <w:r>
        <w:rPr>
          <w:b/>
        </w:rPr>
        <w:t>************************************************************************************</w:t>
      </w:r>
    </w:p>
    <w:p w:rsidR="00504F17" w:rsidRDefault="00504F17" w:rsidP="007341ED">
      <w:pPr>
        <w:rPr>
          <w:b/>
        </w:rPr>
      </w:pPr>
    </w:p>
    <w:p w:rsidR="00504F17" w:rsidRDefault="00504F17" w:rsidP="007341ED">
      <w:pPr>
        <w:rPr>
          <w:b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504F17" w:rsidTr="00091545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Бурч  В.Ф.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Баган Л.А.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07.09.2015г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администрацией Беленского</w:t>
            </w:r>
          </w:p>
          <w:p w:rsidR="00504F17" w:rsidRDefault="00504F17" w:rsidP="00091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504F17" w:rsidRPr="007341ED" w:rsidRDefault="00504F17" w:rsidP="007341ED">
      <w:pPr>
        <w:rPr>
          <w:b/>
        </w:rPr>
        <w:sectPr w:rsidR="00504F17" w:rsidRPr="007341ED" w:rsidSect="00B14154">
          <w:type w:val="continuous"/>
          <w:pgSz w:w="11906" w:h="16838"/>
          <w:pgMar w:top="1134" w:right="851" w:bottom="1134" w:left="851" w:header="709" w:footer="709" w:gutter="0"/>
          <w:cols w:space="720"/>
        </w:sectPr>
      </w:pPr>
    </w:p>
    <w:p w:rsidR="007341ED" w:rsidRPr="000620B4" w:rsidRDefault="007341ED" w:rsidP="007341E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59582C" w:rsidRPr="007341ED" w:rsidRDefault="0059582C">
      <w:pPr>
        <w:rPr>
          <w:rFonts w:ascii="Times New Roman" w:hAnsi="Times New Roman" w:cs="Times New Roman"/>
        </w:rPr>
      </w:pPr>
    </w:p>
    <w:sectPr w:rsidR="0059582C" w:rsidRPr="007341ED" w:rsidSect="0004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2E" w:rsidRDefault="009E3C2E" w:rsidP="00045E4E">
      <w:pPr>
        <w:spacing w:after="0" w:line="240" w:lineRule="auto"/>
      </w:pPr>
      <w:r>
        <w:separator/>
      </w:r>
    </w:p>
  </w:endnote>
  <w:endnote w:type="continuationSeparator" w:id="1">
    <w:p w:rsidR="009E3C2E" w:rsidRDefault="009E3C2E" w:rsidP="000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98" w:rsidRDefault="00045E4E" w:rsidP="00DC5B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8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C98" w:rsidRDefault="009E3C2E" w:rsidP="007754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24" w:rsidRDefault="00045E4E" w:rsidP="00DC5B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8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6B0">
      <w:rPr>
        <w:rStyle w:val="a5"/>
        <w:noProof/>
      </w:rPr>
      <w:t>25</w:t>
    </w:r>
    <w:r>
      <w:rPr>
        <w:rStyle w:val="a5"/>
      </w:rPr>
      <w:fldChar w:fldCharType="end"/>
    </w:r>
  </w:p>
  <w:p w:rsidR="00664C98" w:rsidRDefault="009E3C2E" w:rsidP="007754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2E" w:rsidRDefault="009E3C2E" w:rsidP="00045E4E">
      <w:pPr>
        <w:spacing w:after="0" w:line="240" w:lineRule="auto"/>
      </w:pPr>
      <w:r>
        <w:separator/>
      </w:r>
    </w:p>
  </w:footnote>
  <w:footnote w:type="continuationSeparator" w:id="1">
    <w:p w:rsidR="009E3C2E" w:rsidRDefault="009E3C2E" w:rsidP="000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A06"/>
    <w:multiLevelType w:val="hybridMultilevel"/>
    <w:tmpl w:val="75CEEED8"/>
    <w:lvl w:ilvl="0" w:tplc="66483862">
      <w:start w:val="1"/>
      <w:numFmt w:val="decimal"/>
      <w:lvlText w:val="%1."/>
      <w:lvlJc w:val="left"/>
      <w:pPr>
        <w:ind w:left="915" w:hanging="375"/>
      </w:pPr>
      <w:rPr>
        <w:rFonts w:eastAsia="Times New Roman"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96CD5"/>
    <w:multiLevelType w:val="hybridMultilevel"/>
    <w:tmpl w:val="F8F67CBC"/>
    <w:lvl w:ilvl="0" w:tplc="0419000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1ED"/>
    <w:rsid w:val="00045E4E"/>
    <w:rsid w:val="00083A6A"/>
    <w:rsid w:val="004746B0"/>
    <w:rsid w:val="00504F17"/>
    <w:rsid w:val="0059582C"/>
    <w:rsid w:val="006B3854"/>
    <w:rsid w:val="007341ED"/>
    <w:rsid w:val="008C3547"/>
    <w:rsid w:val="009E3C2E"/>
    <w:rsid w:val="00E676C6"/>
    <w:rsid w:val="00F4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7341ED"/>
    <w:rPr>
      <w:sz w:val="24"/>
      <w:szCs w:val="24"/>
      <w:lang w:eastAsia="ar-SA"/>
    </w:rPr>
  </w:style>
  <w:style w:type="paragraph" w:styleId="a4">
    <w:name w:val="footer"/>
    <w:basedOn w:val="a"/>
    <w:link w:val="a3"/>
    <w:rsid w:val="007341E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7341ED"/>
  </w:style>
  <w:style w:type="character" w:styleId="a5">
    <w:name w:val="page number"/>
    <w:basedOn w:val="a0"/>
    <w:rsid w:val="007341ED"/>
  </w:style>
  <w:style w:type="paragraph" w:styleId="a6">
    <w:name w:val="No Spacing"/>
    <w:aliases w:val="С интервалом и отступом"/>
    <w:link w:val="a7"/>
    <w:uiPriority w:val="1"/>
    <w:qFormat/>
    <w:rsid w:val="007341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8C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E6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676C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E676C6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E67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Абзац"/>
    <w:basedOn w:val="a"/>
    <w:link w:val="ac"/>
    <w:rsid w:val="00E676C6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Абзац Знак"/>
    <w:link w:val="ab"/>
    <w:rsid w:val="00E676C6"/>
    <w:rPr>
      <w:rFonts w:ascii="Calibri" w:eastAsia="Calibri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676C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С интервалом и отступом Знак"/>
    <w:link w:val="a6"/>
    <w:uiPriority w:val="1"/>
    <w:rsid w:val="00E676C6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6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D21F4D3D1F339C381120B27560EF8610D74836A3DA986613EuEQ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D21F4D3D1F339C381120B27560EF86D0E788B3737A1DF6D3CEDuCQ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7162</Words>
  <Characters>40825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2015-10-27T05:24:00Z</cp:lastPrinted>
  <dcterms:created xsi:type="dcterms:W3CDTF">2015-10-27T04:06:00Z</dcterms:created>
  <dcterms:modified xsi:type="dcterms:W3CDTF">2015-10-27T05:25:00Z</dcterms:modified>
</cp:coreProperties>
</file>