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5670"/>
      </w:tblGrid>
      <w:tr w:rsidR="007164F3" w:rsidRPr="0017567D" w:rsidTr="007164F3">
        <w:tc>
          <w:tcPr>
            <w:tcW w:w="4503" w:type="dxa"/>
            <w:tcBorders>
              <w:top w:val="single" w:sz="12" w:space="0" w:color="FFFFFF"/>
              <w:left w:val="single" w:sz="12" w:space="0" w:color="FFFFFF"/>
              <w:bottom w:val="single" w:sz="12" w:space="0" w:color="800080"/>
              <w:right w:val="single" w:sz="12" w:space="0" w:color="FFFFFF"/>
            </w:tcBorders>
          </w:tcPr>
          <w:p w:rsidR="007164F3" w:rsidRPr="007164F3" w:rsidRDefault="007164F3" w:rsidP="007164F3">
            <w:pPr>
              <w:spacing w:after="0" w:line="360" w:lineRule="auto"/>
              <w:contextualSpacing/>
              <w:jc w:val="both"/>
              <w:rPr>
                <w:rFonts w:ascii="Times New Roman" w:eastAsia="Times New Roman" w:hAnsi="Times New Roman"/>
                <w:sz w:val="24"/>
                <w:szCs w:val="24"/>
              </w:rPr>
            </w:pPr>
            <w:r w:rsidRPr="007164F3">
              <w:rPr>
                <w:rFonts w:ascii="Times New Roman" w:eastAsia="Times New Roman" w:hAnsi="Times New Roman"/>
                <w:sz w:val="24"/>
                <w:szCs w:val="24"/>
              </w:rPr>
              <w:br w:type="page"/>
            </w:r>
            <w:r w:rsidR="007719F7" w:rsidRPr="007719F7">
              <w:rPr>
                <w:rFonts w:ascii="Times New Roman" w:eastAsia="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06pt;height:82pt;visibility:visible">
                  <v:imagedata r:id="rId7" o:title=""/>
                </v:shape>
              </w:pict>
            </w:r>
          </w:p>
        </w:tc>
        <w:tc>
          <w:tcPr>
            <w:tcW w:w="5670" w:type="dxa"/>
            <w:tcBorders>
              <w:top w:val="single" w:sz="12" w:space="0" w:color="FFFFFF"/>
              <w:left w:val="single" w:sz="12" w:space="0" w:color="FFFFFF"/>
              <w:bottom w:val="single" w:sz="12" w:space="0" w:color="800080"/>
              <w:right w:val="single" w:sz="12" w:space="0" w:color="FFFFFF"/>
            </w:tcBorders>
          </w:tcPr>
          <w:p w:rsidR="007164F3" w:rsidRPr="007164F3" w:rsidRDefault="007164F3" w:rsidP="007164F3">
            <w:pPr>
              <w:spacing w:after="0" w:line="360" w:lineRule="auto"/>
              <w:contextualSpacing/>
              <w:jc w:val="both"/>
              <w:rPr>
                <w:rFonts w:ascii="Times New Roman" w:eastAsia="Times New Roman" w:hAnsi="Times New Roman"/>
                <w:sz w:val="24"/>
                <w:szCs w:val="24"/>
              </w:rPr>
            </w:pPr>
          </w:p>
        </w:tc>
      </w:tr>
      <w:tr w:rsidR="007164F3" w:rsidRPr="0017567D" w:rsidTr="007164F3">
        <w:tc>
          <w:tcPr>
            <w:tcW w:w="10173" w:type="dxa"/>
            <w:gridSpan w:val="2"/>
            <w:tcBorders>
              <w:left w:val="single" w:sz="12" w:space="0" w:color="FFFFFF"/>
              <w:bottom w:val="single" w:sz="12" w:space="0" w:color="FFFFFF"/>
              <w:right w:val="single" w:sz="12" w:space="0" w:color="FFFFFF"/>
            </w:tcBorders>
          </w:tcPr>
          <w:p w:rsidR="007164F3" w:rsidRPr="007164F3" w:rsidRDefault="007164F3" w:rsidP="007164F3">
            <w:pPr>
              <w:spacing w:after="0" w:line="360" w:lineRule="auto"/>
              <w:ind w:left="142"/>
              <w:contextualSpacing/>
              <w:jc w:val="both"/>
              <w:rPr>
                <w:rFonts w:ascii="Times New Roman" w:eastAsia="Times New Roman" w:hAnsi="Times New Roman"/>
                <w:b/>
                <w:sz w:val="18"/>
                <w:szCs w:val="18"/>
              </w:rPr>
            </w:pPr>
            <w:r w:rsidRPr="007164F3">
              <w:rPr>
                <w:rFonts w:ascii="Times New Roman" w:eastAsia="Times New Roman" w:hAnsi="Times New Roman"/>
                <w:b/>
                <w:sz w:val="18"/>
                <w:szCs w:val="18"/>
              </w:rPr>
              <w:t>630108, г. Новосибирск, ул. Плахотного, 10</w:t>
            </w:r>
          </w:p>
          <w:p w:rsidR="007164F3" w:rsidRPr="007164F3" w:rsidRDefault="007164F3" w:rsidP="007164F3">
            <w:pPr>
              <w:spacing w:after="0" w:line="360" w:lineRule="auto"/>
              <w:ind w:left="142"/>
              <w:contextualSpacing/>
              <w:jc w:val="both"/>
              <w:rPr>
                <w:rFonts w:ascii="Times New Roman" w:eastAsia="Times New Roman" w:hAnsi="Times New Roman"/>
                <w:sz w:val="24"/>
                <w:szCs w:val="24"/>
              </w:rPr>
            </w:pPr>
            <w:r w:rsidRPr="007164F3">
              <w:rPr>
                <w:rFonts w:ascii="Times New Roman" w:eastAsia="Times New Roman" w:hAnsi="Times New Roman"/>
                <w:b/>
                <w:color w:val="1D1C24"/>
                <w:sz w:val="18"/>
                <w:szCs w:val="18"/>
                <w:shd w:val="clear" w:color="auto" w:fill="FFFFFF"/>
              </w:rPr>
              <w:t xml:space="preserve">тел. (383) 343-39-37, факс (383) 344-30-60, </w:t>
            </w:r>
            <w:r w:rsidRPr="007164F3">
              <w:rPr>
                <w:rFonts w:ascii="Times New Roman" w:eastAsia="Times New Roman" w:hAnsi="Times New Roman"/>
                <w:b/>
                <w:color w:val="1D1C24"/>
                <w:sz w:val="18"/>
                <w:szCs w:val="18"/>
                <w:shd w:val="clear" w:color="auto" w:fill="FFFFFF"/>
                <w:lang w:val="en-US"/>
              </w:rPr>
              <w:t>e</w:t>
            </w:r>
            <w:r w:rsidRPr="007164F3">
              <w:rPr>
                <w:rFonts w:ascii="Times New Roman" w:eastAsia="Times New Roman" w:hAnsi="Times New Roman"/>
                <w:b/>
                <w:color w:val="1D1C24"/>
                <w:sz w:val="18"/>
                <w:szCs w:val="18"/>
                <w:shd w:val="clear" w:color="auto" w:fill="FFFFFF"/>
              </w:rPr>
              <w:t>-mail:</w:t>
            </w:r>
            <w:r w:rsidRPr="007164F3">
              <w:rPr>
                <w:rStyle w:val="apple-converted-space"/>
                <w:rFonts w:ascii="Times New Roman" w:eastAsia="Times New Roman" w:hAnsi="Times New Roman"/>
                <w:color w:val="1D1C24"/>
                <w:sz w:val="18"/>
                <w:szCs w:val="18"/>
                <w:shd w:val="clear" w:color="auto" w:fill="FFFFFF"/>
              </w:rPr>
              <w:t> </w:t>
            </w:r>
            <w:hyperlink r:id="rId8" w:history="1">
              <w:r w:rsidRPr="007164F3">
                <w:rPr>
                  <w:rStyle w:val="afb"/>
                  <w:rFonts w:ascii="Times New Roman" w:eastAsia="Times New Roman" w:hAnsi="Times New Roman"/>
                  <w:b/>
                  <w:color w:val="000000"/>
                  <w:sz w:val="18"/>
                  <w:szCs w:val="18"/>
                  <w:shd w:val="clear" w:color="auto" w:fill="FFFFFF"/>
                </w:rPr>
                <w:t>rektorat@ssga.ru</w:t>
              </w:r>
            </w:hyperlink>
          </w:p>
        </w:tc>
      </w:tr>
    </w:tbl>
    <w:p w:rsidR="007164F3" w:rsidRPr="0017567D" w:rsidRDefault="007164F3" w:rsidP="007164F3">
      <w:pPr>
        <w:spacing w:after="0" w:line="360" w:lineRule="auto"/>
        <w:ind w:firstLine="709"/>
        <w:contextualSpacing/>
        <w:jc w:val="both"/>
        <w:rPr>
          <w:rFonts w:ascii="Times New Roman" w:hAnsi="Times New Roman"/>
          <w:sz w:val="24"/>
          <w:szCs w:val="24"/>
        </w:rPr>
      </w:pPr>
    </w:p>
    <w:p w:rsidR="007164F3" w:rsidRPr="0017567D" w:rsidRDefault="007164F3" w:rsidP="007164F3">
      <w:pPr>
        <w:spacing w:after="0" w:line="360" w:lineRule="auto"/>
        <w:contextualSpacing/>
        <w:jc w:val="both"/>
        <w:rPr>
          <w:rFonts w:ascii="Times New Roman" w:hAnsi="Times New Roman"/>
          <w:sz w:val="24"/>
          <w:szCs w:val="24"/>
        </w:rPr>
      </w:pPr>
    </w:p>
    <w:tbl>
      <w:tblPr>
        <w:tblW w:w="0" w:type="auto"/>
        <w:tblLook w:val="04A0"/>
      </w:tblPr>
      <w:tblGrid>
        <w:gridCol w:w="5920"/>
        <w:gridCol w:w="4218"/>
      </w:tblGrid>
      <w:tr w:rsidR="007164F3" w:rsidRPr="0017567D" w:rsidTr="007164F3">
        <w:tc>
          <w:tcPr>
            <w:tcW w:w="5920" w:type="dxa"/>
          </w:tcPr>
          <w:p w:rsidR="007164F3" w:rsidRPr="007164F3" w:rsidRDefault="007164F3" w:rsidP="007164F3">
            <w:pPr>
              <w:spacing w:after="0" w:line="240" w:lineRule="auto"/>
              <w:contextualSpacing/>
              <w:jc w:val="both"/>
              <w:rPr>
                <w:rFonts w:ascii="Times New Roman" w:eastAsia="Times New Roman" w:hAnsi="Times New Roman"/>
                <w:b/>
                <w:sz w:val="24"/>
                <w:szCs w:val="24"/>
              </w:rPr>
            </w:pPr>
            <w:r w:rsidRPr="007164F3">
              <w:rPr>
                <w:rFonts w:ascii="Times New Roman" w:eastAsia="Times New Roman" w:hAnsi="Times New Roman"/>
                <w:b/>
                <w:sz w:val="24"/>
                <w:szCs w:val="24"/>
              </w:rPr>
              <w:t>ЗАКАЗЧИК:</w:t>
            </w:r>
          </w:p>
        </w:tc>
        <w:tc>
          <w:tcPr>
            <w:tcW w:w="4218" w:type="dxa"/>
          </w:tcPr>
          <w:p w:rsidR="007164F3" w:rsidRPr="007164F3" w:rsidRDefault="007164F3" w:rsidP="007164F3">
            <w:pPr>
              <w:spacing w:after="0" w:line="240" w:lineRule="auto"/>
              <w:ind w:left="34" w:hanging="34"/>
              <w:contextualSpacing/>
              <w:jc w:val="both"/>
              <w:rPr>
                <w:rFonts w:ascii="Times New Roman" w:eastAsia="Times New Roman" w:hAnsi="Times New Roman"/>
                <w:b/>
                <w:sz w:val="24"/>
                <w:szCs w:val="24"/>
              </w:rPr>
            </w:pPr>
            <w:r w:rsidRPr="007164F3">
              <w:rPr>
                <w:rFonts w:ascii="Times New Roman" w:eastAsia="Times New Roman" w:hAnsi="Times New Roman"/>
                <w:b/>
                <w:sz w:val="24"/>
                <w:szCs w:val="24"/>
              </w:rPr>
              <w:t>МУНИЦИПАЛЬНЫЙ КОНТРАКТ:</w:t>
            </w:r>
          </w:p>
        </w:tc>
      </w:tr>
      <w:tr w:rsidR="007164F3" w:rsidRPr="0017567D" w:rsidTr="007164F3">
        <w:tc>
          <w:tcPr>
            <w:tcW w:w="5920" w:type="dxa"/>
          </w:tcPr>
          <w:p w:rsidR="007164F3" w:rsidRPr="007164F3" w:rsidRDefault="007164F3" w:rsidP="007164F3">
            <w:pPr>
              <w:spacing w:after="0" w:line="240" w:lineRule="auto"/>
              <w:contextualSpacing/>
              <w:jc w:val="both"/>
              <w:rPr>
                <w:rFonts w:ascii="Times New Roman" w:eastAsia="Times New Roman" w:hAnsi="Times New Roman"/>
                <w:b/>
                <w:sz w:val="24"/>
                <w:szCs w:val="24"/>
              </w:rPr>
            </w:pPr>
            <w:r w:rsidRPr="007164F3">
              <w:rPr>
                <w:rFonts w:ascii="Times New Roman" w:eastAsia="Times New Roman" w:hAnsi="Times New Roman"/>
                <w:b/>
                <w:sz w:val="24"/>
                <w:szCs w:val="24"/>
              </w:rPr>
              <w:t>Администрация Кочковского района</w:t>
            </w:r>
          </w:p>
          <w:p w:rsidR="007164F3" w:rsidRPr="007164F3" w:rsidRDefault="007164F3" w:rsidP="007164F3">
            <w:pPr>
              <w:spacing w:after="0" w:line="240" w:lineRule="auto"/>
              <w:contextualSpacing/>
              <w:jc w:val="both"/>
              <w:rPr>
                <w:rFonts w:ascii="Times New Roman" w:eastAsia="Times New Roman" w:hAnsi="Times New Roman"/>
                <w:b/>
                <w:sz w:val="24"/>
                <w:szCs w:val="24"/>
              </w:rPr>
            </w:pPr>
            <w:r w:rsidRPr="007164F3">
              <w:rPr>
                <w:rFonts w:ascii="Times New Roman" w:eastAsia="Times New Roman" w:hAnsi="Times New Roman"/>
                <w:b/>
                <w:sz w:val="24"/>
                <w:szCs w:val="24"/>
              </w:rPr>
              <w:t>Новосибирской области</w:t>
            </w:r>
          </w:p>
        </w:tc>
        <w:tc>
          <w:tcPr>
            <w:tcW w:w="4218" w:type="dxa"/>
          </w:tcPr>
          <w:p w:rsidR="007164F3" w:rsidRPr="007164F3" w:rsidRDefault="00B44F42" w:rsidP="00F27B6D">
            <w:pPr>
              <w:spacing w:after="0" w:line="240" w:lineRule="auto"/>
              <w:ind w:left="34" w:hanging="34"/>
              <w:contextualSpacing/>
              <w:jc w:val="both"/>
              <w:rPr>
                <w:rFonts w:ascii="Times New Roman" w:eastAsia="Times New Roman" w:hAnsi="Times New Roman"/>
                <w:b/>
                <w:sz w:val="24"/>
                <w:szCs w:val="24"/>
              </w:rPr>
            </w:pPr>
            <w:r w:rsidRPr="00360730">
              <w:rPr>
                <w:rFonts w:ascii="Times New Roman" w:eastAsia="Times New Roman" w:hAnsi="Times New Roman"/>
                <w:b/>
                <w:sz w:val="24"/>
                <w:szCs w:val="24"/>
              </w:rPr>
              <w:t>№ 64 от 1</w:t>
            </w:r>
            <w:r w:rsidR="00F27B6D">
              <w:rPr>
                <w:rFonts w:ascii="Times New Roman" w:eastAsia="Times New Roman" w:hAnsi="Times New Roman"/>
                <w:b/>
                <w:sz w:val="24"/>
                <w:szCs w:val="24"/>
                <w:lang w:val="en-US"/>
              </w:rPr>
              <w:t>5</w:t>
            </w:r>
            <w:r w:rsidRPr="00360730">
              <w:rPr>
                <w:rFonts w:ascii="Times New Roman" w:eastAsia="Times New Roman" w:hAnsi="Times New Roman"/>
                <w:b/>
                <w:sz w:val="24"/>
                <w:szCs w:val="24"/>
              </w:rPr>
              <w:t>.08.2012г</w:t>
            </w:r>
            <w:r w:rsidR="007164F3" w:rsidRPr="00B44F42">
              <w:rPr>
                <w:rFonts w:ascii="Times New Roman" w:eastAsia="Times New Roman" w:hAnsi="Times New Roman"/>
                <w:b/>
                <w:sz w:val="24"/>
                <w:szCs w:val="24"/>
              </w:rPr>
              <w:t>.</w:t>
            </w:r>
          </w:p>
        </w:tc>
      </w:tr>
    </w:tbl>
    <w:p w:rsidR="007164F3" w:rsidRPr="0017567D" w:rsidRDefault="007164F3" w:rsidP="007164F3">
      <w:pPr>
        <w:spacing w:after="0" w:line="240" w:lineRule="auto"/>
        <w:contextualSpacing/>
        <w:jc w:val="both"/>
        <w:rPr>
          <w:rFonts w:ascii="Times New Roman" w:hAnsi="Times New Roman"/>
          <w:sz w:val="24"/>
          <w:szCs w:val="24"/>
        </w:rPr>
      </w:pPr>
    </w:p>
    <w:p w:rsidR="007164F3" w:rsidRPr="00016EC9" w:rsidRDefault="007164F3" w:rsidP="007164F3">
      <w:pPr>
        <w:spacing w:after="0"/>
        <w:contextualSpacing/>
        <w:jc w:val="both"/>
        <w:rPr>
          <w:rFonts w:ascii="Times New Roman" w:hAnsi="Times New Roman"/>
          <w:sz w:val="24"/>
          <w:szCs w:val="24"/>
        </w:rPr>
      </w:pPr>
    </w:p>
    <w:p w:rsidR="007164F3" w:rsidRPr="00016EC9" w:rsidRDefault="007164F3" w:rsidP="007164F3">
      <w:pPr>
        <w:spacing w:after="0"/>
        <w:contextualSpacing/>
        <w:jc w:val="center"/>
        <w:rPr>
          <w:rFonts w:ascii="Times New Roman" w:hAnsi="Times New Roman"/>
          <w:sz w:val="24"/>
          <w:szCs w:val="24"/>
        </w:rPr>
      </w:pPr>
    </w:p>
    <w:p w:rsidR="007164F3" w:rsidRPr="00016EC9" w:rsidRDefault="007164F3" w:rsidP="007164F3">
      <w:pPr>
        <w:spacing w:after="0" w:line="240" w:lineRule="auto"/>
        <w:contextualSpacing/>
        <w:jc w:val="center"/>
        <w:rPr>
          <w:rFonts w:ascii="Times New Roman" w:hAnsi="Times New Roman"/>
          <w:b/>
          <w:sz w:val="32"/>
          <w:szCs w:val="32"/>
        </w:rPr>
      </w:pPr>
    </w:p>
    <w:p w:rsidR="007164F3" w:rsidRPr="00016EC9" w:rsidRDefault="007164F3" w:rsidP="007164F3">
      <w:pPr>
        <w:spacing w:after="0" w:line="240" w:lineRule="auto"/>
        <w:contextualSpacing/>
        <w:jc w:val="center"/>
        <w:rPr>
          <w:rFonts w:ascii="Times New Roman" w:hAnsi="Times New Roman"/>
          <w:b/>
          <w:sz w:val="32"/>
          <w:szCs w:val="32"/>
        </w:rPr>
      </w:pPr>
    </w:p>
    <w:p w:rsidR="007164F3" w:rsidRPr="00016EC9" w:rsidRDefault="007164F3" w:rsidP="007164F3">
      <w:pPr>
        <w:spacing w:after="0" w:line="240" w:lineRule="auto"/>
        <w:contextualSpacing/>
        <w:jc w:val="center"/>
        <w:rPr>
          <w:rFonts w:ascii="Times New Roman" w:hAnsi="Times New Roman"/>
          <w:b/>
          <w:sz w:val="32"/>
          <w:szCs w:val="32"/>
        </w:rPr>
      </w:pPr>
    </w:p>
    <w:p w:rsidR="007164F3" w:rsidRPr="00016EC9" w:rsidRDefault="007164F3" w:rsidP="007164F3">
      <w:pPr>
        <w:spacing w:after="0" w:line="240" w:lineRule="auto"/>
        <w:contextualSpacing/>
        <w:jc w:val="center"/>
        <w:rPr>
          <w:rFonts w:ascii="Times New Roman" w:hAnsi="Times New Roman"/>
          <w:b/>
          <w:sz w:val="40"/>
          <w:szCs w:val="40"/>
        </w:rPr>
      </w:pPr>
      <w:r w:rsidRPr="00016EC9">
        <w:rPr>
          <w:rFonts w:ascii="Times New Roman" w:hAnsi="Times New Roman"/>
          <w:b/>
          <w:caps/>
          <w:sz w:val="40"/>
          <w:szCs w:val="40"/>
        </w:rPr>
        <w:t>ГЕНЕРАЛЬНый ПЛАН</w:t>
      </w:r>
      <w:r w:rsidRPr="00016EC9">
        <w:rPr>
          <w:rFonts w:ascii="Times New Roman" w:hAnsi="Times New Roman"/>
          <w:b/>
          <w:sz w:val="40"/>
          <w:szCs w:val="40"/>
        </w:rPr>
        <w:t xml:space="preserve"> </w:t>
      </w:r>
    </w:p>
    <w:p w:rsidR="007164F3" w:rsidRPr="00016EC9" w:rsidRDefault="007164F3" w:rsidP="007164F3">
      <w:pPr>
        <w:spacing w:after="0" w:line="240" w:lineRule="auto"/>
        <w:contextualSpacing/>
        <w:jc w:val="center"/>
        <w:rPr>
          <w:rFonts w:ascii="Times New Roman" w:hAnsi="Times New Roman"/>
          <w:b/>
          <w:sz w:val="32"/>
          <w:szCs w:val="32"/>
        </w:rPr>
      </w:pPr>
      <w:r w:rsidRPr="00016EC9">
        <w:rPr>
          <w:rFonts w:ascii="Times New Roman" w:hAnsi="Times New Roman"/>
          <w:b/>
          <w:sz w:val="32"/>
          <w:szCs w:val="32"/>
        </w:rPr>
        <w:t xml:space="preserve">МУНИЦИПАЛЬНОГО ОБРАЗОВАНИЯ </w:t>
      </w:r>
    </w:p>
    <w:p w:rsidR="007164F3" w:rsidRPr="00016EC9" w:rsidRDefault="007164F3" w:rsidP="007164F3">
      <w:pPr>
        <w:spacing w:after="0" w:line="240" w:lineRule="auto"/>
        <w:contextualSpacing/>
        <w:jc w:val="center"/>
        <w:rPr>
          <w:rFonts w:ascii="Times New Roman" w:hAnsi="Times New Roman"/>
          <w:b/>
          <w:sz w:val="32"/>
          <w:szCs w:val="32"/>
        </w:rPr>
      </w:pPr>
      <w:r>
        <w:rPr>
          <w:rFonts w:ascii="Times New Roman" w:hAnsi="Times New Roman"/>
          <w:b/>
          <w:sz w:val="32"/>
          <w:szCs w:val="32"/>
        </w:rPr>
        <w:t xml:space="preserve">БЕЛЕНСКИЙ </w:t>
      </w:r>
      <w:r w:rsidRPr="00016EC9">
        <w:rPr>
          <w:rFonts w:ascii="Times New Roman" w:hAnsi="Times New Roman"/>
          <w:b/>
          <w:sz w:val="32"/>
          <w:szCs w:val="32"/>
        </w:rPr>
        <w:t>СЕЛЬСОВЕТ</w:t>
      </w:r>
    </w:p>
    <w:p w:rsidR="007164F3" w:rsidRPr="00016EC9" w:rsidRDefault="007164F3" w:rsidP="007164F3">
      <w:pPr>
        <w:spacing w:after="0" w:line="240" w:lineRule="auto"/>
        <w:contextualSpacing/>
        <w:jc w:val="center"/>
        <w:rPr>
          <w:rFonts w:ascii="Times New Roman" w:hAnsi="Times New Roman"/>
          <w:b/>
          <w:sz w:val="32"/>
          <w:szCs w:val="32"/>
        </w:rPr>
      </w:pPr>
      <w:r w:rsidRPr="00016EC9">
        <w:rPr>
          <w:rFonts w:ascii="Times New Roman" w:hAnsi="Times New Roman"/>
          <w:b/>
          <w:sz w:val="32"/>
          <w:szCs w:val="32"/>
        </w:rPr>
        <w:t>К</w:t>
      </w:r>
      <w:r>
        <w:rPr>
          <w:rFonts w:ascii="Times New Roman" w:hAnsi="Times New Roman"/>
          <w:b/>
          <w:sz w:val="32"/>
          <w:szCs w:val="32"/>
        </w:rPr>
        <w:t>АРСУКСКОГО</w:t>
      </w:r>
      <w:r w:rsidRPr="00016EC9">
        <w:rPr>
          <w:rFonts w:ascii="Times New Roman" w:hAnsi="Times New Roman"/>
          <w:b/>
          <w:sz w:val="32"/>
          <w:szCs w:val="32"/>
        </w:rPr>
        <w:t xml:space="preserve"> РАЙОНА НОВОСИБИРСКОЙ ОБЛАСТИ</w:t>
      </w:r>
    </w:p>
    <w:p w:rsidR="007164F3" w:rsidRPr="00016EC9" w:rsidRDefault="007164F3" w:rsidP="007164F3">
      <w:pPr>
        <w:spacing w:after="0" w:line="240" w:lineRule="auto"/>
        <w:contextualSpacing/>
        <w:jc w:val="both"/>
        <w:rPr>
          <w:rFonts w:ascii="Times New Roman" w:hAnsi="Times New Roman"/>
          <w:b/>
          <w:sz w:val="24"/>
          <w:szCs w:val="24"/>
        </w:rPr>
      </w:pPr>
    </w:p>
    <w:p w:rsidR="007164F3" w:rsidRPr="00016EC9" w:rsidRDefault="007164F3" w:rsidP="007164F3">
      <w:pPr>
        <w:tabs>
          <w:tab w:val="left" w:pos="2880"/>
        </w:tabs>
        <w:spacing w:after="0" w:line="360" w:lineRule="auto"/>
        <w:contextualSpacing/>
        <w:jc w:val="both"/>
        <w:rPr>
          <w:rFonts w:ascii="Times New Roman" w:hAnsi="Times New Roman"/>
          <w:b/>
          <w:sz w:val="24"/>
          <w:szCs w:val="24"/>
        </w:rPr>
      </w:pPr>
    </w:p>
    <w:p w:rsidR="007164F3" w:rsidRPr="00016EC9" w:rsidRDefault="007164F3" w:rsidP="007164F3">
      <w:pPr>
        <w:tabs>
          <w:tab w:val="left" w:pos="2880"/>
        </w:tabs>
        <w:spacing w:after="0" w:line="360" w:lineRule="auto"/>
        <w:contextualSpacing/>
        <w:jc w:val="center"/>
        <w:rPr>
          <w:rFonts w:ascii="Times New Roman" w:hAnsi="Times New Roman"/>
          <w:b/>
          <w:sz w:val="24"/>
          <w:szCs w:val="24"/>
        </w:rPr>
      </w:pPr>
      <w:r w:rsidRPr="00016EC9">
        <w:rPr>
          <w:rFonts w:ascii="Times New Roman" w:hAnsi="Times New Roman"/>
          <w:b/>
          <w:sz w:val="24"/>
          <w:szCs w:val="24"/>
        </w:rPr>
        <w:t>ПОЯСНИТЕЛЬНАЯ ЗАПИСКА</w:t>
      </w:r>
    </w:p>
    <w:p w:rsidR="007164F3" w:rsidRPr="002D1FEC" w:rsidRDefault="007164F3" w:rsidP="007164F3">
      <w:pPr>
        <w:spacing w:after="0" w:line="360" w:lineRule="auto"/>
        <w:contextualSpacing/>
        <w:jc w:val="center"/>
        <w:rPr>
          <w:rFonts w:ascii="Times New Roman" w:hAnsi="Times New Roman"/>
          <w:b/>
          <w:sz w:val="32"/>
          <w:szCs w:val="32"/>
        </w:rPr>
      </w:pPr>
      <w:r w:rsidRPr="00016EC9">
        <w:rPr>
          <w:rFonts w:ascii="Times New Roman" w:hAnsi="Times New Roman"/>
          <w:b/>
          <w:sz w:val="32"/>
          <w:szCs w:val="32"/>
        </w:rPr>
        <w:t>Том-</w:t>
      </w:r>
      <w:r w:rsidRPr="00016EC9">
        <w:rPr>
          <w:rFonts w:ascii="Times New Roman" w:hAnsi="Times New Roman"/>
          <w:b/>
          <w:sz w:val="32"/>
          <w:szCs w:val="32"/>
          <w:lang w:val="en-US"/>
        </w:rPr>
        <w:t>I</w:t>
      </w:r>
      <w:r>
        <w:rPr>
          <w:rFonts w:ascii="Times New Roman" w:hAnsi="Times New Roman"/>
          <w:b/>
          <w:sz w:val="32"/>
          <w:szCs w:val="32"/>
          <w:lang w:val="en-US"/>
        </w:rPr>
        <w:t>I</w:t>
      </w:r>
    </w:p>
    <w:p w:rsidR="007164F3" w:rsidRPr="005202BC" w:rsidRDefault="007164F3" w:rsidP="007164F3">
      <w:pPr>
        <w:tabs>
          <w:tab w:val="left" w:pos="2880"/>
        </w:tabs>
        <w:spacing w:after="0" w:line="360" w:lineRule="auto"/>
        <w:contextualSpacing/>
        <w:jc w:val="center"/>
        <w:rPr>
          <w:rFonts w:ascii="Times New Roman" w:hAnsi="Times New Roman"/>
          <w:b/>
          <w:sz w:val="24"/>
          <w:szCs w:val="24"/>
        </w:rPr>
      </w:pPr>
      <w:r>
        <w:rPr>
          <w:rFonts w:ascii="Times New Roman" w:hAnsi="Times New Roman"/>
          <w:b/>
          <w:sz w:val="24"/>
          <w:szCs w:val="24"/>
        </w:rPr>
        <w:t>ПОЛОЖЕНИЕ О ТЕРРИТОРИАЛЬНОМ ПЛАНИРОВАНИИ</w:t>
      </w:r>
    </w:p>
    <w:p w:rsidR="007164F3" w:rsidRPr="00016EC9" w:rsidRDefault="007164F3" w:rsidP="007164F3">
      <w:pPr>
        <w:spacing w:after="0" w:line="240" w:lineRule="auto"/>
        <w:contextualSpacing/>
        <w:jc w:val="both"/>
        <w:rPr>
          <w:rFonts w:ascii="Times New Roman" w:hAnsi="Times New Roman"/>
          <w:b/>
          <w:sz w:val="24"/>
          <w:szCs w:val="24"/>
        </w:rPr>
      </w:pPr>
    </w:p>
    <w:p w:rsidR="007164F3" w:rsidRPr="00016EC9" w:rsidRDefault="007164F3" w:rsidP="007164F3">
      <w:pPr>
        <w:spacing w:after="0" w:line="240" w:lineRule="auto"/>
        <w:contextualSpacing/>
        <w:jc w:val="both"/>
        <w:rPr>
          <w:rFonts w:ascii="Times New Roman" w:hAnsi="Times New Roman"/>
          <w:b/>
          <w:sz w:val="24"/>
          <w:szCs w:val="24"/>
        </w:rPr>
      </w:pPr>
    </w:p>
    <w:tbl>
      <w:tblPr>
        <w:tblW w:w="10065" w:type="dxa"/>
        <w:tblInd w:w="108" w:type="dxa"/>
        <w:tblLook w:val="04A0"/>
      </w:tblPr>
      <w:tblGrid>
        <w:gridCol w:w="3969"/>
        <w:gridCol w:w="2694"/>
        <w:gridCol w:w="3402"/>
      </w:tblGrid>
      <w:tr w:rsidR="007164F3" w:rsidRPr="00016EC9" w:rsidTr="00CD3657">
        <w:trPr>
          <w:trHeight w:val="892"/>
        </w:trPr>
        <w:tc>
          <w:tcPr>
            <w:tcW w:w="3969" w:type="dxa"/>
          </w:tcPr>
          <w:p w:rsidR="007164F3" w:rsidRPr="002A4CC9" w:rsidRDefault="007164F3" w:rsidP="00CD3657">
            <w:pPr>
              <w:spacing w:after="0"/>
              <w:contextualSpacing/>
              <w:jc w:val="both"/>
              <w:rPr>
                <w:rFonts w:ascii="Times New Roman" w:eastAsia="Times New Roman" w:hAnsi="Times New Roman"/>
                <w:b/>
                <w:sz w:val="24"/>
                <w:szCs w:val="24"/>
              </w:rPr>
            </w:pPr>
            <w:r w:rsidRPr="002A4CC9">
              <w:rPr>
                <w:rFonts w:ascii="Times New Roman" w:eastAsia="Times New Roman" w:hAnsi="Times New Roman"/>
                <w:b/>
                <w:sz w:val="24"/>
                <w:szCs w:val="24"/>
              </w:rPr>
              <w:t>Руководитель проекта:</w:t>
            </w:r>
          </w:p>
          <w:p w:rsidR="007164F3" w:rsidRPr="002A4CC9" w:rsidRDefault="007164F3" w:rsidP="00CD3657">
            <w:pPr>
              <w:spacing w:after="0"/>
              <w:contextualSpacing/>
              <w:jc w:val="both"/>
              <w:rPr>
                <w:rFonts w:ascii="Times New Roman" w:eastAsia="Times New Roman" w:hAnsi="Times New Roman"/>
                <w:sz w:val="24"/>
                <w:szCs w:val="24"/>
              </w:rPr>
            </w:pPr>
            <w:r w:rsidRPr="002A4CC9">
              <w:rPr>
                <w:rFonts w:ascii="Times New Roman" w:eastAsia="Times New Roman" w:hAnsi="Times New Roman"/>
                <w:sz w:val="24"/>
                <w:szCs w:val="24"/>
              </w:rPr>
              <w:t>ректор</w:t>
            </w:r>
            <w:r w:rsidRPr="002A4CC9">
              <w:rPr>
                <w:rFonts w:ascii="Times New Roman" w:eastAsia="Times New Roman" w:hAnsi="Times New Roman"/>
                <w:b/>
                <w:sz w:val="24"/>
                <w:szCs w:val="24"/>
              </w:rPr>
              <w:t xml:space="preserve"> </w:t>
            </w:r>
            <w:r w:rsidRPr="002A4CC9">
              <w:rPr>
                <w:rFonts w:ascii="Times New Roman" w:eastAsia="Times New Roman" w:hAnsi="Times New Roman"/>
                <w:sz w:val="24"/>
                <w:szCs w:val="24"/>
              </w:rPr>
              <w:t xml:space="preserve">ФГБОУ ВПО «Сибирская государственная геодезическая </w:t>
            </w:r>
          </w:p>
          <w:p w:rsidR="007164F3" w:rsidRPr="002A4CC9" w:rsidRDefault="007164F3" w:rsidP="00CD3657">
            <w:pPr>
              <w:spacing w:after="0"/>
              <w:contextualSpacing/>
              <w:jc w:val="both"/>
              <w:rPr>
                <w:rFonts w:ascii="Times New Roman" w:eastAsia="Times New Roman" w:hAnsi="Times New Roman"/>
                <w:b/>
                <w:sz w:val="24"/>
                <w:szCs w:val="24"/>
              </w:rPr>
            </w:pPr>
            <w:r w:rsidRPr="002A4CC9">
              <w:rPr>
                <w:rFonts w:ascii="Times New Roman" w:eastAsia="Times New Roman" w:hAnsi="Times New Roman"/>
                <w:sz w:val="24"/>
                <w:szCs w:val="24"/>
              </w:rPr>
              <w:t>академия» (СГГА)</w:t>
            </w:r>
          </w:p>
        </w:tc>
        <w:tc>
          <w:tcPr>
            <w:tcW w:w="2694" w:type="dxa"/>
          </w:tcPr>
          <w:p w:rsidR="007164F3" w:rsidRPr="002A4CC9" w:rsidRDefault="007164F3" w:rsidP="00CD3657">
            <w:pPr>
              <w:spacing w:after="0"/>
              <w:contextualSpacing/>
              <w:jc w:val="both"/>
              <w:rPr>
                <w:rFonts w:ascii="Times New Roman" w:eastAsia="Times New Roman" w:hAnsi="Times New Roman"/>
                <w:b/>
                <w:sz w:val="24"/>
                <w:szCs w:val="24"/>
              </w:rPr>
            </w:pPr>
          </w:p>
        </w:tc>
        <w:tc>
          <w:tcPr>
            <w:tcW w:w="3402" w:type="dxa"/>
          </w:tcPr>
          <w:p w:rsidR="007164F3" w:rsidRPr="002A4CC9" w:rsidRDefault="007164F3" w:rsidP="00CD3657">
            <w:pPr>
              <w:spacing w:after="0"/>
              <w:contextualSpacing/>
              <w:jc w:val="both"/>
              <w:rPr>
                <w:rFonts w:ascii="Times New Roman" w:eastAsia="Times New Roman" w:hAnsi="Times New Roman"/>
                <w:b/>
                <w:sz w:val="24"/>
                <w:szCs w:val="24"/>
              </w:rPr>
            </w:pPr>
          </w:p>
          <w:p w:rsidR="007164F3" w:rsidRPr="002A4CC9" w:rsidRDefault="007164F3" w:rsidP="00CD3657">
            <w:pPr>
              <w:spacing w:after="0"/>
              <w:contextualSpacing/>
              <w:jc w:val="both"/>
              <w:rPr>
                <w:rFonts w:ascii="Times New Roman" w:eastAsia="Times New Roman" w:hAnsi="Times New Roman"/>
                <w:sz w:val="24"/>
                <w:szCs w:val="24"/>
              </w:rPr>
            </w:pPr>
            <w:r w:rsidRPr="002A4CC9">
              <w:rPr>
                <w:rFonts w:ascii="Times New Roman" w:eastAsia="Times New Roman" w:hAnsi="Times New Roman"/>
                <w:sz w:val="24"/>
                <w:szCs w:val="24"/>
              </w:rPr>
              <w:t>А.П. Карпик,</w:t>
            </w:r>
          </w:p>
          <w:p w:rsidR="007164F3" w:rsidRPr="002A4CC9" w:rsidRDefault="007164F3" w:rsidP="00CD3657">
            <w:pPr>
              <w:spacing w:after="0"/>
              <w:contextualSpacing/>
              <w:jc w:val="both"/>
              <w:rPr>
                <w:rFonts w:ascii="Times New Roman" w:eastAsia="Times New Roman" w:hAnsi="Times New Roman"/>
                <w:sz w:val="24"/>
                <w:szCs w:val="24"/>
              </w:rPr>
            </w:pPr>
            <w:r w:rsidRPr="002A4CC9">
              <w:rPr>
                <w:rFonts w:ascii="Times New Roman" w:eastAsia="Times New Roman" w:hAnsi="Times New Roman"/>
                <w:sz w:val="24"/>
                <w:szCs w:val="24"/>
              </w:rPr>
              <w:t>профессор, д.т.н.</w:t>
            </w:r>
          </w:p>
        </w:tc>
      </w:tr>
      <w:tr w:rsidR="007164F3" w:rsidRPr="00016EC9" w:rsidTr="00CD3657">
        <w:trPr>
          <w:trHeight w:val="399"/>
        </w:trPr>
        <w:tc>
          <w:tcPr>
            <w:tcW w:w="3969" w:type="dxa"/>
          </w:tcPr>
          <w:p w:rsidR="007164F3" w:rsidRPr="002A4CC9" w:rsidRDefault="007164F3" w:rsidP="00CD3657">
            <w:pPr>
              <w:spacing w:after="0"/>
              <w:contextualSpacing/>
              <w:jc w:val="both"/>
              <w:rPr>
                <w:rFonts w:ascii="Times New Roman" w:eastAsia="Times New Roman" w:hAnsi="Times New Roman"/>
                <w:b/>
                <w:sz w:val="24"/>
                <w:szCs w:val="24"/>
              </w:rPr>
            </w:pPr>
          </w:p>
        </w:tc>
        <w:tc>
          <w:tcPr>
            <w:tcW w:w="2694" w:type="dxa"/>
          </w:tcPr>
          <w:p w:rsidR="007164F3" w:rsidRPr="002A4CC9" w:rsidRDefault="007164F3" w:rsidP="00CD3657">
            <w:pPr>
              <w:spacing w:after="0"/>
              <w:contextualSpacing/>
              <w:jc w:val="both"/>
              <w:rPr>
                <w:rFonts w:ascii="Times New Roman" w:eastAsia="Times New Roman" w:hAnsi="Times New Roman"/>
                <w:b/>
                <w:sz w:val="24"/>
                <w:szCs w:val="24"/>
              </w:rPr>
            </w:pPr>
          </w:p>
        </w:tc>
        <w:tc>
          <w:tcPr>
            <w:tcW w:w="3402" w:type="dxa"/>
          </w:tcPr>
          <w:p w:rsidR="007164F3" w:rsidRPr="002A4CC9" w:rsidRDefault="007164F3" w:rsidP="00CD3657">
            <w:pPr>
              <w:spacing w:after="0"/>
              <w:contextualSpacing/>
              <w:jc w:val="both"/>
              <w:rPr>
                <w:rFonts w:ascii="Times New Roman" w:eastAsia="Times New Roman" w:hAnsi="Times New Roman"/>
                <w:sz w:val="24"/>
                <w:szCs w:val="24"/>
              </w:rPr>
            </w:pPr>
          </w:p>
        </w:tc>
      </w:tr>
      <w:tr w:rsidR="007164F3" w:rsidRPr="00016EC9" w:rsidTr="00CD3657">
        <w:trPr>
          <w:trHeight w:val="525"/>
        </w:trPr>
        <w:tc>
          <w:tcPr>
            <w:tcW w:w="3969" w:type="dxa"/>
          </w:tcPr>
          <w:p w:rsidR="007164F3" w:rsidRPr="002A4CC9" w:rsidRDefault="007164F3" w:rsidP="00CD3657">
            <w:pPr>
              <w:spacing w:after="0"/>
              <w:contextualSpacing/>
              <w:jc w:val="both"/>
              <w:rPr>
                <w:rFonts w:ascii="Times New Roman" w:eastAsia="Times New Roman" w:hAnsi="Times New Roman"/>
                <w:b/>
                <w:sz w:val="24"/>
                <w:szCs w:val="24"/>
              </w:rPr>
            </w:pPr>
          </w:p>
        </w:tc>
        <w:tc>
          <w:tcPr>
            <w:tcW w:w="2694" w:type="dxa"/>
          </w:tcPr>
          <w:p w:rsidR="007164F3" w:rsidRPr="002A4CC9" w:rsidRDefault="007164F3" w:rsidP="00CD3657">
            <w:pPr>
              <w:spacing w:after="0"/>
              <w:contextualSpacing/>
              <w:jc w:val="both"/>
              <w:rPr>
                <w:rFonts w:ascii="Times New Roman" w:eastAsia="Times New Roman" w:hAnsi="Times New Roman"/>
                <w:b/>
                <w:sz w:val="24"/>
                <w:szCs w:val="24"/>
              </w:rPr>
            </w:pPr>
          </w:p>
        </w:tc>
        <w:tc>
          <w:tcPr>
            <w:tcW w:w="3402" w:type="dxa"/>
          </w:tcPr>
          <w:p w:rsidR="007164F3" w:rsidRPr="002A4CC9" w:rsidRDefault="007164F3" w:rsidP="00CD3657">
            <w:pPr>
              <w:spacing w:after="0"/>
              <w:contextualSpacing/>
              <w:jc w:val="both"/>
              <w:rPr>
                <w:rFonts w:ascii="Times New Roman" w:eastAsia="Times New Roman" w:hAnsi="Times New Roman"/>
                <w:sz w:val="24"/>
                <w:szCs w:val="24"/>
              </w:rPr>
            </w:pPr>
          </w:p>
        </w:tc>
      </w:tr>
      <w:tr w:rsidR="007164F3" w:rsidRPr="00016EC9" w:rsidTr="00CD3657">
        <w:trPr>
          <w:trHeight w:val="525"/>
        </w:trPr>
        <w:tc>
          <w:tcPr>
            <w:tcW w:w="3969" w:type="dxa"/>
          </w:tcPr>
          <w:p w:rsidR="007164F3" w:rsidRPr="002A4CC9" w:rsidRDefault="007164F3" w:rsidP="00CD3657">
            <w:pPr>
              <w:spacing w:after="0"/>
              <w:contextualSpacing/>
              <w:jc w:val="both"/>
              <w:rPr>
                <w:rFonts w:ascii="Times New Roman" w:eastAsia="Times New Roman" w:hAnsi="Times New Roman"/>
                <w:b/>
                <w:sz w:val="24"/>
                <w:szCs w:val="24"/>
              </w:rPr>
            </w:pPr>
          </w:p>
        </w:tc>
        <w:tc>
          <w:tcPr>
            <w:tcW w:w="2694" w:type="dxa"/>
          </w:tcPr>
          <w:p w:rsidR="007164F3" w:rsidRPr="002A4CC9" w:rsidRDefault="007164F3" w:rsidP="00CD3657">
            <w:pPr>
              <w:spacing w:after="0"/>
              <w:contextualSpacing/>
              <w:jc w:val="both"/>
              <w:rPr>
                <w:rFonts w:ascii="Times New Roman" w:eastAsia="Times New Roman" w:hAnsi="Times New Roman"/>
                <w:b/>
                <w:sz w:val="24"/>
                <w:szCs w:val="24"/>
              </w:rPr>
            </w:pPr>
          </w:p>
        </w:tc>
        <w:tc>
          <w:tcPr>
            <w:tcW w:w="3402" w:type="dxa"/>
          </w:tcPr>
          <w:p w:rsidR="007164F3" w:rsidRPr="002A4CC9" w:rsidRDefault="007164F3" w:rsidP="00CD3657">
            <w:pPr>
              <w:spacing w:after="0"/>
              <w:contextualSpacing/>
              <w:jc w:val="both"/>
              <w:rPr>
                <w:rFonts w:ascii="Times New Roman" w:eastAsia="Times New Roman" w:hAnsi="Times New Roman"/>
                <w:sz w:val="24"/>
                <w:szCs w:val="24"/>
              </w:rPr>
            </w:pPr>
          </w:p>
        </w:tc>
      </w:tr>
    </w:tbl>
    <w:p w:rsidR="007164F3" w:rsidRPr="00016EC9" w:rsidRDefault="007164F3" w:rsidP="007164F3">
      <w:pPr>
        <w:spacing w:after="0"/>
        <w:contextualSpacing/>
        <w:jc w:val="both"/>
        <w:rPr>
          <w:rFonts w:ascii="Times New Roman" w:hAnsi="Times New Roman"/>
          <w:b/>
          <w:sz w:val="24"/>
          <w:szCs w:val="24"/>
        </w:rPr>
      </w:pPr>
    </w:p>
    <w:p w:rsidR="007164F3" w:rsidRDefault="007164F3" w:rsidP="007164F3">
      <w:pPr>
        <w:tabs>
          <w:tab w:val="center" w:pos="5102"/>
          <w:tab w:val="left" w:pos="8205"/>
        </w:tabs>
        <w:spacing w:after="0"/>
        <w:contextualSpacing/>
        <w:jc w:val="both"/>
        <w:rPr>
          <w:rFonts w:ascii="Times New Roman" w:hAnsi="Times New Roman"/>
          <w:b/>
          <w:sz w:val="24"/>
          <w:szCs w:val="24"/>
        </w:rPr>
      </w:pPr>
      <w:r w:rsidRPr="00016EC9">
        <w:rPr>
          <w:rFonts w:ascii="Times New Roman" w:hAnsi="Times New Roman"/>
          <w:b/>
          <w:sz w:val="24"/>
          <w:szCs w:val="24"/>
        </w:rPr>
        <w:tab/>
      </w:r>
    </w:p>
    <w:p w:rsidR="007164F3" w:rsidRDefault="007164F3" w:rsidP="007164F3">
      <w:pPr>
        <w:tabs>
          <w:tab w:val="center" w:pos="5102"/>
          <w:tab w:val="left" w:pos="8205"/>
        </w:tabs>
        <w:spacing w:after="0"/>
        <w:contextualSpacing/>
        <w:jc w:val="both"/>
        <w:rPr>
          <w:rFonts w:ascii="Times New Roman" w:hAnsi="Times New Roman"/>
          <w:b/>
          <w:sz w:val="24"/>
          <w:szCs w:val="24"/>
        </w:rPr>
      </w:pPr>
    </w:p>
    <w:p w:rsidR="007164F3" w:rsidRPr="00016EC9" w:rsidRDefault="007164F3" w:rsidP="007164F3">
      <w:pPr>
        <w:tabs>
          <w:tab w:val="center" w:pos="5102"/>
          <w:tab w:val="left" w:pos="8205"/>
        </w:tabs>
        <w:spacing w:after="0"/>
        <w:contextualSpacing/>
        <w:jc w:val="center"/>
        <w:rPr>
          <w:rFonts w:ascii="Times New Roman" w:hAnsi="Times New Roman"/>
          <w:b/>
          <w:sz w:val="24"/>
          <w:szCs w:val="24"/>
        </w:rPr>
      </w:pPr>
      <w:r w:rsidRPr="00016EC9">
        <w:rPr>
          <w:rFonts w:ascii="Times New Roman" w:hAnsi="Times New Roman"/>
          <w:b/>
          <w:sz w:val="24"/>
          <w:szCs w:val="24"/>
        </w:rPr>
        <w:t xml:space="preserve"> Новосибирск</w:t>
      </w:r>
    </w:p>
    <w:p w:rsidR="007164F3" w:rsidRPr="00016EC9" w:rsidRDefault="007164F3" w:rsidP="007164F3">
      <w:pPr>
        <w:tabs>
          <w:tab w:val="center" w:pos="5102"/>
          <w:tab w:val="left" w:pos="8205"/>
        </w:tabs>
        <w:spacing w:after="0"/>
        <w:contextualSpacing/>
        <w:jc w:val="center"/>
        <w:rPr>
          <w:rFonts w:ascii="Times New Roman" w:hAnsi="Times New Roman"/>
          <w:b/>
          <w:sz w:val="24"/>
          <w:szCs w:val="24"/>
        </w:rPr>
      </w:pPr>
      <w:r w:rsidRPr="00016EC9">
        <w:rPr>
          <w:rFonts w:ascii="Times New Roman" w:hAnsi="Times New Roman"/>
          <w:b/>
          <w:sz w:val="24"/>
          <w:szCs w:val="24"/>
        </w:rPr>
        <w:t xml:space="preserve"> 201</w:t>
      </w:r>
      <w:r>
        <w:rPr>
          <w:rFonts w:ascii="Times New Roman" w:hAnsi="Times New Roman"/>
          <w:b/>
          <w:sz w:val="24"/>
          <w:szCs w:val="24"/>
          <w:lang w:val="en-US"/>
        </w:rPr>
        <w:t>3</w:t>
      </w:r>
      <w:r w:rsidRPr="00016EC9">
        <w:rPr>
          <w:rFonts w:ascii="Times New Roman" w:hAnsi="Times New Roman"/>
          <w:b/>
          <w:sz w:val="24"/>
          <w:szCs w:val="24"/>
        </w:rPr>
        <w:t xml:space="preserve"> </w:t>
      </w:r>
    </w:p>
    <w:p w:rsidR="00505977" w:rsidRPr="00A52DB3" w:rsidRDefault="00505977" w:rsidP="00505977">
      <w:pPr>
        <w:spacing w:after="0" w:line="240" w:lineRule="auto"/>
        <w:jc w:val="center"/>
        <w:rPr>
          <w:rFonts w:ascii="Times New Roman" w:hAnsi="Times New Roman"/>
          <w:color w:val="FF0000"/>
          <w:sz w:val="28"/>
          <w:szCs w:val="28"/>
        </w:rPr>
        <w:sectPr w:rsidR="00505977" w:rsidRPr="00A52DB3" w:rsidSect="009F78D6">
          <w:headerReference w:type="default" r:id="rId9"/>
          <w:footerReference w:type="default" r:id="rId10"/>
          <w:pgSz w:w="11906" w:h="16838"/>
          <w:pgMar w:top="709" w:right="566" w:bottom="284" w:left="1418" w:header="708" w:footer="708" w:gutter="0"/>
          <w:pgNumType w:start="1"/>
          <w:cols w:space="708"/>
          <w:titlePg/>
          <w:docGrid w:linePitch="360"/>
        </w:sectPr>
      </w:pPr>
    </w:p>
    <w:p w:rsidR="005561DB" w:rsidRPr="00D6384C" w:rsidRDefault="005561DB" w:rsidP="00D6384C">
      <w:pPr>
        <w:spacing w:after="0" w:line="360" w:lineRule="auto"/>
        <w:jc w:val="center"/>
        <w:rPr>
          <w:rFonts w:ascii="Times New Roman" w:hAnsi="Times New Roman"/>
          <w:b/>
          <w:sz w:val="24"/>
          <w:szCs w:val="24"/>
        </w:rPr>
      </w:pPr>
      <w:r w:rsidRPr="00D6384C">
        <w:rPr>
          <w:rFonts w:ascii="Times New Roman" w:hAnsi="Times New Roman"/>
          <w:b/>
          <w:sz w:val="24"/>
          <w:szCs w:val="24"/>
        </w:rPr>
        <w:lastRenderedPageBreak/>
        <w:t>01 Состав проекта</w:t>
      </w:r>
    </w:p>
    <w:p w:rsidR="005561DB" w:rsidRPr="00D6384C" w:rsidRDefault="005561DB" w:rsidP="00D6384C">
      <w:pPr>
        <w:spacing w:after="0" w:line="360" w:lineRule="auto"/>
        <w:rPr>
          <w:rFonts w:ascii="Times New Roman" w:hAnsi="Times New Roman"/>
          <w:b/>
          <w:sz w:val="24"/>
          <w:szCs w:val="24"/>
        </w:rPr>
      </w:pPr>
    </w:p>
    <w:p w:rsidR="005561DB" w:rsidRPr="00D6384C" w:rsidRDefault="00E2584B" w:rsidP="00D6384C">
      <w:pPr>
        <w:pStyle w:val="a7"/>
        <w:numPr>
          <w:ilvl w:val="0"/>
          <w:numId w:val="1"/>
        </w:numPr>
        <w:spacing w:line="360" w:lineRule="auto"/>
        <w:jc w:val="both"/>
        <w:rPr>
          <w:rFonts w:ascii="Times New Roman" w:hAnsi="Times New Roman"/>
          <w:sz w:val="24"/>
          <w:szCs w:val="24"/>
        </w:rPr>
      </w:pPr>
      <w:r w:rsidRPr="00D6384C">
        <w:rPr>
          <w:rFonts w:ascii="Times New Roman" w:hAnsi="Times New Roman"/>
          <w:sz w:val="24"/>
          <w:szCs w:val="24"/>
        </w:rPr>
        <w:t>Пояснительная записка</w:t>
      </w:r>
      <w:r w:rsidRPr="00D6384C">
        <w:rPr>
          <w:rFonts w:ascii="Times New Roman" w:hAnsi="Times New Roman"/>
          <w:sz w:val="24"/>
          <w:szCs w:val="24"/>
          <w:lang w:val="en-US"/>
        </w:rPr>
        <w:t> </w:t>
      </w:r>
      <w:r w:rsidR="001C3EA9" w:rsidRPr="00D6384C">
        <w:rPr>
          <w:rFonts w:ascii="Times New Roman" w:hAnsi="Times New Roman"/>
          <w:sz w:val="24"/>
          <w:szCs w:val="24"/>
        </w:rPr>
        <w:t>–</w:t>
      </w:r>
      <w:r w:rsidRPr="00D6384C">
        <w:rPr>
          <w:sz w:val="24"/>
          <w:szCs w:val="24"/>
          <w:lang w:val="en-US"/>
        </w:rPr>
        <w:t> </w:t>
      </w:r>
      <w:r w:rsidRPr="00D6384C">
        <w:rPr>
          <w:rFonts w:ascii="Times New Roman" w:hAnsi="Times New Roman"/>
          <w:sz w:val="24"/>
          <w:szCs w:val="24"/>
        </w:rPr>
        <w:t>Т</w:t>
      </w:r>
      <w:r w:rsidR="001C3EA9" w:rsidRPr="00D6384C">
        <w:rPr>
          <w:rFonts w:ascii="Times New Roman" w:hAnsi="Times New Roman"/>
          <w:sz w:val="24"/>
          <w:szCs w:val="24"/>
        </w:rPr>
        <w:t xml:space="preserve">ом </w:t>
      </w:r>
      <w:r w:rsidR="001C3EA9" w:rsidRPr="00D6384C">
        <w:rPr>
          <w:rFonts w:ascii="Times New Roman" w:hAnsi="Times New Roman"/>
          <w:sz w:val="24"/>
          <w:szCs w:val="24"/>
          <w:lang w:val="en-US"/>
        </w:rPr>
        <w:t>I</w:t>
      </w:r>
      <w:r w:rsidRPr="00D6384C">
        <w:rPr>
          <w:rFonts w:ascii="Times New Roman" w:hAnsi="Times New Roman"/>
          <w:sz w:val="24"/>
          <w:szCs w:val="24"/>
        </w:rPr>
        <w:t xml:space="preserve"> Положение о территориальном планировании</w:t>
      </w:r>
    </w:p>
    <w:p w:rsidR="005561DB" w:rsidRPr="00D6384C" w:rsidRDefault="00E2584B" w:rsidP="00D6384C">
      <w:pPr>
        <w:pStyle w:val="a7"/>
        <w:numPr>
          <w:ilvl w:val="0"/>
          <w:numId w:val="1"/>
        </w:numPr>
        <w:spacing w:line="360" w:lineRule="auto"/>
        <w:jc w:val="both"/>
        <w:rPr>
          <w:rFonts w:ascii="Times New Roman" w:hAnsi="Times New Roman"/>
          <w:sz w:val="24"/>
          <w:szCs w:val="24"/>
        </w:rPr>
      </w:pPr>
      <w:r w:rsidRPr="00D6384C">
        <w:rPr>
          <w:rFonts w:ascii="Times New Roman" w:hAnsi="Times New Roman"/>
          <w:sz w:val="24"/>
          <w:szCs w:val="24"/>
        </w:rPr>
        <w:t xml:space="preserve">Пояснительная записка – Том </w:t>
      </w:r>
      <w:r w:rsidRPr="00D6384C">
        <w:rPr>
          <w:rFonts w:ascii="Times New Roman" w:hAnsi="Times New Roman"/>
          <w:sz w:val="24"/>
          <w:szCs w:val="24"/>
          <w:lang w:val="en-US"/>
        </w:rPr>
        <w:t>II</w:t>
      </w:r>
      <w:r w:rsidRPr="00D6384C">
        <w:rPr>
          <w:rFonts w:ascii="Times New Roman" w:hAnsi="Times New Roman"/>
          <w:sz w:val="24"/>
          <w:szCs w:val="24"/>
        </w:rPr>
        <w:t xml:space="preserve"> Материалы по обоснованию</w:t>
      </w:r>
    </w:p>
    <w:p w:rsidR="00E2584B" w:rsidRPr="00D6384C" w:rsidRDefault="00E2584B" w:rsidP="00D6384C">
      <w:pPr>
        <w:pStyle w:val="a7"/>
        <w:numPr>
          <w:ilvl w:val="0"/>
          <w:numId w:val="1"/>
        </w:numPr>
        <w:spacing w:line="360" w:lineRule="auto"/>
        <w:jc w:val="both"/>
        <w:rPr>
          <w:rFonts w:ascii="Times New Roman" w:hAnsi="Times New Roman"/>
          <w:sz w:val="24"/>
          <w:szCs w:val="24"/>
        </w:rPr>
      </w:pPr>
      <w:r w:rsidRPr="00D6384C">
        <w:rPr>
          <w:rFonts w:ascii="Times New Roman" w:hAnsi="Times New Roman"/>
          <w:sz w:val="24"/>
          <w:szCs w:val="24"/>
        </w:rPr>
        <w:t xml:space="preserve">Карты – Том </w:t>
      </w:r>
      <w:r w:rsidRPr="00D6384C">
        <w:rPr>
          <w:rFonts w:ascii="Times New Roman" w:hAnsi="Times New Roman"/>
          <w:sz w:val="24"/>
          <w:szCs w:val="24"/>
          <w:lang w:val="en-US"/>
        </w:rPr>
        <w:t>III</w:t>
      </w:r>
      <w:r w:rsidRPr="00D6384C">
        <w:rPr>
          <w:rFonts w:ascii="Times New Roman" w:hAnsi="Times New Roman"/>
          <w:sz w:val="24"/>
          <w:szCs w:val="24"/>
        </w:rPr>
        <w:t xml:space="preserve"> Положение о ерриториальном планировании</w:t>
      </w:r>
    </w:p>
    <w:p w:rsidR="00E2584B" w:rsidRPr="00D6384C" w:rsidRDefault="00E2584B" w:rsidP="00D6384C">
      <w:pPr>
        <w:pStyle w:val="a7"/>
        <w:numPr>
          <w:ilvl w:val="0"/>
          <w:numId w:val="1"/>
        </w:numPr>
        <w:spacing w:line="360" w:lineRule="auto"/>
        <w:jc w:val="both"/>
        <w:rPr>
          <w:rFonts w:ascii="Times New Roman" w:hAnsi="Times New Roman"/>
          <w:sz w:val="24"/>
          <w:szCs w:val="24"/>
        </w:rPr>
      </w:pPr>
      <w:r w:rsidRPr="00D6384C">
        <w:rPr>
          <w:rFonts w:ascii="Times New Roman" w:hAnsi="Times New Roman"/>
          <w:sz w:val="24"/>
          <w:szCs w:val="24"/>
        </w:rPr>
        <w:t xml:space="preserve">Карты – Том </w:t>
      </w:r>
      <w:r w:rsidRPr="00D6384C">
        <w:rPr>
          <w:rFonts w:ascii="Times New Roman" w:hAnsi="Times New Roman"/>
          <w:sz w:val="24"/>
          <w:szCs w:val="24"/>
          <w:lang w:val="en-US"/>
        </w:rPr>
        <w:t>IV</w:t>
      </w:r>
      <w:r w:rsidRPr="00D6384C">
        <w:rPr>
          <w:rFonts w:ascii="Times New Roman" w:hAnsi="Times New Roman"/>
          <w:sz w:val="24"/>
          <w:szCs w:val="24"/>
        </w:rPr>
        <w:t xml:space="preserve"> Материалы по обоснованию</w:t>
      </w:r>
    </w:p>
    <w:p w:rsidR="00EA7FA0" w:rsidRPr="00D6384C" w:rsidRDefault="00E2584B" w:rsidP="00D6384C">
      <w:pPr>
        <w:pStyle w:val="a7"/>
        <w:numPr>
          <w:ilvl w:val="0"/>
          <w:numId w:val="1"/>
        </w:numPr>
        <w:spacing w:line="360" w:lineRule="auto"/>
        <w:jc w:val="both"/>
        <w:rPr>
          <w:rFonts w:ascii="Times New Roman" w:hAnsi="Times New Roman"/>
          <w:color w:val="FF0000"/>
          <w:sz w:val="24"/>
          <w:szCs w:val="24"/>
        </w:rPr>
      </w:pPr>
      <w:r w:rsidRPr="00D6384C">
        <w:rPr>
          <w:rFonts w:ascii="Times New Roman" w:hAnsi="Times New Roman"/>
          <w:sz w:val="24"/>
          <w:szCs w:val="24"/>
        </w:rPr>
        <w:t>Электронная версия проекта - т</w:t>
      </w:r>
      <w:r w:rsidR="00EA7FA0" w:rsidRPr="00D6384C">
        <w:rPr>
          <w:rFonts w:ascii="Times New Roman" w:hAnsi="Times New Roman"/>
          <w:sz w:val="24"/>
          <w:szCs w:val="24"/>
        </w:rPr>
        <w:t xml:space="preserve">екстовая часть в формате </w:t>
      </w:r>
      <w:r w:rsidR="00EA7FA0" w:rsidRPr="00D6384C">
        <w:rPr>
          <w:rFonts w:ascii="Times New Roman" w:hAnsi="Times New Roman"/>
          <w:sz w:val="24"/>
          <w:szCs w:val="24"/>
          <w:lang w:val="en-US"/>
        </w:rPr>
        <w:t>docx</w:t>
      </w:r>
      <w:r w:rsidRPr="00D6384C">
        <w:rPr>
          <w:rFonts w:ascii="Times New Roman" w:hAnsi="Times New Roman"/>
          <w:sz w:val="24"/>
          <w:szCs w:val="24"/>
        </w:rPr>
        <w:t>; г</w:t>
      </w:r>
      <w:r w:rsidR="00EA7FA0" w:rsidRPr="00D6384C">
        <w:rPr>
          <w:rFonts w:ascii="Times New Roman" w:hAnsi="Times New Roman"/>
          <w:sz w:val="24"/>
          <w:szCs w:val="24"/>
        </w:rPr>
        <w:t xml:space="preserve">рафическая часть в виде рабочих наборов и слоёв </w:t>
      </w:r>
      <w:r w:rsidR="00EA7FA0" w:rsidRPr="00D6384C">
        <w:rPr>
          <w:rFonts w:ascii="Times New Roman" w:hAnsi="Times New Roman"/>
          <w:sz w:val="24"/>
          <w:szCs w:val="24"/>
          <w:lang w:val="en-US"/>
        </w:rPr>
        <w:t>MapInfo</w:t>
      </w:r>
      <w:r w:rsidR="00EA7FA0" w:rsidRPr="00D6384C">
        <w:rPr>
          <w:rFonts w:ascii="Times New Roman" w:hAnsi="Times New Roman"/>
          <w:sz w:val="24"/>
          <w:szCs w:val="24"/>
        </w:rPr>
        <w:t xml:space="preserve"> 9.0</w:t>
      </w:r>
      <w:r w:rsidRPr="00D6384C">
        <w:rPr>
          <w:rFonts w:ascii="Times New Roman" w:hAnsi="Times New Roman"/>
          <w:sz w:val="24"/>
          <w:szCs w:val="24"/>
        </w:rPr>
        <w:t>; г</w:t>
      </w:r>
      <w:r w:rsidR="00EA7FA0" w:rsidRPr="00D6384C">
        <w:rPr>
          <w:rFonts w:ascii="Times New Roman" w:hAnsi="Times New Roman"/>
          <w:sz w:val="24"/>
          <w:szCs w:val="24"/>
        </w:rPr>
        <w:t>рафическая часть в виде растровых изображений</w:t>
      </w:r>
      <w:r w:rsidR="00EA7FA0" w:rsidRPr="00D6384C">
        <w:rPr>
          <w:rFonts w:ascii="Times New Roman" w:hAnsi="Times New Roman"/>
          <w:color w:val="FF0000"/>
          <w:sz w:val="24"/>
          <w:szCs w:val="24"/>
        </w:rPr>
        <w:t>.</w:t>
      </w:r>
    </w:p>
    <w:p w:rsidR="00E2584B" w:rsidRPr="00A52DB3" w:rsidRDefault="00E2584B" w:rsidP="0017435F">
      <w:pPr>
        <w:pStyle w:val="a7"/>
        <w:spacing w:after="0" w:line="240" w:lineRule="auto"/>
        <w:ind w:left="0"/>
        <w:jc w:val="center"/>
        <w:rPr>
          <w:rFonts w:ascii="Times New Roman" w:hAnsi="Times New Roman"/>
          <w:b/>
          <w:color w:val="FF0000"/>
          <w:sz w:val="28"/>
          <w:szCs w:val="28"/>
        </w:rPr>
        <w:sectPr w:rsidR="00E2584B" w:rsidRPr="00A52DB3" w:rsidSect="009F78D6">
          <w:pgSz w:w="11906" w:h="16838"/>
          <w:pgMar w:top="1134" w:right="566" w:bottom="1134" w:left="1418" w:header="709" w:footer="708" w:gutter="0"/>
          <w:cols w:space="708"/>
          <w:titlePg/>
          <w:docGrid w:linePitch="360"/>
        </w:sectPr>
      </w:pPr>
    </w:p>
    <w:p w:rsidR="00E22482" w:rsidRPr="00A52DB3" w:rsidRDefault="00E22482" w:rsidP="00E22482">
      <w:pPr>
        <w:pStyle w:val="a7"/>
        <w:spacing w:after="0" w:line="240" w:lineRule="auto"/>
        <w:ind w:left="0"/>
        <w:jc w:val="center"/>
        <w:rPr>
          <w:rFonts w:ascii="Times New Roman" w:hAnsi="Times New Roman"/>
          <w:b/>
          <w:sz w:val="28"/>
          <w:szCs w:val="28"/>
        </w:rPr>
      </w:pPr>
      <w:r w:rsidRPr="00A52DB3">
        <w:rPr>
          <w:rFonts w:ascii="Times New Roman" w:hAnsi="Times New Roman"/>
          <w:b/>
          <w:sz w:val="28"/>
          <w:szCs w:val="28"/>
        </w:rPr>
        <w:lastRenderedPageBreak/>
        <w:t>Содержание тома</w:t>
      </w:r>
      <w:r w:rsidRPr="00A52DB3">
        <w:rPr>
          <w:rFonts w:ascii="Times New Roman" w:hAnsi="Times New Roman"/>
          <w:b/>
          <w:sz w:val="28"/>
          <w:szCs w:val="28"/>
          <w:lang w:val="en-US"/>
        </w:rPr>
        <w:t> </w:t>
      </w:r>
      <w:r w:rsidRPr="00A52DB3">
        <w:rPr>
          <w:rFonts w:ascii="Times New Roman" w:hAnsi="Times New Roman"/>
          <w:b/>
          <w:sz w:val="28"/>
          <w:szCs w:val="28"/>
        </w:rPr>
        <w:t>-</w:t>
      </w:r>
      <w:r w:rsidRPr="00A52DB3">
        <w:rPr>
          <w:rFonts w:ascii="Times New Roman" w:hAnsi="Times New Roman"/>
          <w:b/>
          <w:sz w:val="28"/>
          <w:szCs w:val="28"/>
          <w:lang w:val="en-US"/>
        </w:rPr>
        <w:t> III</w:t>
      </w:r>
    </w:p>
    <w:p w:rsidR="00E22482" w:rsidRPr="00A52DB3" w:rsidRDefault="00E22482" w:rsidP="00E22482">
      <w:pPr>
        <w:pStyle w:val="a7"/>
        <w:spacing w:after="0" w:line="240" w:lineRule="auto"/>
        <w:jc w:val="center"/>
        <w:rPr>
          <w:b/>
        </w:rPr>
      </w:pP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E22482" w:rsidRPr="00A52DB3" w:rsidTr="00425B54">
        <w:trPr>
          <w:trHeight w:val="693"/>
          <w:jc w:val="center"/>
        </w:trPr>
        <w:tc>
          <w:tcPr>
            <w:tcW w:w="567"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eastAsia="ru-RU"/>
              </w:rPr>
            </w:pPr>
            <w:r w:rsidRPr="00A52DB3">
              <w:rPr>
                <w:rFonts w:ascii="Times New Roman" w:eastAsia="Times New Roman" w:hAnsi="Times New Roman"/>
                <w:b/>
                <w:bCs/>
                <w:sz w:val="24"/>
                <w:szCs w:val="24"/>
                <w:lang w:eastAsia="ru-RU"/>
              </w:rPr>
              <w:t xml:space="preserve">№п/п    </w:t>
            </w:r>
          </w:p>
        </w:tc>
        <w:tc>
          <w:tcPr>
            <w:tcW w:w="6575"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val="en-US" w:eastAsia="ru-RU"/>
              </w:rPr>
            </w:pPr>
            <w:r w:rsidRPr="00A52DB3">
              <w:rPr>
                <w:rFonts w:ascii="Times New Roman" w:eastAsia="Times New Roman" w:hAnsi="Times New Roman"/>
                <w:b/>
                <w:bCs/>
                <w:sz w:val="24"/>
                <w:szCs w:val="24"/>
                <w:lang w:eastAsia="ru-RU"/>
              </w:rPr>
              <w:t>Наименование карт, масштаб</w:t>
            </w:r>
          </w:p>
        </w:tc>
        <w:tc>
          <w:tcPr>
            <w:tcW w:w="1134"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eastAsia="ru-RU"/>
              </w:rPr>
            </w:pPr>
            <w:r w:rsidRPr="00A52DB3">
              <w:rPr>
                <w:rFonts w:ascii="Times New Roman" w:eastAsia="Times New Roman" w:hAnsi="Times New Roman"/>
                <w:b/>
                <w:bCs/>
                <w:sz w:val="24"/>
                <w:szCs w:val="24"/>
                <w:lang w:eastAsia="ru-RU"/>
              </w:rPr>
              <w:t xml:space="preserve">Марка листа </w:t>
            </w: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eastAsia="ru-RU"/>
              </w:rPr>
            </w:pPr>
            <w:r w:rsidRPr="00A52DB3">
              <w:rPr>
                <w:rFonts w:ascii="Times New Roman" w:eastAsia="Times New Roman" w:hAnsi="Times New Roman"/>
                <w:b/>
                <w:bCs/>
                <w:sz w:val="24"/>
                <w:szCs w:val="24"/>
                <w:lang w:eastAsia="ru-RU"/>
              </w:rPr>
              <w:t xml:space="preserve">Количество листов </w:t>
            </w:r>
          </w:p>
        </w:tc>
      </w:tr>
      <w:tr w:rsidR="00E22482" w:rsidRPr="00A52DB3" w:rsidTr="00425B54">
        <w:trPr>
          <w:trHeight w:val="683"/>
          <w:jc w:val="center"/>
        </w:trPr>
        <w:tc>
          <w:tcPr>
            <w:tcW w:w="567"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p>
        </w:tc>
        <w:tc>
          <w:tcPr>
            <w:tcW w:w="6575"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sz w:val="24"/>
                <w:szCs w:val="24"/>
                <w:lang w:eastAsia="ru-RU"/>
              </w:rPr>
            </w:pPr>
            <w:r w:rsidRPr="00A52DB3">
              <w:rPr>
                <w:rFonts w:ascii="Times New Roman" w:eastAsia="Times New Roman" w:hAnsi="Times New Roman"/>
                <w:b/>
                <w:sz w:val="24"/>
                <w:szCs w:val="24"/>
                <w:lang w:eastAsia="ru-RU"/>
              </w:rPr>
              <w:t>Положение о территориальном планировании</w:t>
            </w:r>
          </w:p>
        </w:tc>
        <w:tc>
          <w:tcPr>
            <w:tcW w:w="1134"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p>
        </w:tc>
      </w:tr>
      <w:tr w:rsidR="00E22482" w:rsidRPr="00A52DB3" w:rsidTr="00425B54">
        <w:trPr>
          <w:trHeight w:val="683"/>
          <w:jc w:val="center"/>
        </w:trPr>
        <w:tc>
          <w:tcPr>
            <w:tcW w:w="567"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1</w:t>
            </w:r>
          </w:p>
        </w:tc>
        <w:tc>
          <w:tcPr>
            <w:tcW w:w="6575" w:type="dxa"/>
            <w:shd w:val="clear" w:color="auto" w:fill="auto"/>
            <w:vAlign w:val="center"/>
          </w:tcPr>
          <w:p w:rsidR="00E22482" w:rsidRPr="00A52DB3" w:rsidRDefault="00E22482" w:rsidP="00425B54">
            <w:pPr>
              <w:spacing w:after="0" w:line="240" w:lineRule="auto"/>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Карта планируемых границ населённых пунктов, М  1:10 000</w:t>
            </w:r>
          </w:p>
        </w:tc>
        <w:tc>
          <w:tcPr>
            <w:tcW w:w="1134"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ГП-1</w:t>
            </w: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1</w:t>
            </w:r>
          </w:p>
        </w:tc>
      </w:tr>
      <w:tr w:rsidR="00E22482" w:rsidRPr="00A52DB3" w:rsidTr="00425B54">
        <w:trPr>
          <w:trHeight w:val="683"/>
          <w:jc w:val="center"/>
        </w:trPr>
        <w:tc>
          <w:tcPr>
            <w:tcW w:w="567"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2</w:t>
            </w:r>
          </w:p>
        </w:tc>
        <w:tc>
          <w:tcPr>
            <w:tcW w:w="6575" w:type="dxa"/>
            <w:shd w:val="clear" w:color="auto" w:fill="auto"/>
            <w:vAlign w:val="center"/>
          </w:tcPr>
          <w:p w:rsidR="00E22482" w:rsidRPr="00A52DB3" w:rsidRDefault="00E22482" w:rsidP="00425B54">
            <w:pPr>
              <w:spacing w:after="0" w:line="240" w:lineRule="auto"/>
              <w:rPr>
                <w:rFonts w:ascii="Times New Roman" w:eastAsia="Times New Roman" w:hAnsi="Times New Roman"/>
                <w:sz w:val="24"/>
                <w:szCs w:val="24"/>
                <w:lang w:eastAsia="ru-RU"/>
              </w:rPr>
            </w:pPr>
            <w:r w:rsidRPr="00A52DB3">
              <w:rPr>
                <w:rFonts w:ascii="Times New Roman" w:hAnsi="Times New Roman"/>
                <w:sz w:val="24"/>
                <w:szCs w:val="24"/>
              </w:rPr>
              <w:t>Карта планируемого размещения объектов местного значения сельского поселения (проектный план)</w:t>
            </w:r>
            <w:r w:rsidRPr="00A52DB3">
              <w:rPr>
                <w:rFonts w:ascii="Times New Roman" w:eastAsia="Times New Roman" w:hAnsi="Times New Roman"/>
                <w:sz w:val="24"/>
                <w:szCs w:val="24"/>
                <w:lang w:eastAsia="ru-RU"/>
              </w:rPr>
              <w:t>, М 1:25 000</w:t>
            </w:r>
          </w:p>
        </w:tc>
        <w:tc>
          <w:tcPr>
            <w:tcW w:w="1134"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ГП-2</w:t>
            </w: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1</w:t>
            </w:r>
          </w:p>
        </w:tc>
      </w:tr>
      <w:tr w:rsidR="00E22482" w:rsidRPr="00A52DB3" w:rsidTr="00425B54">
        <w:trPr>
          <w:trHeight w:val="683"/>
          <w:jc w:val="center"/>
        </w:trPr>
        <w:tc>
          <w:tcPr>
            <w:tcW w:w="567"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3</w:t>
            </w:r>
          </w:p>
        </w:tc>
        <w:tc>
          <w:tcPr>
            <w:tcW w:w="6575" w:type="dxa"/>
            <w:shd w:val="clear" w:color="auto" w:fill="auto"/>
            <w:vAlign w:val="center"/>
          </w:tcPr>
          <w:p w:rsidR="00E22482" w:rsidRPr="00A52DB3" w:rsidRDefault="00E22482" w:rsidP="00425B54">
            <w:pPr>
              <w:spacing w:after="0" w:line="240" w:lineRule="auto"/>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Карта границ функциональных зон, М 1:25 000</w:t>
            </w:r>
          </w:p>
        </w:tc>
        <w:tc>
          <w:tcPr>
            <w:tcW w:w="1134"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ГП-3</w:t>
            </w: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1</w:t>
            </w:r>
          </w:p>
        </w:tc>
      </w:tr>
    </w:tbl>
    <w:p w:rsidR="00E22482" w:rsidRPr="00A52DB3" w:rsidRDefault="00E22482" w:rsidP="00E22482"/>
    <w:p w:rsidR="00E22482" w:rsidRPr="00A52DB3" w:rsidRDefault="00E22482" w:rsidP="00E22482">
      <w:pPr>
        <w:jc w:val="center"/>
      </w:pPr>
      <w:r w:rsidRPr="00A52DB3">
        <w:rPr>
          <w:rFonts w:ascii="Times New Roman" w:hAnsi="Times New Roman"/>
          <w:b/>
          <w:sz w:val="28"/>
          <w:szCs w:val="28"/>
        </w:rPr>
        <w:t>Содержание тома</w:t>
      </w:r>
      <w:r w:rsidRPr="00A52DB3">
        <w:rPr>
          <w:rFonts w:ascii="Times New Roman" w:hAnsi="Times New Roman"/>
          <w:b/>
          <w:sz w:val="28"/>
          <w:szCs w:val="28"/>
          <w:lang w:val="en-US"/>
        </w:rPr>
        <w:t> </w:t>
      </w:r>
      <w:r w:rsidRPr="00A52DB3">
        <w:rPr>
          <w:rFonts w:ascii="Times New Roman" w:hAnsi="Times New Roman"/>
          <w:b/>
          <w:sz w:val="28"/>
          <w:szCs w:val="28"/>
        </w:rPr>
        <w:t>-</w:t>
      </w:r>
      <w:r w:rsidRPr="00A52DB3">
        <w:rPr>
          <w:rFonts w:ascii="Times New Roman" w:hAnsi="Times New Roman"/>
          <w:b/>
          <w:sz w:val="28"/>
          <w:szCs w:val="28"/>
          <w:lang w:val="en-US"/>
        </w:rPr>
        <w:t> IV</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E22482" w:rsidRPr="00A52DB3" w:rsidTr="00425B54">
        <w:trPr>
          <w:trHeight w:val="693"/>
          <w:jc w:val="center"/>
        </w:trPr>
        <w:tc>
          <w:tcPr>
            <w:tcW w:w="567"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eastAsia="ru-RU"/>
              </w:rPr>
            </w:pPr>
            <w:r w:rsidRPr="00A52DB3">
              <w:rPr>
                <w:rFonts w:ascii="Times New Roman" w:eastAsia="Times New Roman" w:hAnsi="Times New Roman"/>
                <w:b/>
                <w:bCs/>
                <w:sz w:val="24"/>
                <w:szCs w:val="24"/>
                <w:lang w:eastAsia="ru-RU"/>
              </w:rPr>
              <w:t xml:space="preserve">№п/п    </w:t>
            </w:r>
          </w:p>
        </w:tc>
        <w:tc>
          <w:tcPr>
            <w:tcW w:w="6575"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eastAsia="ru-RU"/>
              </w:rPr>
            </w:pPr>
            <w:r w:rsidRPr="00A52DB3">
              <w:rPr>
                <w:rFonts w:ascii="Times New Roman" w:eastAsia="Times New Roman" w:hAnsi="Times New Roman"/>
                <w:b/>
                <w:bCs/>
                <w:sz w:val="24"/>
                <w:szCs w:val="24"/>
                <w:lang w:eastAsia="ru-RU"/>
              </w:rPr>
              <w:t>Наименование карт, масштаб</w:t>
            </w:r>
          </w:p>
        </w:tc>
        <w:tc>
          <w:tcPr>
            <w:tcW w:w="1134"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eastAsia="ru-RU"/>
              </w:rPr>
            </w:pPr>
            <w:r w:rsidRPr="00A52DB3">
              <w:rPr>
                <w:rFonts w:ascii="Times New Roman" w:eastAsia="Times New Roman" w:hAnsi="Times New Roman"/>
                <w:b/>
                <w:bCs/>
                <w:sz w:val="24"/>
                <w:szCs w:val="24"/>
                <w:lang w:eastAsia="ru-RU"/>
              </w:rPr>
              <w:t xml:space="preserve">Марка листа </w:t>
            </w: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bCs/>
                <w:sz w:val="24"/>
                <w:szCs w:val="24"/>
                <w:lang w:eastAsia="ru-RU"/>
              </w:rPr>
            </w:pPr>
            <w:r w:rsidRPr="00A52DB3">
              <w:rPr>
                <w:rFonts w:ascii="Times New Roman" w:eastAsia="Times New Roman" w:hAnsi="Times New Roman"/>
                <w:b/>
                <w:bCs/>
                <w:sz w:val="24"/>
                <w:szCs w:val="24"/>
                <w:lang w:eastAsia="ru-RU"/>
              </w:rPr>
              <w:t xml:space="preserve">Количество листов </w:t>
            </w:r>
          </w:p>
        </w:tc>
      </w:tr>
      <w:tr w:rsidR="00E22482" w:rsidRPr="00A52DB3" w:rsidTr="00425B54">
        <w:trPr>
          <w:trHeight w:val="702"/>
          <w:jc w:val="center"/>
        </w:trPr>
        <w:tc>
          <w:tcPr>
            <w:tcW w:w="567"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p>
        </w:tc>
        <w:tc>
          <w:tcPr>
            <w:tcW w:w="6575"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b/>
                <w:sz w:val="24"/>
                <w:szCs w:val="24"/>
                <w:lang w:eastAsia="ru-RU"/>
              </w:rPr>
            </w:pPr>
            <w:r w:rsidRPr="00A52DB3">
              <w:rPr>
                <w:rFonts w:ascii="Times New Roman" w:eastAsia="Times New Roman" w:hAnsi="Times New Roman"/>
                <w:b/>
                <w:sz w:val="24"/>
                <w:szCs w:val="24"/>
                <w:lang w:eastAsia="ru-RU"/>
              </w:rPr>
              <w:t>Материалы по обоснованию</w:t>
            </w:r>
          </w:p>
        </w:tc>
        <w:tc>
          <w:tcPr>
            <w:tcW w:w="1134"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p>
        </w:tc>
      </w:tr>
      <w:tr w:rsidR="00E22482" w:rsidRPr="00A52DB3" w:rsidTr="00425B54">
        <w:trPr>
          <w:trHeight w:val="702"/>
          <w:jc w:val="center"/>
        </w:trPr>
        <w:tc>
          <w:tcPr>
            <w:tcW w:w="567" w:type="dxa"/>
            <w:shd w:val="clear" w:color="auto" w:fill="auto"/>
            <w:vAlign w:val="center"/>
          </w:tcPr>
          <w:p w:rsidR="00E22482" w:rsidRPr="00A52DB3" w:rsidRDefault="00956D63"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1</w:t>
            </w:r>
          </w:p>
        </w:tc>
        <w:tc>
          <w:tcPr>
            <w:tcW w:w="6575" w:type="dxa"/>
            <w:shd w:val="clear" w:color="auto" w:fill="auto"/>
            <w:vAlign w:val="center"/>
          </w:tcPr>
          <w:p w:rsidR="00E22482" w:rsidRPr="00A52DB3" w:rsidRDefault="00E22482" w:rsidP="00425B54">
            <w:pPr>
              <w:pStyle w:val="S7"/>
              <w:ind w:firstLine="0"/>
              <w:rPr>
                <w:sz w:val="24"/>
              </w:rPr>
            </w:pPr>
            <w:r w:rsidRPr="00A52DB3">
              <w:rPr>
                <w:sz w:val="24"/>
              </w:rPr>
              <w:t>Карта существующих и строящихся объектов местного значения, зон с особыми условиями, использования территорий, территорий объек</w:t>
            </w:r>
            <w:r w:rsidR="00956D63" w:rsidRPr="00A52DB3">
              <w:rPr>
                <w:sz w:val="24"/>
              </w:rPr>
              <w:t>тов культурного значения, ООПТ,</w:t>
            </w:r>
            <w:r w:rsidR="007A2270" w:rsidRPr="00A52DB3">
              <w:rPr>
                <w:sz w:val="24"/>
              </w:rPr>
              <w:t xml:space="preserve"> </w:t>
            </w:r>
            <w:r w:rsidR="00956D63" w:rsidRPr="00A52DB3">
              <w:rPr>
                <w:sz w:val="24"/>
              </w:rPr>
              <w:t xml:space="preserve">современных границ поселения и населённых пунктов </w:t>
            </w:r>
            <w:r w:rsidRPr="00A52DB3">
              <w:rPr>
                <w:sz w:val="24"/>
              </w:rPr>
              <w:t>М 1:25 000</w:t>
            </w:r>
          </w:p>
        </w:tc>
        <w:tc>
          <w:tcPr>
            <w:tcW w:w="1134" w:type="dxa"/>
            <w:shd w:val="clear" w:color="auto" w:fill="auto"/>
            <w:vAlign w:val="center"/>
          </w:tcPr>
          <w:p w:rsidR="00E22482" w:rsidRPr="00A52DB3" w:rsidRDefault="00E22482" w:rsidP="00956D63">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ГП-</w:t>
            </w:r>
            <w:r w:rsidR="00956D63" w:rsidRPr="00A52DB3">
              <w:rPr>
                <w:rFonts w:ascii="Times New Roman" w:eastAsia="Times New Roman" w:hAnsi="Times New Roman"/>
                <w:sz w:val="24"/>
                <w:szCs w:val="24"/>
                <w:lang w:eastAsia="ru-RU"/>
              </w:rPr>
              <w:t>4</w:t>
            </w: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1</w:t>
            </w:r>
          </w:p>
        </w:tc>
      </w:tr>
      <w:tr w:rsidR="00E22482" w:rsidRPr="00A52DB3" w:rsidTr="00425B54">
        <w:trPr>
          <w:trHeight w:val="683"/>
          <w:jc w:val="center"/>
        </w:trPr>
        <w:tc>
          <w:tcPr>
            <w:tcW w:w="567" w:type="dxa"/>
            <w:shd w:val="clear" w:color="auto" w:fill="auto"/>
            <w:vAlign w:val="center"/>
          </w:tcPr>
          <w:p w:rsidR="00E22482" w:rsidRPr="00A52DB3" w:rsidRDefault="00956D63"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2</w:t>
            </w:r>
          </w:p>
        </w:tc>
        <w:tc>
          <w:tcPr>
            <w:tcW w:w="6575" w:type="dxa"/>
            <w:shd w:val="clear" w:color="auto" w:fill="auto"/>
            <w:vAlign w:val="center"/>
          </w:tcPr>
          <w:p w:rsidR="00E22482" w:rsidRPr="00A52DB3" w:rsidRDefault="00E22482" w:rsidP="00425B54">
            <w:pPr>
              <w:spacing w:after="0" w:line="240" w:lineRule="auto"/>
              <w:rPr>
                <w:rFonts w:ascii="Times New Roman" w:eastAsia="Times New Roman" w:hAnsi="Times New Roman"/>
                <w:sz w:val="24"/>
                <w:szCs w:val="24"/>
                <w:lang w:eastAsia="ru-RU"/>
              </w:rPr>
            </w:pPr>
            <w:r w:rsidRPr="00A52DB3">
              <w:rPr>
                <w:rFonts w:ascii="Times New Roman" w:hAnsi="Times New Roman"/>
                <w:sz w:val="24"/>
                <w:szCs w:val="24"/>
              </w:rPr>
              <w:t>Карта территорий, подверженных риску возникновения чрезвычайных ситуаций природного и техногенного характера</w:t>
            </w:r>
            <w:r w:rsidRPr="00A52DB3">
              <w:rPr>
                <w:rFonts w:ascii="Times New Roman" w:eastAsia="Times New Roman" w:hAnsi="Times New Roman"/>
                <w:sz w:val="24"/>
                <w:szCs w:val="24"/>
                <w:lang w:eastAsia="ru-RU"/>
              </w:rPr>
              <w:t>, М 1:25 000</w:t>
            </w:r>
          </w:p>
        </w:tc>
        <w:tc>
          <w:tcPr>
            <w:tcW w:w="1134" w:type="dxa"/>
            <w:shd w:val="clear" w:color="auto" w:fill="auto"/>
            <w:vAlign w:val="center"/>
          </w:tcPr>
          <w:p w:rsidR="00E22482" w:rsidRPr="00A52DB3" w:rsidRDefault="00E22482" w:rsidP="00956D63">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ГП-</w:t>
            </w:r>
            <w:r w:rsidR="00956D63" w:rsidRPr="00A52DB3">
              <w:rPr>
                <w:rFonts w:ascii="Times New Roman" w:eastAsia="Times New Roman" w:hAnsi="Times New Roman"/>
                <w:sz w:val="24"/>
                <w:szCs w:val="24"/>
                <w:lang w:eastAsia="ru-RU"/>
              </w:rPr>
              <w:t>5</w:t>
            </w:r>
          </w:p>
        </w:tc>
        <w:tc>
          <w:tcPr>
            <w:tcW w:w="992" w:type="dxa"/>
            <w:shd w:val="clear" w:color="auto" w:fill="auto"/>
            <w:vAlign w:val="center"/>
          </w:tcPr>
          <w:p w:rsidR="00E22482" w:rsidRPr="00A52DB3" w:rsidRDefault="00E22482" w:rsidP="00425B54">
            <w:pPr>
              <w:spacing w:after="0" w:line="240" w:lineRule="auto"/>
              <w:jc w:val="center"/>
              <w:rPr>
                <w:rFonts w:ascii="Times New Roman" w:eastAsia="Times New Roman" w:hAnsi="Times New Roman"/>
                <w:sz w:val="24"/>
                <w:szCs w:val="24"/>
                <w:lang w:eastAsia="ru-RU"/>
              </w:rPr>
            </w:pPr>
            <w:r w:rsidRPr="00A52DB3">
              <w:rPr>
                <w:rFonts w:ascii="Times New Roman" w:eastAsia="Times New Roman" w:hAnsi="Times New Roman"/>
                <w:sz w:val="24"/>
                <w:szCs w:val="24"/>
                <w:lang w:eastAsia="ru-RU"/>
              </w:rPr>
              <w:t>1</w:t>
            </w:r>
          </w:p>
        </w:tc>
      </w:tr>
    </w:tbl>
    <w:p w:rsidR="00E22482" w:rsidRPr="00A52DB3" w:rsidRDefault="00E22482" w:rsidP="00E22482">
      <w:pPr>
        <w:rPr>
          <w:color w:val="FF0000"/>
        </w:rPr>
        <w:sectPr w:rsidR="00E22482" w:rsidRPr="00A52DB3" w:rsidSect="009F78D6">
          <w:pgSz w:w="11906" w:h="16838"/>
          <w:pgMar w:top="1134" w:right="566" w:bottom="1134" w:left="1418" w:header="709" w:footer="708" w:gutter="0"/>
          <w:cols w:space="708"/>
          <w:titlePg/>
          <w:docGrid w:linePitch="360"/>
        </w:sect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053048" w:rsidP="00053048">
      <w:pPr>
        <w:tabs>
          <w:tab w:val="left" w:pos="2932"/>
        </w:tabs>
        <w:spacing w:after="0" w:line="240" w:lineRule="auto"/>
        <w:rPr>
          <w:rFonts w:ascii="Times New Roman" w:hAnsi="Times New Roman"/>
          <w:b/>
          <w:color w:val="FF0000"/>
          <w:sz w:val="28"/>
          <w:szCs w:val="28"/>
        </w:rPr>
      </w:pPr>
      <w:r w:rsidRPr="00A52DB3">
        <w:rPr>
          <w:rFonts w:ascii="Times New Roman" w:hAnsi="Times New Roman"/>
          <w:b/>
          <w:color w:val="FF0000"/>
          <w:sz w:val="28"/>
          <w:szCs w:val="28"/>
        </w:rPr>
        <w:tab/>
      </w: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8C6020" w:rsidRPr="00A52DB3" w:rsidRDefault="008C6020" w:rsidP="00B64763">
      <w:pPr>
        <w:spacing w:after="0" w:line="240" w:lineRule="auto"/>
        <w:jc w:val="center"/>
        <w:rPr>
          <w:rFonts w:ascii="Times New Roman" w:hAnsi="Times New Roman"/>
          <w:b/>
          <w:color w:val="FF0000"/>
          <w:sz w:val="28"/>
          <w:szCs w:val="28"/>
        </w:rPr>
      </w:pPr>
    </w:p>
    <w:p w:rsidR="00683A88" w:rsidRPr="00A52DB3" w:rsidRDefault="008C6020" w:rsidP="008C6020">
      <w:pPr>
        <w:spacing w:after="0" w:line="240" w:lineRule="auto"/>
        <w:jc w:val="center"/>
        <w:rPr>
          <w:rFonts w:ascii="Times New Roman" w:hAnsi="Times New Roman"/>
          <w:b/>
          <w:sz w:val="40"/>
          <w:szCs w:val="40"/>
        </w:rPr>
        <w:sectPr w:rsidR="00683A88" w:rsidRPr="00A52DB3" w:rsidSect="00FC63F1">
          <w:pgSz w:w="11906" w:h="16838"/>
          <w:pgMar w:top="1134" w:right="566" w:bottom="1276" w:left="1418" w:header="425" w:footer="425" w:gutter="0"/>
          <w:pgNumType w:start="1"/>
          <w:cols w:space="708"/>
          <w:titlePg/>
          <w:docGrid w:linePitch="360"/>
        </w:sectPr>
      </w:pPr>
      <w:r w:rsidRPr="00A52DB3">
        <w:rPr>
          <w:rFonts w:ascii="Times New Roman" w:hAnsi="Times New Roman"/>
          <w:b/>
          <w:sz w:val="40"/>
          <w:szCs w:val="40"/>
        </w:rPr>
        <w:t>ПОЯСНИТЕЛЬНАЯ ЗАПИСКА</w:t>
      </w:r>
    </w:p>
    <w:p w:rsidR="00CD6E28" w:rsidRDefault="002C293B" w:rsidP="006A4660">
      <w:pPr>
        <w:pStyle w:val="S7"/>
        <w:ind w:firstLine="0"/>
        <w:rPr>
          <w:noProof/>
        </w:rPr>
      </w:pPr>
      <w:r w:rsidRPr="007A09A9">
        <w:rPr>
          <w:b/>
          <w:sz w:val="24"/>
        </w:rPr>
        <w:lastRenderedPageBreak/>
        <w:t>СОДЕРЖАНИЕ</w:t>
      </w:r>
      <w:r w:rsidR="007719F7" w:rsidRPr="008D497B">
        <w:rPr>
          <w:bCs/>
          <w:caps/>
          <w:sz w:val="24"/>
        </w:rPr>
        <w:fldChar w:fldCharType="begin"/>
      </w:r>
      <w:r w:rsidR="008D497B" w:rsidRPr="008D497B">
        <w:rPr>
          <w:bCs/>
          <w:caps/>
          <w:sz w:val="24"/>
        </w:rPr>
        <w:instrText>HYPERLINK \l "_Toc351337497"</w:instrText>
      </w:r>
      <w:r w:rsidR="007719F7" w:rsidRPr="008D497B">
        <w:rPr>
          <w:bCs/>
          <w:caps/>
          <w:sz w:val="24"/>
        </w:rPr>
        <w:fldChar w:fldCharType="separate"/>
      </w:r>
      <w:r w:rsidR="007719F7">
        <w:rPr>
          <w:bCs/>
          <w:caps/>
          <w:noProof/>
          <w:webHidden/>
          <w:sz w:val="24"/>
        </w:rPr>
        <w:fldChar w:fldCharType="begin"/>
      </w:r>
      <w:r w:rsidR="00CD6E28">
        <w:rPr>
          <w:bCs/>
          <w:caps/>
          <w:noProof/>
          <w:webHidden/>
          <w:sz w:val="24"/>
        </w:rPr>
        <w:instrText xml:space="preserve"> TOC \h \z \u \t "Заголовок 1;1;Заголовок 2;2;Заголовок 3;3" </w:instrText>
      </w:r>
      <w:r w:rsidR="007719F7">
        <w:rPr>
          <w:bCs/>
          <w:caps/>
          <w:noProof/>
          <w:webHidden/>
          <w:sz w:val="24"/>
        </w:rPr>
        <w:fldChar w:fldCharType="separate"/>
      </w:r>
    </w:p>
    <w:p w:rsidR="006A4660" w:rsidRPr="00846735" w:rsidRDefault="007719F7" w:rsidP="006A4660">
      <w:pPr>
        <w:pStyle w:val="S7"/>
        <w:jc w:val="center"/>
      </w:pPr>
      <w:r>
        <w:rPr>
          <w:bCs/>
          <w:caps/>
          <w:noProof/>
          <w:webHidden/>
          <w:sz w:val="24"/>
        </w:rPr>
        <w:fldChar w:fldCharType="end"/>
      </w:r>
      <w:r w:rsidRPr="008D497B">
        <w:rPr>
          <w:bCs/>
          <w:caps/>
          <w:sz w:val="24"/>
        </w:rPr>
        <w:fldChar w:fldCharType="end"/>
      </w:r>
      <w:bookmarkStart w:id="0" w:name="_Toc342948134"/>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r w:rsidRPr="00846735">
        <w:rPr>
          <w:b w:val="0"/>
        </w:rPr>
        <w:fldChar w:fldCharType="begin"/>
      </w:r>
      <w:r w:rsidR="006A4660" w:rsidRPr="00846735">
        <w:rPr>
          <w:b w:val="0"/>
        </w:rPr>
        <w:instrText xml:space="preserve"> TOC \o "1-3" \h \z \u </w:instrText>
      </w:r>
      <w:r w:rsidRPr="00846735">
        <w:rPr>
          <w:b w:val="0"/>
        </w:rPr>
        <w:fldChar w:fldCharType="separate"/>
      </w:r>
      <w:hyperlink w:anchor="_Toc351811936" w:history="1">
        <w:r w:rsidR="00BB60FF" w:rsidRPr="00BB60FF">
          <w:rPr>
            <w:rStyle w:val="afb"/>
            <w:b w:val="0"/>
            <w:noProof/>
          </w:rPr>
          <w:t>ВВЕДЕНИЕ</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_Toc351811936 \h </w:instrText>
        </w:r>
        <w:r w:rsidRPr="00BB60FF">
          <w:rPr>
            <w:b w:val="0"/>
            <w:noProof/>
            <w:webHidden/>
          </w:rPr>
        </w:r>
        <w:r w:rsidRPr="00BB60FF">
          <w:rPr>
            <w:b w:val="0"/>
            <w:noProof/>
            <w:webHidden/>
          </w:rPr>
          <w:fldChar w:fldCharType="separate"/>
        </w:r>
        <w:r w:rsidR="00B0629F">
          <w:rPr>
            <w:b w:val="0"/>
            <w:noProof/>
            <w:webHidden/>
          </w:rPr>
          <w:t>7</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37" w:history="1">
        <w:r w:rsidR="00BB60FF" w:rsidRPr="00BB60FF">
          <w:rPr>
            <w:rStyle w:val="afb"/>
            <w:b w:val="0"/>
            <w:noProof/>
          </w:rPr>
          <w:t>Часть 1. Сведения  о планах и программах комплексного соци-ально-экономического развития поселения</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_Toc351811937 \h </w:instrText>
        </w:r>
        <w:r w:rsidRPr="00BB60FF">
          <w:rPr>
            <w:b w:val="0"/>
            <w:noProof/>
            <w:webHidden/>
          </w:rPr>
        </w:r>
        <w:r w:rsidRPr="00BB60FF">
          <w:rPr>
            <w:b w:val="0"/>
            <w:noProof/>
            <w:webHidden/>
          </w:rPr>
          <w:fldChar w:fldCharType="separate"/>
        </w:r>
        <w:r w:rsidR="00B0629F">
          <w:rPr>
            <w:b w:val="0"/>
            <w:noProof/>
            <w:webHidden/>
          </w:rPr>
          <w:t>9</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38" w:history="1">
        <w:r w:rsidR="00BB60FF" w:rsidRPr="00BB60FF">
          <w:rPr>
            <w:rStyle w:val="afb"/>
            <w:b w:val="0"/>
            <w:noProof/>
          </w:rPr>
          <w:t>Часть 2. Анализ современного использования территории</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_Toc351811938 \h </w:instrText>
        </w:r>
        <w:r w:rsidRPr="00BB60FF">
          <w:rPr>
            <w:b w:val="0"/>
            <w:noProof/>
            <w:webHidden/>
          </w:rPr>
        </w:r>
        <w:r w:rsidRPr="00BB60FF">
          <w:rPr>
            <w:b w:val="0"/>
            <w:noProof/>
            <w:webHidden/>
          </w:rPr>
          <w:fldChar w:fldCharType="separate"/>
        </w:r>
        <w:r w:rsidR="00B0629F">
          <w:rPr>
            <w:b w:val="0"/>
            <w:noProof/>
            <w:webHidden/>
          </w:rPr>
          <w:t>10</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39" w:history="1">
        <w:r w:rsidR="00BB60FF" w:rsidRPr="00BB60FF">
          <w:rPr>
            <w:rStyle w:val="afb"/>
            <w:b w:val="0"/>
            <w:noProof/>
          </w:rPr>
          <w:t>Глава 1. Природные условия и ресурсы</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_Toc351811939 \h </w:instrText>
        </w:r>
        <w:r w:rsidRPr="00BB60FF">
          <w:rPr>
            <w:b w:val="0"/>
            <w:noProof/>
            <w:webHidden/>
          </w:rPr>
        </w:r>
        <w:r w:rsidRPr="00BB60FF">
          <w:rPr>
            <w:b w:val="0"/>
            <w:noProof/>
            <w:webHidden/>
          </w:rPr>
          <w:fldChar w:fldCharType="separate"/>
        </w:r>
        <w:r w:rsidR="00B0629F">
          <w:rPr>
            <w:b w:val="0"/>
            <w:noProof/>
            <w:webHidden/>
          </w:rPr>
          <w:t>10</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0" w:history="1">
        <w:r w:rsidR="00BB60FF" w:rsidRPr="00BB60FF">
          <w:rPr>
            <w:rStyle w:val="afb"/>
            <w:b w:val="0"/>
            <w:caps w:val="0"/>
            <w:noProof/>
          </w:rPr>
          <w:t>1.1 Общие сведения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_Toc351811940 \h </w:instrText>
        </w:r>
        <w:r w:rsidRPr="00BB60FF">
          <w:rPr>
            <w:b w:val="0"/>
            <w:caps w:val="0"/>
            <w:noProof/>
            <w:webHidden/>
          </w:rPr>
        </w:r>
        <w:r w:rsidRPr="00BB60FF">
          <w:rPr>
            <w:b w:val="0"/>
            <w:caps w:val="0"/>
            <w:noProof/>
            <w:webHidden/>
          </w:rPr>
          <w:fldChar w:fldCharType="separate"/>
        </w:r>
        <w:r w:rsidR="00B0629F">
          <w:rPr>
            <w:b w:val="0"/>
            <w:caps w:val="0"/>
            <w:noProof/>
            <w:webHidden/>
          </w:rPr>
          <w:t>10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1" w:history="1">
        <w:r w:rsidR="00BB60FF" w:rsidRPr="00BB60FF">
          <w:rPr>
            <w:rStyle w:val="afb"/>
            <w:b w:val="0"/>
            <w:caps w:val="0"/>
            <w:noProof/>
          </w:rPr>
          <w:t>1.2. Краткая историческая справка</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_Toc351811941 \h </w:instrText>
        </w:r>
        <w:r w:rsidRPr="00BB60FF">
          <w:rPr>
            <w:b w:val="0"/>
            <w:caps w:val="0"/>
            <w:noProof/>
            <w:webHidden/>
          </w:rPr>
        </w:r>
        <w:r w:rsidRPr="00BB60FF">
          <w:rPr>
            <w:b w:val="0"/>
            <w:caps w:val="0"/>
            <w:noProof/>
            <w:webHidden/>
          </w:rPr>
          <w:fldChar w:fldCharType="separate"/>
        </w:r>
        <w:r w:rsidR="00B0629F">
          <w:rPr>
            <w:b w:val="0"/>
            <w:caps w:val="0"/>
            <w:noProof/>
            <w:webHidden/>
          </w:rPr>
          <w:t>11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2" w:history="1">
        <w:r w:rsidR="00BB60FF" w:rsidRPr="00BB60FF">
          <w:rPr>
            <w:rStyle w:val="afb"/>
            <w:b w:val="0"/>
            <w:caps w:val="0"/>
            <w:noProof/>
          </w:rPr>
          <w:t>1.3 Климат</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_Toc351811942 \h </w:instrText>
        </w:r>
        <w:r w:rsidRPr="00BB60FF">
          <w:rPr>
            <w:b w:val="0"/>
            <w:caps w:val="0"/>
            <w:noProof/>
            <w:webHidden/>
          </w:rPr>
        </w:r>
        <w:r w:rsidRPr="00BB60FF">
          <w:rPr>
            <w:b w:val="0"/>
            <w:caps w:val="0"/>
            <w:noProof/>
            <w:webHidden/>
          </w:rPr>
          <w:fldChar w:fldCharType="separate"/>
        </w:r>
        <w:r w:rsidR="00B0629F">
          <w:rPr>
            <w:b w:val="0"/>
            <w:caps w:val="0"/>
            <w:noProof/>
            <w:webHidden/>
          </w:rPr>
          <w:t>11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3" w:history="1">
        <w:r w:rsidR="00BB60FF" w:rsidRPr="00BB60FF">
          <w:rPr>
            <w:rStyle w:val="afb"/>
            <w:b w:val="0"/>
            <w:caps w:val="0"/>
            <w:noProof/>
          </w:rPr>
          <w:t>1.4 Рельеф</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_Toc351811943 \h </w:instrText>
        </w:r>
        <w:r w:rsidRPr="00BB60FF">
          <w:rPr>
            <w:b w:val="0"/>
            <w:caps w:val="0"/>
            <w:noProof/>
            <w:webHidden/>
          </w:rPr>
        </w:r>
        <w:r w:rsidRPr="00BB60FF">
          <w:rPr>
            <w:b w:val="0"/>
            <w:caps w:val="0"/>
            <w:noProof/>
            <w:webHidden/>
          </w:rPr>
          <w:fldChar w:fldCharType="separate"/>
        </w:r>
        <w:r w:rsidR="00B0629F">
          <w:rPr>
            <w:b w:val="0"/>
            <w:caps w:val="0"/>
            <w:noProof/>
            <w:webHidden/>
          </w:rPr>
          <w:t>15</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4" w:history="1">
        <w:r w:rsidR="00BB60FF" w:rsidRPr="00BB60FF">
          <w:rPr>
            <w:rStyle w:val="afb"/>
            <w:b w:val="0"/>
            <w:caps w:val="0"/>
            <w:noProof/>
          </w:rPr>
          <w:t>1.5. Гидрологические и гидрогеологические условия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_Toc351811944 \h </w:instrText>
        </w:r>
        <w:r w:rsidRPr="00BB60FF">
          <w:rPr>
            <w:b w:val="0"/>
            <w:caps w:val="0"/>
            <w:noProof/>
            <w:webHidden/>
          </w:rPr>
        </w:r>
        <w:r w:rsidRPr="00BB60FF">
          <w:rPr>
            <w:b w:val="0"/>
            <w:caps w:val="0"/>
            <w:noProof/>
            <w:webHidden/>
          </w:rPr>
          <w:fldChar w:fldCharType="separate"/>
        </w:r>
        <w:r w:rsidR="00B0629F">
          <w:rPr>
            <w:b w:val="0"/>
            <w:caps w:val="0"/>
            <w:noProof/>
            <w:webHidden/>
          </w:rPr>
          <w:t>15</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5" w:history="1">
        <w:r w:rsidR="00BB60FF" w:rsidRPr="00BB60FF">
          <w:rPr>
            <w:rStyle w:val="afb"/>
            <w:b w:val="0"/>
            <w:caps w:val="0"/>
            <w:noProof/>
          </w:rPr>
          <w:t>1.6 Геологические и инженерно-геологические условия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_Toc351811945 \h </w:instrText>
        </w:r>
        <w:r w:rsidRPr="00BB60FF">
          <w:rPr>
            <w:b w:val="0"/>
            <w:caps w:val="0"/>
            <w:noProof/>
            <w:webHidden/>
          </w:rPr>
        </w:r>
        <w:r w:rsidRPr="00BB60FF">
          <w:rPr>
            <w:b w:val="0"/>
            <w:caps w:val="0"/>
            <w:noProof/>
            <w:webHidden/>
          </w:rPr>
          <w:fldChar w:fldCharType="separate"/>
        </w:r>
        <w:r w:rsidR="00B0629F">
          <w:rPr>
            <w:b w:val="0"/>
            <w:caps w:val="0"/>
            <w:noProof/>
            <w:webHidden/>
          </w:rPr>
          <w:t>17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6" w:history="1">
        <w:r w:rsidR="00BB60FF" w:rsidRPr="00BB60FF">
          <w:rPr>
            <w:rStyle w:val="afb"/>
            <w:b w:val="0"/>
            <w:caps w:val="0"/>
            <w:noProof/>
          </w:rPr>
          <w:t>1.7 Почвенный и растительный покров</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_Toc351811946 \h </w:instrText>
        </w:r>
        <w:r w:rsidRPr="00BB60FF">
          <w:rPr>
            <w:b w:val="0"/>
            <w:caps w:val="0"/>
            <w:noProof/>
            <w:webHidden/>
          </w:rPr>
        </w:r>
        <w:r w:rsidRPr="00BB60FF">
          <w:rPr>
            <w:b w:val="0"/>
            <w:caps w:val="0"/>
            <w:noProof/>
            <w:webHidden/>
          </w:rPr>
          <w:fldChar w:fldCharType="separate"/>
        </w:r>
        <w:r w:rsidR="00B0629F">
          <w:rPr>
            <w:b w:val="0"/>
            <w:caps w:val="0"/>
            <w:noProof/>
            <w:webHidden/>
          </w:rPr>
          <w:t>27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7" w:history="1">
        <w:r w:rsidR="00BB60FF" w:rsidRPr="00BB60FF">
          <w:rPr>
            <w:rStyle w:val="afb"/>
            <w:b w:val="0"/>
            <w:caps w:val="0"/>
            <w:noProof/>
          </w:rPr>
          <w:t>1.8 Земельные ресурсы</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_Toc351811947 \h </w:instrText>
        </w:r>
        <w:r w:rsidRPr="00BB60FF">
          <w:rPr>
            <w:b w:val="0"/>
            <w:caps w:val="0"/>
            <w:noProof/>
            <w:webHidden/>
          </w:rPr>
        </w:r>
        <w:r w:rsidRPr="00BB60FF">
          <w:rPr>
            <w:b w:val="0"/>
            <w:caps w:val="0"/>
            <w:noProof/>
            <w:webHidden/>
          </w:rPr>
          <w:fldChar w:fldCharType="separate"/>
        </w:r>
        <w:r w:rsidR="00B0629F">
          <w:rPr>
            <w:b w:val="0"/>
            <w:caps w:val="0"/>
            <w:noProof/>
            <w:webHidden/>
          </w:rPr>
          <w:t>31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8" w:history="1">
        <w:r w:rsidR="00BB60FF" w:rsidRPr="00BB60FF">
          <w:rPr>
            <w:rStyle w:val="afb"/>
            <w:b w:val="0"/>
            <w:caps w:val="0"/>
            <w:noProof/>
          </w:rPr>
          <w:t>1.9 Минерально-сырьевые ресурсы</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_Toc351811948 \h </w:instrText>
        </w:r>
        <w:r w:rsidRPr="00BB60FF">
          <w:rPr>
            <w:b w:val="0"/>
            <w:caps w:val="0"/>
            <w:noProof/>
            <w:webHidden/>
          </w:rPr>
        </w:r>
        <w:r w:rsidRPr="00BB60FF">
          <w:rPr>
            <w:b w:val="0"/>
            <w:caps w:val="0"/>
            <w:noProof/>
            <w:webHidden/>
          </w:rPr>
          <w:fldChar w:fldCharType="separate"/>
        </w:r>
        <w:r w:rsidR="00B0629F">
          <w:rPr>
            <w:b w:val="0"/>
            <w:caps w:val="0"/>
            <w:noProof/>
            <w:webHidden/>
          </w:rPr>
          <w:t>40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49" w:history="1">
        <w:r w:rsidR="00BB60FF" w:rsidRPr="00BB60FF">
          <w:rPr>
            <w:rStyle w:val="afb"/>
            <w:b w:val="0"/>
            <w:caps w:val="0"/>
            <w:noProof/>
          </w:rPr>
          <w:t>1.10 Лесные ресурсы</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_Toc351811949 \h </w:instrText>
        </w:r>
        <w:r w:rsidRPr="00BB60FF">
          <w:rPr>
            <w:b w:val="0"/>
            <w:caps w:val="0"/>
            <w:noProof/>
            <w:webHidden/>
          </w:rPr>
        </w:r>
        <w:r w:rsidRPr="00BB60FF">
          <w:rPr>
            <w:b w:val="0"/>
            <w:caps w:val="0"/>
            <w:noProof/>
            <w:webHidden/>
          </w:rPr>
          <w:fldChar w:fldCharType="separate"/>
        </w:r>
        <w:r w:rsidR="00B0629F">
          <w:rPr>
            <w:b w:val="0"/>
            <w:caps w:val="0"/>
            <w:noProof/>
            <w:webHidden/>
          </w:rPr>
          <w:t>40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0" w:history="1">
        <w:r w:rsidR="00BB60FF" w:rsidRPr="00BB60FF">
          <w:rPr>
            <w:rStyle w:val="afb"/>
            <w:b w:val="0"/>
            <w:caps w:val="0"/>
            <w:noProof/>
          </w:rPr>
          <w:t>1.11 Биоресурсы</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_Toc351811950 \h </w:instrText>
        </w:r>
        <w:r w:rsidRPr="00BB60FF">
          <w:rPr>
            <w:b w:val="0"/>
            <w:caps w:val="0"/>
            <w:noProof/>
            <w:webHidden/>
          </w:rPr>
        </w:r>
        <w:r w:rsidRPr="00BB60FF">
          <w:rPr>
            <w:b w:val="0"/>
            <w:caps w:val="0"/>
            <w:noProof/>
            <w:webHidden/>
          </w:rPr>
          <w:fldChar w:fldCharType="separate"/>
        </w:r>
        <w:r w:rsidR="00B0629F">
          <w:rPr>
            <w:b w:val="0"/>
            <w:caps w:val="0"/>
            <w:noProof/>
            <w:webHidden/>
          </w:rPr>
          <w:t>41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1" w:history="1">
        <w:r w:rsidR="00BB60FF" w:rsidRPr="00BB60FF">
          <w:rPr>
            <w:rStyle w:val="afb"/>
            <w:b w:val="0"/>
            <w:caps w:val="0"/>
            <w:noProof/>
          </w:rPr>
          <w:t>1.12 Охотничьи и рыбные ресурсы</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_Toc351811951 \h </w:instrText>
        </w:r>
        <w:r w:rsidRPr="00BB60FF">
          <w:rPr>
            <w:b w:val="0"/>
            <w:noProof/>
            <w:webHidden/>
          </w:rPr>
        </w:r>
        <w:r w:rsidRPr="00BB60FF">
          <w:rPr>
            <w:b w:val="0"/>
            <w:noProof/>
            <w:webHidden/>
          </w:rPr>
          <w:fldChar w:fldCharType="separate"/>
        </w:r>
        <w:r w:rsidR="00B0629F">
          <w:rPr>
            <w:b w:val="0"/>
            <w:noProof/>
            <w:webHidden/>
          </w:rPr>
          <w:t>41</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2" w:history="1">
        <w:r w:rsidR="00BB60FF" w:rsidRPr="00BB60FF">
          <w:rPr>
            <w:rStyle w:val="afb"/>
            <w:b w:val="0"/>
            <w:noProof/>
            <w:kern w:val="32"/>
          </w:rPr>
          <w:t>Глава 2 Планировочное развитие территории</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_Toc351811952 \h </w:instrText>
        </w:r>
        <w:r w:rsidRPr="00BB60FF">
          <w:rPr>
            <w:b w:val="0"/>
            <w:noProof/>
            <w:webHidden/>
          </w:rPr>
        </w:r>
        <w:r w:rsidRPr="00BB60FF">
          <w:rPr>
            <w:b w:val="0"/>
            <w:noProof/>
            <w:webHidden/>
          </w:rPr>
          <w:fldChar w:fldCharType="separate"/>
        </w:r>
        <w:r w:rsidR="00B0629F">
          <w:rPr>
            <w:b w:val="0"/>
            <w:noProof/>
            <w:webHidden/>
          </w:rPr>
          <w:t>44</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3" w:history="1">
        <w:r w:rsidR="00BB60FF" w:rsidRPr="00BB60FF">
          <w:rPr>
            <w:rStyle w:val="afb"/>
            <w:rFonts w:eastAsia="Times New Roman"/>
            <w:b w:val="0"/>
            <w:caps w:val="0"/>
            <w:noProof/>
            <w:lang w:eastAsia="ru-RU"/>
          </w:rPr>
          <w:t>2.1 Планировочная структура территории сельсовета</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_Toc351811953 \h </w:instrText>
        </w:r>
        <w:r w:rsidRPr="00BB60FF">
          <w:rPr>
            <w:b w:val="0"/>
            <w:caps w:val="0"/>
            <w:noProof/>
            <w:webHidden/>
          </w:rPr>
        </w:r>
        <w:r w:rsidRPr="00BB60FF">
          <w:rPr>
            <w:b w:val="0"/>
            <w:caps w:val="0"/>
            <w:noProof/>
            <w:webHidden/>
          </w:rPr>
          <w:fldChar w:fldCharType="separate"/>
        </w:r>
        <w:r w:rsidR="00B0629F">
          <w:rPr>
            <w:b w:val="0"/>
            <w:caps w:val="0"/>
            <w:noProof/>
            <w:webHidden/>
          </w:rPr>
          <w:t>44</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4" w:history="1">
        <w:r w:rsidR="00BB60FF" w:rsidRPr="00BB60FF">
          <w:rPr>
            <w:rStyle w:val="afb"/>
            <w:b w:val="0"/>
            <w:caps w:val="0"/>
            <w:noProof/>
          </w:rPr>
          <w:t>2.2 Баланс территории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_Toc351811954 \h </w:instrText>
        </w:r>
        <w:r w:rsidRPr="00BB60FF">
          <w:rPr>
            <w:b w:val="0"/>
            <w:caps w:val="0"/>
            <w:noProof/>
            <w:webHidden/>
          </w:rPr>
        </w:r>
        <w:r w:rsidRPr="00BB60FF">
          <w:rPr>
            <w:b w:val="0"/>
            <w:caps w:val="0"/>
            <w:noProof/>
            <w:webHidden/>
          </w:rPr>
          <w:fldChar w:fldCharType="separate"/>
        </w:r>
        <w:r w:rsidR="00B0629F">
          <w:rPr>
            <w:b w:val="0"/>
            <w:caps w:val="0"/>
            <w:noProof/>
            <w:webHidden/>
          </w:rPr>
          <w:t>47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5" w:history="1">
        <w:r w:rsidR="00BB60FF" w:rsidRPr="00BB60FF">
          <w:rPr>
            <w:rStyle w:val="afb"/>
            <w:b w:val="0"/>
            <w:noProof/>
            <w:kern w:val="32"/>
          </w:rPr>
          <w:t>Глава 3 система градостроительных ограничений</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_Toc351811955 \h </w:instrText>
        </w:r>
        <w:r w:rsidRPr="00BB60FF">
          <w:rPr>
            <w:b w:val="0"/>
            <w:noProof/>
            <w:webHidden/>
          </w:rPr>
        </w:r>
        <w:r w:rsidRPr="00BB60FF">
          <w:rPr>
            <w:b w:val="0"/>
            <w:noProof/>
            <w:webHidden/>
          </w:rPr>
          <w:fldChar w:fldCharType="separate"/>
        </w:r>
        <w:r w:rsidR="00B0629F">
          <w:rPr>
            <w:b w:val="0"/>
            <w:noProof/>
            <w:webHidden/>
          </w:rPr>
          <w:t>48</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6" w:history="1">
        <w:r w:rsidR="00BB60FF" w:rsidRPr="00BB60FF">
          <w:rPr>
            <w:rStyle w:val="afb"/>
            <w:b w:val="0"/>
            <w:caps w:val="0"/>
            <w:noProof/>
          </w:rPr>
          <w:t>3.1 Объекты культурного наследия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_Toc351811956 \h </w:instrText>
        </w:r>
        <w:r w:rsidRPr="00BB60FF">
          <w:rPr>
            <w:b w:val="0"/>
            <w:caps w:val="0"/>
            <w:noProof/>
            <w:webHidden/>
          </w:rPr>
        </w:r>
        <w:r w:rsidRPr="00BB60FF">
          <w:rPr>
            <w:b w:val="0"/>
            <w:caps w:val="0"/>
            <w:noProof/>
            <w:webHidden/>
          </w:rPr>
          <w:fldChar w:fldCharType="separate"/>
        </w:r>
        <w:r w:rsidR="00B0629F">
          <w:rPr>
            <w:b w:val="0"/>
            <w:caps w:val="0"/>
            <w:noProof/>
            <w:webHidden/>
          </w:rPr>
          <w:t>48</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7" w:history="1">
        <w:r w:rsidR="00BB60FF" w:rsidRPr="00BB60FF">
          <w:rPr>
            <w:rStyle w:val="afb"/>
            <w:b w:val="0"/>
            <w:caps w:val="0"/>
            <w:noProof/>
          </w:rPr>
          <w:t>3.2 Особо охраняемые природные территории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_Toc351811957 \h </w:instrText>
        </w:r>
        <w:r w:rsidRPr="00BB60FF">
          <w:rPr>
            <w:b w:val="0"/>
            <w:caps w:val="0"/>
            <w:noProof/>
            <w:webHidden/>
          </w:rPr>
        </w:r>
        <w:r w:rsidRPr="00BB60FF">
          <w:rPr>
            <w:b w:val="0"/>
            <w:caps w:val="0"/>
            <w:noProof/>
            <w:webHidden/>
          </w:rPr>
          <w:fldChar w:fldCharType="separate"/>
        </w:r>
        <w:r w:rsidR="00B0629F">
          <w:rPr>
            <w:b w:val="0"/>
            <w:caps w:val="0"/>
            <w:noProof/>
            <w:webHidden/>
          </w:rPr>
          <w:t>50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8" w:history="1">
        <w:r w:rsidR="00BB60FF" w:rsidRPr="00BB60FF">
          <w:rPr>
            <w:rStyle w:val="afb"/>
            <w:b w:val="0"/>
            <w:caps w:val="0"/>
            <w:noProof/>
          </w:rPr>
          <w:t>3.3 Зоны с особыми условиями использования территории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_Toc351811958 \h </w:instrText>
        </w:r>
        <w:r w:rsidRPr="00BB60FF">
          <w:rPr>
            <w:b w:val="0"/>
            <w:caps w:val="0"/>
            <w:noProof/>
            <w:webHidden/>
          </w:rPr>
        </w:r>
        <w:r w:rsidRPr="00BB60FF">
          <w:rPr>
            <w:b w:val="0"/>
            <w:caps w:val="0"/>
            <w:noProof/>
            <w:webHidden/>
          </w:rPr>
          <w:fldChar w:fldCharType="separate"/>
        </w:r>
        <w:r w:rsidR="00B0629F">
          <w:rPr>
            <w:b w:val="0"/>
            <w:caps w:val="0"/>
            <w:noProof/>
            <w:webHidden/>
          </w:rPr>
          <w:t>50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59" w:history="1">
        <w:r w:rsidR="00BB60FF" w:rsidRPr="00BB60FF">
          <w:rPr>
            <w:rStyle w:val="afb"/>
            <w:b w:val="0"/>
            <w:noProof/>
            <w:kern w:val="32"/>
          </w:rPr>
          <w:t>Часть 3 Сведения о размещении на территории поселения объектов федерального, регионального, местного значения муниципально-го района</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_Toc351811959 \h </w:instrText>
        </w:r>
        <w:r w:rsidRPr="00BB60FF">
          <w:rPr>
            <w:b w:val="0"/>
            <w:noProof/>
            <w:webHidden/>
          </w:rPr>
        </w:r>
        <w:r w:rsidRPr="00BB60FF">
          <w:rPr>
            <w:b w:val="0"/>
            <w:noProof/>
            <w:webHidden/>
          </w:rPr>
          <w:fldChar w:fldCharType="separate"/>
        </w:r>
        <w:r w:rsidR="00B0629F">
          <w:rPr>
            <w:b w:val="0"/>
            <w:noProof/>
            <w:webHidden/>
          </w:rPr>
          <w:t>53</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0" w:history="1">
        <w:r w:rsidR="00BB60FF" w:rsidRPr="00BB60FF">
          <w:rPr>
            <w:rStyle w:val="afb"/>
            <w:b w:val="0"/>
            <w:noProof/>
            <w:kern w:val="32"/>
          </w:rPr>
          <w:t>Часть 4 Обоснование выбранного варианта размещения объектов местного значения поселения, возможных направлений развития территории</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_Toc351811960 \h </w:instrText>
        </w:r>
        <w:r w:rsidRPr="00BB60FF">
          <w:rPr>
            <w:b w:val="0"/>
            <w:noProof/>
            <w:webHidden/>
          </w:rPr>
        </w:r>
        <w:r w:rsidRPr="00BB60FF">
          <w:rPr>
            <w:b w:val="0"/>
            <w:noProof/>
            <w:webHidden/>
          </w:rPr>
          <w:fldChar w:fldCharType="separate"/>
        </w:r>
        <w:r w:rsidR="00B0629F">
          <w:rPr>
            <w:b w:val="0"/>
            <w:noProof/>
            <w:webHidden/>
          </w:rPr>
          <w:t>54</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1" w:history="1">
        <w:r w:rsidR="00BB60FF" w:rsidRPr="00BB60FF">
          <w:rPr>
            <w:rStyle w:val="afb"/>
            <w:b w:val="0"/>
            <w:noProof/>
            <w:kern w:val="32"/>
          </w:rPr>
          <w:t>Глава 4  Демографические и трудовые ресурсы</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_Toc351811961 \h </w:instrText>
        </w:r>
        <w:r w:rsidRPr="00BB60FF">
          <w:rPr>
            <w:b w:val="0"/>
            <w:noProof/>
            <w:webHidden/>
          </w:rPr>
        </w:r>
        <w:r w:rsidRPr="00BB60FF">
          <w:rPr>
            <w:b w:val="0"/>
            <w:noProof/>
            <w:webHidden/>
          </w:rPr>
          <w:fldChar w:fldCharType="separate"/>
        </w:r>
        <w:r w:rsidR="00B0629F">
          <w:rPr>
            <w:b w:val="0"/>
            <w:noProof/>
            <w:webHidden/>
          </w:rPr>
          <w:t>54</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2" w:history="1">
        <w:r w:rsidR="00BB60FF" w:rsidRPr="00BB60FF">
          <w:rPr>
            <w:rStyle w:val="afb"/>
            <w:b w:val="0"/>
            <w:caps w:val="0"/>
            <w:noProof/>
          </w:rPr>
          <w:t>4.1 Демографическая ситуация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_Toc351811962 \h </w:instrText>
        </w:r>
        <w:r w:rsidRPr="00BB60FF">
          <w:rPr>
            <w:b w:val="0"/>
            <w:caps w:val="0"/>
            <w:noProof/>
            <w:webHidden/>
          </w:rPr>
        </w:r>
        <w:r w:rsidRPr="00BB60FF">
          <w:rPr>
            <w:b w:val="0"/>
            <w:caps w:val="0"/>
            <w:noProof/>
            <w:webHidden/>
          </w:rPr>
          <w:fldChar w:fldCharType="separate"/>
        </w:r>
        <w:r w:rsidR="00B0629F">
          <w:rPr>
            <w:b w:val="0"/>
            <w:caps w:val="0"/>
            <w:noProof/>
            <w:webHidden/>
          </w:rPr>
          <w:t>54</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3" w:history="1">
        <w:r w:rsidR="00BB60FF" w:rsidRPr="00BB60FF">
          <w:rPr>
            <w:rStyle w:val="afb"/>
            <w:b w:val="0"/>
            <w:caps w:val="0"/>
            <w:noProof/>
          </w:rPr>
          <w:t>4.2 Прогноз численности населения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_Toc351811963 \h </w:instrText>
        </w:r>
        <w:r w:rsidRPr="00BB60FF">
          <w:rPr>
            <w:b w:val="0"/>
            <w:caps w:val="0"/>
            <w:noProof/>
            <w:webHidden/>
          </w:rPr>
        </w:r>
        <w:r w:rsidRPr="00BB60FF">
          <w:rPr>
            <w:b w:val="0"/>
            <w:caps w:val="0"/>
            <w:noProof/>
            <w:webHidden/>
          </w:rPr>
          <w:fldChar w:fldCharType="separate"/>
        </w:r>
        <w:r w:rsidR="00B0629F">
          <w:rPr>
            <w:b w:val="0"/>
            <w:caps w:val="0"/>
            <w:noProof/>
            <w:webHidden/>
          </w:rPr>
          <w:t>59</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4" w:history="1">
        <w:r w:rsidR="00BB60FF" w:rsidRPr="00BB60FF">
          <w:rPr>
            <w:rStyle w:val="afb"/>
            <w:b w:val="0"/>
            <w:noProof/>
            <w:kern w:val="32"/>
          </w:rPr>
          <w:t>Глава 5 Экономическая база развития сельсовета</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_Toc351811964 \h </w:instrText>
        </w:r>
        <w:r w:rsidRPr="00BB60FF">
          <w:rPr>
            <w:b w:val="0"/>
            <w:noProof/>
            <w:webHidden/>
          </w:rPr>
        </w:r>
        <w:r w:rsidRPr="00BB60FF">
          <w:rPr>
            <w:b w:val="0"/>
            <w:noProof/>
            <w:webHidden/>
          </w:rPr>
          <w:fldChar w:fldCharType="separate"/>
        </w:r>
        <w:r w:rsidR="00B0629F">
          <w:rPr>
            <w:b w:val="0"/>
            <w:noProof/>
            <w:webHidden/>
          </w:rPr>
          <w:t>61</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5" w:history="1">
        <w:r w:rsidR="00BB60FF" w:rsidRPr="00BB60FF">
          <w:rPr>
            <w:rStyle w:val="afb"/>
            <w:b w:val="0"/>
            <w:noProof/>
          </w:rPr>
          <w:t>Глава 6 Социальная инфраструктура и жилищный фонд</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_Toc351811965 \h </w:instrText>
        </w:r>
        <w:r w:rsidRPr="00BB60FF">
          <w:rPr>
            <w:b w:val="0"/>
            <w:noProof/>
            <w:webHidden/>
          </w:rPr>
        </w:r>
        <w:r w:rsidRPr="00BB60FF">
          <w:rPr>
            <w:b w:val="0"/>
            <w:noProof/>
            <w:webHidden/>
          </w:rPr>
          <w:fldChar w:fldCharType="separate"/>
        </w:r>
        <w:r w:rsidR="00B0629F">
          <w:rPr>
            <w:b w:val="0"/>
            <w:noProof/>
            <w:webHidden/>
          </w:rPr>
          <w:t>64</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6" w:history="1">
        <w:r w:rsidR="00BB60FF" w:rsidRPr="00BB60FF">
          <w:rPr>
            <w:rStyle w:val="afb"/>
            <w:b w:val="0"/>
            <w:caps w:val="0"/>
            <w:noProof/>
          </w:rPr>
          <w:t>6.1 Жилищный фонд</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_Toc351811966 \h </w:instrText>
        </w:r>
        <w:r w:rsidRPr="00BB60FF">
          <w:rPr>
            <w:b w:val="0"/>
            <w:caps w:val="0"/>
            <w:noProof/>
            <w:webHidden/>
          </w:rPr>
        </w:r>
        <w:r w:rsidRPr="00BB60FF">
          <w:rPr>
            <w:b w:val="0"/>
            <w:caps w:val="0"/>
            <w:noProof/>
            <w:webHidden/>
          </w:rPr>
          <w:fldChar w:fldCharType="separate"/>
        </w:r>
        <w:r w:rsidR="00B0629F">
          <w:rPr>
            <w:b w:val="0"/>
            <w:caps w:val="0"/>
            <w:noProof/>
            <w:webHidden/>
          </w:rPr>
          <w:t>64</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7" w:history="1">
        <w:r w:rsidR="00BB60FF" w:rsidRPr="00BB60FF">
          <w:rPr>
            <w:rStyle w:val="afb"/>
            <w:b w:val="0"/>
            <w:caps w:val="0"/>
            <w:noProof/>
          </w:rPr>
          <w:t>6.2 Объекты социально-культурного и бытового обслуживания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_Toc351811967 \h </w:instrText>
        </w:r>
        <w:r w:rsidRPr="00BB60FF">
          <w:rPr>
            <w:b w:val="0"/>
            <w:caps w:val="0"/>
            <w:noProof/>
            <w:webHidden/>
          </w:rPr>
        </w:r>
        <w:r w:rsidRPr="00BB60FF">
          <w:rPr>
            <w:b w:val="0"/>
            <w:caps w:val="0"/>
            <w:noProof/>
            <w:webHidden/>
          </w:rPr>
          <w:fldChar w:fldCharType="separate"/>
        </w:r>
        <w:r w:rsidR="00B0629F">
          <w:rPr>
            <w:b w:val="0"/>
            <w:caps w:val="0"/>
            <w:noProof/>
            <w:webHidden/>
          </w:rPr>
          <w:t>66</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8" w:history="1">
        <w:r w:rsidR="00BB60FF" w:rsidRPr="00BB60FF">
          <w:rPr>
            <w:rStyle w:val="afb"/>
            <w:b w:val="0"/>
            <w:noProof/>
            <w:kern w:val="32"/>
          </w:rPr>
          <w:t>Глава 7.  Пространственная организация</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_Toc351811968 \h </w:instrText>
        </w:r>
        <w:r w:rsidRPr="00BB60FF">
          <w:rPr>
            <w:b w:val="0"/>
            <w:noProof/>
            <w:webHidden/>
          </w:rPr>
        </w:r>
        <w:r w:rsidRPr="00BB60FF">
          <w:rPr>
            <w:b w:val="0"/>
            <w:noProof/>
            <w:webHidden/>
          </w:rPr>
          <w:fldChar w:fldCharType="separate"/>
        </w:r>
        <w:r w:rsidR="00B0629F">
          <w:rPr>
            <w:b w:val="0"/>
            <w:noProof/>
            <w:webHidden/>
          </w:rPr>
          <w:t>71</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69" w:history="1">
        <w:r w:rsidR="00BB60FF" w:rsidRPr="00BB60FF">
          <w:rPr>
            <w:rStyle w:val="afb"/>
            <w:b w:val="0"/>
            <w:caps w:val="0"/>
            <w:noProof/>
          </w:rPr>
          <w:t>7.1 Планировочная организация территории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_Toc351811969 \h </w:instrText>
        </w:r>
        <w:r w:rsidRPr="00BB60FF">
          <w:rPr>
            <w:b w:val="0"/>
            <w:caps w:val="0"/>
            <w:noProof/>
            <w:webHidden/>
          </w:rPr>
        </w:r>
        <w:r w:rsidRPr="00BB60FF">
          <w:rPr>
            <w:b w:val="0"/>
            <w:caps w:val="0"/>
            <w:noProof/>
            <w:webHidden/>
          </w:rPr>
          <w:fldChar w:fldCharType="separate"/>
        </w:r>
        <w:r w:rsidR="00B0629F">
          <w:rPr>
            <w:b w:val="0"/>
            <w:caps w:val="0"/>
            <w:noProof/>
            <w:webHidden/>
          </w:rPr>
          <w:t>71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0" w:history="1">
        <w:r w:rsidR="00BB60FF" w:rsidRPr="00BB60FF">
          <w:rPr>
            <w:rStyle w:val="afb"/>
            <w:b w:val="0"/>
            <w:caps w:val="0"/>
            <w:noProof/>
          </w:rPr>
          <w:t>7.2 Функциональное зонирование территории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_Toc351811970 \h </w:instrText>
        </w:r>
        <w:r w:rsidRPr="00BB60FF">
          <w:rPr>
            <w:b w:val="0"/>
            <w:caps w:val="0"/>
            <w:noProof/>
            <w:webHidden/>
          </w:rPr>
        </w:r>
        <w:r w:rsidRPr="00BB60FF">
          <w:rPr>
            <w:b w:val="0"/>
            <w:caps w:val="0"/>
            <w:noProof/>
            <w:webHidden/>
          </w:rPr>
          <w:fldChar w:fldCharType="separate"/>
        </w:r>
        <w:r w:rsidR="00B0629F">
          <w:rPr>
            <w:b w:val="0"/>
            <w:caps w:val="0"/>
            <w:noProof/>
            <w:webHidden/>
          </w:rPr>
          <w:t>71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1" w:history="1">
        <w:r w:rsidR="00BB60FF" w:rsidRPr="00BB60FF">
          <w:rPr>
            <w:rStyle w:val="afb"/>
            <w:b w:val="0"/>
            <w:caps w:val="0"/>
            <w:noProof/>
          </w:rPr>
          <w:t>7.3 Планируемый баланс земель населённых пунктов</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_Toc351811971 \h </w:instrText>
        </w:r>
        <w:r w:rsidRPr="00BB60FF">
          <w:rPr>
            <w:b w:val="0"/>
            <w:caps w:val="0"/>
            <w:noProof/>
            <w:webHidden/>
          </w:rPr>
        </w:r>
        <w:r w:rsidRPr="00BB60FF">
          <w:rPr>
            <w:b w:val="0"/>
            <w:caps w:val="0"/>
            <w:noProof/>
            <w:webHidden/>
          </w:rPr>
          <w:fldChar w:fldCharType="separate"/>
        </w:r>
        <w:r w:rsidR="00B0629F">
          <w:rPr>
            <w:b w:val="0"/>
            <w:caps w:val="0"/>
            <w:noProof/>
            <w:webHidden/>
          </w:rPr>
          <w:t>73</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2" w:history="1">
        <w:r w:rsidR="00BB60FF" w:rsidRPr="00BB60FF">
          <w:rPr>
            <w:rStyle w:val="afb"/>
            <w:b w:val="0"/>
            <w:caps w:val="0"/>
            <w:noProof/>
          </w:rPr>
          <w:t>7.4 Перечень земельных участков включаемых в границы населённых пунктов</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_Toc351811972 \h </w:instrText>
        </w:r>
        <w:r w:rsidRPr="00BB60FF">
          <w:rPr>
            <w:b w:val="0"/>
            <w:caps w:val="0"/>
            <w:noProof/>
            <w:webHidden/>
          </w:rPr>
        </w:r>
        <w:r w:rsidRPr="00BB60FF">
          <w:rPr>
            <w:b w:val="0"/>
            <w:caps w:val="0"/>
            <w:noProof/>
            <w:webHidden/>
          </w:rPr>
          <w:fldChar w:fldCharType="separate"/>
        </w:r>
        <w:r w:rsidR="00B0629F">
          <w:rPr>
            <w:b w:val="0"/>
            <w:caps w:val="0"/>
            <w:noProof/>
            <w:webHidden/>
          </w:rPr>
          <w:t>73</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3" w:history="1">
        <w:r w:rsidR="00BB60FF" w:rsidRPr="00BB60FF">
          <w:rPr>
            <w:rStyle w:val="afb"/>
            <w:b w:val="0"/>
            <w:noProof/>
            <w:kern w:val="32"/>
          </w:rPr>
          <w:t>Глава 8 Развитие и размещение объектов транспортной инфра-структуры</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_Toc351811973 \h </w:instrText>
        </w:r>
        <w:r w:rsidRPr="00BB60FF">
          <w:rPr>
            <w:b w:val="0"/>
            <w:noProof/>
            <w:webHidden/>
          </w:rPr>
        </w:r>
        <w:r w:rsidRPr="00BB60FF">
          <w:rPr>
            <w:b w:val="0"/>
            <w:noProof/>
            <w:webHidden/>
          </w:rPr>
          <w:fldChar w:fldCharType="separate"/>
        </w:r>
        <w:r w:rsidR="00B0629F">
          <w:rPr>
            <w:b w:val="0"/>
            <w:noProof/>
            <w:webHidden/>
          </w:rPr>
          <w:t>74</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4" w:history="1">
        <w:r w:rsidR="00BB60FF" w:rsidRPr="00BB60FF">
          <w:rPr>
            <w:rStyle w:val="afb"/>
            <w:b w:val="0"/>
            <w:caps w:val="0"/>
            <w:noProof/>
          </w:rPr>
          <w:t>8.1 Железнодорожный транспорт</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_Toc351811974 \h </w:instrText>
        </w:r>
        <w:r w:rsidRPr="00BB60FF">
          <w:rPr>
            <w:b w:val="0"/>
            <w:caps w:val="0"/>
            <w:noProof/>
            <w:webHidden/>
          </w:rPr>
        </w:r>
        <w:r w:rsidRPr="00BB60FF">
          <w:rPr>
            <w:b w:val="0"/>
            <w:caps w:val="0"/>
            <w:noProof/>
            <w:webHidden/>
          </w:rPr>
          <w:fldChar w:fldCharType="separate"/>
        </w:r>
        <w:r w:rsidR="00B0629F">
          <w:rPr>
            <w:b w:val="0"/>
            <w:caps w:val="0"/>
            <w:noProof/>
            <w:webHidden/>
          </w:rPr>
          <w:t>74</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5" w:history="1">
        <w:r w:rsidR="00BB60FF" w:rsidRPr="00BB60FF">
          <w:rPr>
            <w:rStyle w:val="afb"/>
            <w:b w:val="0"/>
            <w:caps w:val="0"/>
            <w:noProof/>
          </w:rPr>
          <w:t>8.2 Автомобильный транспорт, дорожная сеть</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_Toc351811975 \h </w:instrText>
        </w:r>
        <w:r w:rsidRPr="00BB60FF">
          <w:rPr>
            <w:b w:val="0"/>
            <w:caps w:val="0"/>
            <w:noProof/>
            <w:webHidden/>
          </w:rPr>
        </w:r>
        <w:r w:rsidRPr="00BB60FF">
          <w:rPr>
            <w:b w:val="0"/>
            <w:caps w:val="0"/>
            <w:noProof/>
            <w:webHidden/>
          </w:rPr>
          <w:fldChar w:fldCharType="separate"/>
        </w:r>
        <w:r w:rsidR="00B0629F">
          <w:rPr>
            <w:b w:val="0"/>
            <w:caps w:val="0"/>
            <w:noProof/>
            <w:webHidden/>
          </w:rPr>
          <w:t>74</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6" w:history="1">
        <w:r w:rsidR="00BB60FF" w:rsidRPr="00BB60FF">
          <w:rPr>
            <w:rStyle w:val="afb"/>
            <w:b w:val="0"/>
            <w:noProof/>
            <w:kern w:val="32"/>
          </w:rPr>
          <w:t>Глава 9 Развитие и размещение объектов инженерной инфраструк-туры</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_Toc351811976 \h </w:instrText>
        </w:r>
        <w:r w:rsidRPr="00BB60FF">
          <w:rPr>
            <w:b w:val="0"/>
            <w:noProof/>
            <w:webHidden/>
          </w:rPr>
        </w:r>
        <w:r w:rsidRPr="00BB60FF">
          <w:rPr>
            <w:b w:val="0"/>
            <w:noProof/>
            <w:webHidden/>
          </w:rPr>
          <w:fldChar w:fldCharType="separate"/>
        </w:r>
        <w:r w:rsidR="00B0629F">
          <w:rPr>
            <w:b w:val="0"/>
            <w:noProof/>
            <w:webHidden/>
          </w:rPr>
          <w:t>78</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7" w:history="1">
        <w:r w:rsidR="00BB60FF" w:rsidRPr="00BB60FF">
          <w:rPr>
            <w:rStyle w:val="afb"/>
            <w:b w:val="0"/>
            <w:caps w:val="0"/>
            <w:noProof/>
          </w:rPr>
          <w:t>9.1 Водоснабжение</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_Toc351811977 \h </w:instrText>
        </w:r>
        <w:r w:rsidRPr="00BB60FF">
          <w:rPr>
            <w:b w:val="0"/>
            <w:caps w:val="0"/>
            <w:noProof/>
            <w:webHidden/>
          </w:rPr>
        </w:r>
        <w:r w:rsidRPr="00BB60FF">
          <w:rPr>
            <w:b w:val="0"/>
            <w:caps w:val="0"/>
            <w:noProof/>
            <w:webHidden/>
          </w:rPr>
          <w:fldChar w:fldCharType="separate"/>
        </w:r>
        <w:r w:rsidR="00B0629F">
          <w:rPr>
            <w:b w:val="0"/>
            <w:caps w:val="0"/>
            <w:noProof/>
            <w:webHidden/>
          </w:rPr>
          <w:t>78</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8" w:history="1">
        <w:r w:rsidR="00BB60FF" w:rsidRPr="00BB60FF">
          <w:rPr>
            <w:rStyle w:val="afb"/>
            <w:b w:val="0"/>
            <w:caps w:val="0"/>
            <w:noProof/>
          </w:rPr>
          <w:t>9.2 Водоотведение</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_Toc351811978 \h </w:instrText>
        </w:r>
        <w:r w:rsidRPr="00BB60FF">
          <w:rPr>
            <w:b w:val="0"/>
            <w:caps w:val="0"/>
            <w:noProof/>
            <w:webHidden/>
          </w:rPr>
        </w:r>
        <w:r w:rsidRPr="00BB60FF">
          <w:rPr>
            <w:b w:val="0"/>
            <w:caps w:val="0"/>
            <w:noProof/>
            <w:webHidden/>
          </w:rPr>
          <w:fldChar w:fldCharType="separate"/>
        </w:r>
        <w:r w:rsidR="00B0629F">
          <w:rPr>
            <w:b w:val="0"/>
            <w:caps w:val="0"/>
            <w:noProof/>
            <w:webHidden/>
          </w:rPr>
          <w:t>83</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79" w:history="1">
        <w:r w:rsidR="00BB60FF" w:rsidRPr="00BB60FF">
          <w:rPr>
            <w:rStyle w:val="afb"/>
            <w:b w:val="0"/>
            <w:caps w:val="0"/>
            <w:noProof/>
          </w:rPr>
          <w:t>9.3 Теплоснабжение</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_Toc351811979 \h </w:instrText>
        </w:r>
        <w:r w:rsidRPr="00BB60FF">
          <w:rPr>
            <w:b w:val="0"/>
            <w:caps w:val="0"/>
            <w:noProof/>
            <w:webHidden/>
          </w:rPr>
        </w:r>
        <w:r w:rsidRPr="00BB60FF">
          <w:rPr>
            <w:b w:val="0"/>
            <w:caps w:val="0"/>
            <w:noProof/>
            <w:webHidden/>
          </w:rPr>
          <w:fldChar w:fldCharType="separate"/>
        </w:r>
        <w:r w:rsidR="00B0629F">
          <w:rPr>
            <w:b w:val="0"/>
            <w:caps w:val="0"/>
            <w:noProof/>
            <w:webHidden/>
          </w:rPr>
          <w:t>85</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0" w:history="1">
        <w:r w:rsidR="00BB60FF" w:rsidRPr="00BB60FF">
          <w:rPr>
            <w:rStyle w:val="afb"/>
            <w:b w:val="0"/>
            <w:caps w:val="0"/>
            <w:noProof/>
          </w:rPr>
          <w:t>9.4 Газоснабжение</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_Toc351811980 \h </w:instrText>
        </w:r>
        <w:r w:rsidRPr="00BB60FF">
          <w:rPr>
            <w:b w:val="0"/>
            <w:caps w:val="0"/>
            <w:noProof/>
            <w:webHidden/>
          </w:rPr>
        </w:r>
        <w:r w:rsidRPr="00BB60FF">
          <w:rPr>
            <w:b w:val="0"/>
            <w:caps w:val="0"/>
            <w:noProof/>
            <w:webHidden/>
          </w:rPr>
          <w:fldChar w:fldCharType="separate"/>
        </w:r>
        <w:r w:rsidR="00B0629F">
          <w:rPr>
            <w:b w:val="0"/>
            <w:caps w:val="0"/>
            <w:noProof/>
            <w:webHidden/>
          </w:rPr>
          <w:t>87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1" w:history="1">
        <w:r w:rsidR="00BB60FF" w:rsidRPr="00BB60FF">
          <w:rPr>
            <w:rStyle w:val="afb"/>
            <w:b w:val="0"/>
            <w:caps w:val="0"/>
            <w:noProof/>
          </w:rPr>
          <w:t>9.5 Электроснабжение</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_Toc351811981 \h </w:instrText>
        </w:r>
        <w:r w:rsidRPr="00BB60FF">
          <w:rPr>
            <w:b w:val="0"/>
            <w:caps w:val="0"/>
            <w:noProof/>
            <w:webHidden/>
          </w:rPr>
        </w:r>
        <w:r w:rsidRPr="00BB60FF">
          <w:rPr>
            <w:b w:val="0"/>
            <w:caps w:val="0"/>
            <w:noProof/>
            <w:webHidden/>
          </w:rPr>
          <w:fldChar w:fldCharType="separate"/>
        </w:r>
        <w:r w:rsidR="00B0629F">
          <w:rPr>
            <w:b w:val="0"/>
            <w:caps w:val="0"/>
            <w:noProof/>
            <w:webHidden/>
          </w:rPr>
          <w:t>89</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2" w:history="1">
        <w:r w:rsidR="00BB60FF" w:rsidRPr="00BB60FF">
          <w:rPr>
            <w:rStyle w:val="afb"/>
            <w:b w:val="0"/>
            <w:caps w:val="0"/>
            <w:noProof/>
          </w:rPr>
          <w:t>9.6 Связь</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_Toc351811982 \h </w:instrText>
        </w:r>
        <w:r w:rsidRPr="00BB60FF">
          <w:rPr>
            <w:b w:val="0"/>
            <w:caps w:val="0"/>
            <w:noProof/>
            <w:webHidden/>
          </w:rPr>
        </w:r>
        <w:r w:rsidRPr="00BB60FF">
          <w:rPr>
            <w:b w:val="0"/>
            <w:caps w:val="0"/>
            <w:noProof/>
            <w:webHidden/>
          </w:rPr>
          <w:fldChar w:fldCharType="separate"/>
        </w:r>
        <w:r w:rsidR="00B0629F">
          <w:rPr>
            <w:b w:val="0"/>
            <w:caps w:val="0"/>
            <w:noProof/>
            <w:webHidden/>
          </w:rPr>
          <w:t>91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3" w:history="1">
        <w:r w:rsidR="00BB60FF" w:rsidRPr="00BB60FF">
          <w:rPr>
            <w:rStyle w:val="afb"/>
            <w:b w:val="0"/>
            <w:noProof/>
            <w:kern w:val="32"/>
          </w:rPr>
          <w:t>Глава 10 Охрана и улучшение окружающей среды градостроитель-ными методами</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_Toc351811983 \h </w:instrText>
        </w:r>
        <w:r w:rsidRPr="00BB60FF">
          <w:rPr>
            <w:b w:val="0"/>
            <w:noProof/>
            <w:webHidden/>
          </w:rPr>
        </w:r>
        <w:r w:rsidRPr="00BB60FF">
          <w:rPr>
            <w:b w:val="0"/>
            <w:noProof/>
            <w:webHidden/>
          </w:rPr>
          <w:fldChar w:fldCharType="separate"/>
        </w:r>
        <w:r w:rsidR="00B0629F">
          <w:rPr>
            <w:b w:val="0"/>
            <w:noProof/>
            <w:webHidden/>
          </w:rPr>
          <w:t>94</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4" w:history="1">
        <w:r w:rsidR="00BB60FF" w:rsidRPr="00BB60FF">
          <w:rPr>
            <w:rStyle w:val="afb"/>
            <w:b w:val="0"/>
            <w:caps w:val="0"/>
            <w:noProof/>
          </w:rPr>
          <w:t>10.1 Учет местных ландшафтно-экологических условий при осуществлении градостроительной деятельности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_Toc351811984 \h </w:instrText>
        </w:r>
        <w:r w:rsidRPr="00BB60FF">
          <w:rPr>
            <w:b w:val="0"/>
            <w:caps w:val="0"/>
            <w:noProof/>
            <w:webHidden/>
          </w:rPr>
        </w:r>
        <w:r w:rsidRPr="00BB60FF">
          <w:rPr>
            <w:b w:val="0"/>
            <w:caps w:val="0"/>
            <w:noProof/>
            <w:webHidden/>
          </w:rPr>
          <w:fldChar w:fldCharType="separate"/>
        </w:r>
        <w:r w:rsidR="00B0629F">
          <w:rPr>
            <w:b w:val="0"/>
            <w:caps w:val="0"/>
            <w:noProof/>
            <w:webHidden/>
          </w:rPr>
          <w:t>94</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5" w:history="1">
        <w:r w:rsidR="00BB60FF" w:rsidRPr="00BB60FF">
          <w:rPr>
            <w:rStyle w:val="afb"/>
            <w:b w:val="0"/>
            <w:caps w:val="0"/>
            <w:noProof/>
          </w:rPr>
          <w:t>10.2 Состояние атмосферного воздуха</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_Toc351811985 \h </w:instrText>
        </w:r>
        <w:r w:rsidRPr="00BB60FF">
          <w:rPr>
            <w:b w:val="0"/>
            <w:caps w:val="0"/>
            <w:noProof/>
            <w:webHidden/>
          </w:rPr>
        </w:r>
        <w:r w:rsidRPr="00BB60FF">
          <w:rPr>
            <w:b w:val="0"/>
            <w:caps w:val="0"/>
            <w:noProof/>
            <w:webHidden/>
          </w:rPr>
          <w:fldChar w:fldCharType="separate"/>
        </w:r>
        <w:r w:rsidR="00B0629F">
          <w:rPr>
            <w:b w:val="0"/>
            <w:caps w:val="0"/>
            <w:noProof/>
            <w:webHidden/>
          </w:rPr>
          <w:t>95</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6" w:history="1">
        <w:r w:rsidR="00BB60FF" w:rsidRPr="00BB60FF">
          <w:rPr>
            <w:rStyle w:val="afb"/>
            <w:b w:val="0"/>
            <w:caps w:val="0"/>
            <w:noProof/>
          </w:rPr>
          <w:t>10.3 Состояние водных объектов</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_Toc351811986 \h </w:instrText>
        </w:r>
        <w:r w:rsidRPr="00BB60FF">
          <w:rPr>
            <w:b w:val="0"/>
            <w:caps w:val="0"/>
            <w:noProof/>
            <w:webHidden/>
          </w:rPr>
        </w:r>
        <w:r w:rsidRPr="00BB60FF">
          <w:rPr>
            <w:b w:val="0"/>
            <w:caps w:val="0"/>
            <w:noProof/>
            <w:webHidden/>
          </w:rPr>
          <w:fldChar w:fldCharType="separate"/>
        </w:r>
        <w:r w:rsidR="00B0629F">
          <w:rPr>
            <w:b w:val="0"/>
            <w:caps w:val="0"/>
            <w:noProof/>
            <w:webHidden/>
          </w:rPr>
          <w:t>97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7" w:history="1">
        <w:r w:rsidR="00BB60FF" w:rsidRPr="00BB60FF">
          <w:rPr>
            <w:rStyle w:val="afb"/>
            <w:b w:val="0"/>
            <w:caps w:val="0"/>
            <w:noProof/>
          </w:rPr>
          <w:t>10.4 Состояние почв и санитарная очистка территории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_Toc351811987 \h </w:instrText>
        </w:r>
        <w:r w:rsidRPr="00BB60FF">
          <w:rPr>
            <w:b w:val="0"/>
            <w:caps w:val="0"/>
            <w:noProof/>
            <w:webHidden/>
          </w:rPr>
        </w:r>
        <w:r w:rsidRPr="00BB60FF">
          <w:rPr>
            <w:b w:val="0"/>
            <w:caps w:val="0"/>
            <w:noProof/>
            <w:webHidden/>
          </w:rPr>
          <w:fldChar w:fldCharType="separate"/>
        </w:r>
        <w:r w:rsidR="00B0629F">
          <w:rPr>
            <w:b w:val="0"/>
            <w:caps w:val="0"/>
            <w:noProof/>
            <w:webHidden/>
          </w:rPr>
          <w:t>101</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8" w:history="1">
        <w:r w:rsidR="00BB60FF" w:rsidRPr="00BB60FF">
          <w:rPr>
            <w:rStyle w:val="afb"/>
            <w:b w:val="0"/>
            <w:caps w:val="0"/>
            <w:noProof/>
          </w:rPr>
          <w:t>10.5 Воздействие неблагоприятных факторов среды обитания на состояние здоровья населения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_Toc351811988 \h </w:instrText>
        </w:r>
        <w:r w:rsidRPr="00BB60FF">
          <w:rPr>
            <w:b w:val="0"/>
            <w:caps w:val="0"/>
            <w:noProof/>
            <w:webHidden/>
          </w:rPr>
        </w:r>
        <w:r w:rsidRPr="00BB60FF">
          <w:rPr>
            <w:b w:val="0"/>
            <w:caps w:val="0"/>
            <w:noProof/>
            <w:webHidden/>
          </w:rPr>
          <w:fldChar w:fldCharType="separate"/>
        </w:r>
        <w:r w:rsidR="00B0629F">
          <w:rPr>
            <w:b w:val="0"/>
            <w:caps w:val="0"/>
            <w:noProof/>
            <w:webHidden/>
          </w:rPr>
          <w:t>103</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89" w:history="1">
        <w:r w:rsidR="00BB60FF" w:rsidRPr="00BB60FF">
          <w:rPr>
            <w:rStyle w:val="afb"/>
            <w:b w:val="0"/>
            <w:noProof/>
            <w:kern w:val="32"/>
          </w:rPr>
          <w:t>Глава 11 Инженерно-технические мероприятия гражданской обо-роны, мероприятия по предупреждению чрезвычайных ситуаций</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_Toc351811989 \h </w:instrText>
        </w:r>
        <w:r w:rsidRPr="00BB60FF">
          <w:rPr>
            <w:b w:val="0"/>
            <w:noProof/>
            <w:webHidden/>
          </w:rPr>
        </w:r>
        <w:r w:rsidRPr="00BB60FF">
          <w:rPr>
            <w:b w:val="0"/>
            <w:noProof/>
            <w:webHidden/>
          </w:rPr>
          <w:fldChar w:fldCharType="separate"/>
        </w:r>
        <w:r w:rsidR="00B0629F">
          <w:rPr>
            <w:b w:val="0"/>
            <w:noProof/>
            <w:webHidden/>
          </w:rPr>
          <w:t>105</w:t>
        </w:r>
        <w:r w:rsidRPr="00BB60FF">
          <w:rPr>
            <w:b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0" w:history="1">
        <w:r w:rsidR="00BB60FF" w:rsidRPr="00BB60FF">
          <w:rPr>
            <w:rStyle w:val="afb"/>
            <w:b w:val="0"/>
            <w:caps w:val="0"/>
            <w:noProof/>
          </w:rPr>
          <w:t>11.1 Исходные данные</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_Toc351811990 \h </w:instrText>
        </w:r>
        <w:r w:rsidRPr="00BB60FF">
          <w:rPr>
            <w:b w:val="0"/>
            <w:caps w:val="0"/>
            <w:noProof/>
            <w:webHidden/>
          </w:rPr>
        </w:r>
        <w:r w:rsidRPr="00BB60FF">
          <w:rPr>
            <w:b w:val="0"/>
            <w:caps w:val="0"/>
            <w:noProof/>
            <w:webHidden/>
          </w:rPr>
          <w:fldChar w:fldCharType="separate"/>
        </w:r>
        <w:r w:rsidR="00B0629F">
          <w:rPr>
            <w:b w:val="0"/>
            <w:caps w:val="0"/>
            <w:noProof/>
            <w:webHidden/>
          </w:rPr>
          <w:t>105</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1" w:history="1">
        <w:r w:rsidR="00BB60FF" w:rsidRPr="00BB60FF">
          <w:rPr>
            <w:rStyle w:val="afb"/>
            <w:b w:val="0"/>
            <w:caps w:val="0"/>
            <w:noProof/>
          </w:rPr>
          <w:t>11.2 Инженерно-технические мероприятия гражданской обороны</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_Toc351811991 \h </w:instrText>
        </w:r>
        <w:r w:rsidRPr="00BB60FF">
          <w:rPr>
            <w:b w:val="0"/>
            <w:caps w:val="0"/>
            <w:noProof/>
            <w:webHidden/>
          </w:rPr>
        </w:r>
        <w:r w:rsidRPr="00BB60FF">
          <w:rPr>
            <w:b w:val="0"/>
            <w:caps w:val="0"/>
            <w:noProof/>
            <w:webHidden/>
          </w:rPr>
          <w:fldChar w:fldCharType="separate"/>
        </w:r>
        <w:r w:rsidR="00B0629F">
          <w:rPr>
            <w:b w:val="0"/>
            <w:caps w:val="0"/>
            <w:noProof/>
            <w:webHidden/>
          </w:rPr>
          <w:t>109</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2" w:history="1">
        <w:r w:rsidR="00BB60FF" w:rsidRPr="00BB60FF">
          <w:rPr>
            <w:rStyle w:val="afb"/>
            <w:b w:val="0"/>
            <w:caps w:val="0"/>
            <w:noProof/>
          </w:rPr>
          <w:t>11.2.1. Границы зон возможных опасностей, предусмотренных СНиП 2.01.51-90</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_Toc351811992 \h </w:instrText>
        </w:r>
        <w:r w:rsidRPr="00BB60FF">
          <w:rPr>
            <w:b w:val="0"/>
            <w:caps w:val="0"/>
            <w:noProof/>
            <w:webHidden/>
          </w:rPr>
        </w:r>
        <w:r w:rsidRPr="00BB60FF">
          <w:rPr>
            <w:b w:val="0"/>
            <w:caps w:val="0"/>
            <w:noProof/>
            <w:webHidden/>
          </w:rPr>
          <w:fldChar w:fldCharType="separate"/>
        </w:r>
        <w:r w:rsidR="00B0629F">
          <w:rPr>
            <w:b w:val="0"/>
            <w:caps w:val="0"/>
            <w:noProof/>
            <w:webHidden/>
          </w:rPr>
          <w:t>109</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3" w:history="1">
        <w:r w:rsidR="00BB60FF" w:rsidRPr="00BB60FF">
          <w:rPr>
            <w:rStyle w:val="afb"/>
            <w:b w:val="0"/>
            <w:caps w:val="0"/>
            <w:noProof/>
          </w:rPr>
          <w:t>11.2.2. Возможные последствия ЧС и их влияние  на функционирование проектируемой территории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_Toc351811993 \h </w:instrText>
        </w:r>
        <w:r w:rsidRPr="00BB60FF">
          <w:rPr>
            <w:b w:val="0"/>
            <w:caps w:val="0"/>
            <w:noProof/>
            <w:webHidden/>
          </w:rPr>
        </w:r>
        <w:r w:rsidRPr="00BB60FF">
          <w:rPr>
            <w:b w:val="0"/>
            <w:caps w:val="0"/>
            <w:noProof/>
            <w:webHidden/>
          </w:rPr>
          <w:fldChar w:fldCharType="separate"/>
        </w:r>
        <w:r w:rsidR="00B0629F">
          <w:rPr>
            <w:b w:val="0"/>
            <w:caps w:val="0"/>
            <w:noProof/>
            <w:webHidden/>
          </w:rPr>
          <w:t>110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4" w:history="1">
        <w:r w:rsidR="00BB60FF" w:rsidRPr="00BB60FF">
          <w:rPr>
            <w:rStyle w:val="afb"/>
            <w:b w:val="0"/>
            <w:caps w:val="0"/>
            <w:noProof/>
          </w:rPr>
          <w:t>11.2.3. Эвакуация населения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_Toc351811994 \h </w:instrText>
        </w:r>
        <w:r w:rsidRPr="00BB60FF">
          <w:rPr>
            <w:b w:val="0"/>
            <w:caps w:val="0"/>
            <w:noProof/>
            <w:webHidden/>
          </w:rPr>
        </w:r>
        <w:r w:rsidRPr="00BB60FF">
          <w:rPr>
            <w:b w:val="0"/>
            <w:caps w:val="0"/>
            <w:noProof/>
            <w:webHidden/>
          </w:rPr>
          <w:fldChar w:fldCharType="separate"/>
        </w:r>
        <w:r w:rsidR="00B0629F">
          <w:rPr>
            <w:b w:val="0"/>
            <w:caps w:val="0"/>
            <w:noProof/>
            <w:webHidden/>
          </w:rPr>
          <w:t>115</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5" w:history="1">
        <w:r w:rsidR="00BB60FF" w:rsidRPr="00BB60FF">
          <w:rPr>
            <w:rStyle w:val="afb"/>
            <w:b w:val="0"/>
            <w:caps w:val="0"/>
            <w:noProof/>
          </w:rPr>
          <w:t>11.2.4. Инженерная защита населения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_Toc351811995 \h </w:instrText>
        </w:r>
        <w:r w:rsidRPr="00BB60FF">
          <w:rPr>
            <w:b w:val="0"/>
            <w:caps w:val="0"/>
            <w:noProof/>
            <w:webHidden/>
          </w:rPr>
        </w:r>
        <w:r w:rsidRPr="00BB60FF">
          <w:rPr>
            <w:b w:val="0"/>
            <w:caps w:val="0"/>
            <w:noProof/>
            <w:webHidden/>
          </w:rPr>
          <w:fldChar w:fldCharType="separate"/>
        </w:r>
        <w:r w:rsidR="00B0629F">
          <w:rPr>
            <w:b w:val="0"/>
            <w:caps w:val="0"/>
            <w:noProof/>
            <w:webHidden/>
          </w:rPr>
          <w:t>120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6" w:history="1">
        <w:r w:rsidR="00BB60FF" w:rsidRPr="00BB60FF">
          <w:rPr>
            <w:rStyle w:val="afb"/>
            <w:b w:val="0"/>
            <w:caps w:val="0"/>
            <w:noProof/>
          </w:rPr>
          <w:t>11.3 Мероприятия по предупреждению чрезвычайных ситуаций</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_Toc351811996 \h </w:instrText>
        </w:r>
        <w:r w:rsidRPr="00BB60FF">
          <w:rPr>
            <w:b w:val="0"/>
            <w:caps w:val="0"/>
            <w:noProof/>
            <w:webHidden/>
          </w:rPr>
        </w:r>
        <w:r w:rsidRPr="00BB60FF">
          <w:rPr>
            <w:b w:val="0"/>
            <w:caps w:val="0"/>
            <w:noProof/>
            <w:webHidden/>
          </w:rPr>
          <w:fldChar w:fldCharType="separate"/>
        </w:r>
        <w:r w:rsidR="00B0629F">
          <w:rPr>
            <w:b w:val="0"/>
            <w:caps w:val="0"/>
            <w:noProof/>
            <w:webHidden/>
          </w:rPr>
          <w:t>120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7" w:history="1">
        <w:r w:rsidR="00BB60FF" w:rsidRPr="00BB60FF">
          <w:rPr>
            <w:rStyle w:val="afb"/>
            <w:b w:val="0"/>
            <w:caps w:val="0"/>
            <w:noProof/>
          </w:rPr>
          <w:t>11.3.1. Чрезвычайные ситуации техногенного характера</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_Toc351811997 \h </w:instrText>
        </w:r>
        <w:r w:rsidRPr="00BB60FF">
          <w:rPr>
            <w:b w:val="0"/>
            <w:caps w:val="0"/>
            <w:noProof/>
            <w:webHidden/>
          </w:rPr>
        </w:r>
        <w:r w:rsidRPr="00BB60FF">
          <w:rPr>
            <w:b w:val="0"/>
            <w:caps w:val="0"/>
            <w:noProof/>
            <w:webHidden/>
          </w:rPr>
          <w:fldChar w:fldCharType="separate"/>
        </w:r>
        <w:r w:rsidR="00B0629F">
          <w:rPr>
            <w:b w:val="0"/>
            <w:caps w:val="0"/>
            <w:noProof/>
            <w:webHidden/>
          </w:rPr>
          <w:t>120</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8" w:history="1">
        <w:r w:rsidR="00BB60FF" w:rsidRPr="00BB60FF">
          <w:rPr>
            <w:rStyle w:val="afb"/>
            <w:b w:val="0"/>
            <w:caps w:val="0"/>
            <w:noProof/>
          </w:rPr>
          <w:t>11.3.2 Аварии с выбросом радиоактивных веществ, утратой радиоактивных источников</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_Toc351811998 \h </w:instrText>
        </w:r>
        <w:r w:rsidRPr="00BB60FF">
          <w:rPr>
            <w:b w:val="0"/>
            <w:caps w:val="0"/>
            <w:noProof/>
            <w:webHidden/>
          </w:rPr>
        </w:r>
        <w:r w:rsidRPr="00BB60FF">
          <w:rPr>
            <w:b w:val="0"/>
            <w:caps w:val="0"/>
            <w:noProof/>
            <w:webHidden/>
          </w:rPr>
          <w:fldChar w:fldCharType="separate"/>
        </w:r>
        <w:r w:rsidR="00B0629F">
          <w:rPr>
            <w:b w:val="0"/>
            <w:caps w:val="0"/>
            <w:noProof/>
            <w:webHidden/>
          </w:rPr>
          <w:t>127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1999" w:history="1">
        <w:r w:rsidR="00BB60FF" w:rsidRPr="00BB60FF">
          <w:rPr>
            <w:rStyle w:val="afb"/>
            <w:b w:val="0"/>
            <w:caps w:val="0"/>
            <w:noProof/>
          </w:rPr>
          <w:t>11.3.3 Аварии на электроэнергетических системах и системах жизнеобеспечения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_Toc351811999 \h </w:instrText>
        </w:r>
        <w:r w:rsidRPr="00BB60FF">
          <w:rPr>
            <w:b w:val="0"/>
            <w:caps w:val="0"/>
            <w:noProof/>
            <w:webHidden/>
          </w:rPr>
        </w:r>
        <w:r w:rsidRPr="00BB60FF">
          <w:rPr>
            <w:b w:val="0"/>
            <w:caps w:val="0"/>
            <w:noProof/>
            <w:webHidden/>
          </w:rPr>
          <w:fldChar w:fldCharType="separate"/>
        </w:r>
        <w:r w:rsidR="00B0629F">
          <w:rPr>
            <w:b w:val="0"/>
            <w:caps w:val="0"/>
            <w:noProof/>
            <w:webHidden/>
          </w:rPr>
          <w:t>127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0" w:history="1">
        <w:r w:rsidR="00BB60FF" w:rsidRPr="00BB60FF">
          <w:rPr>
            <w:rStyle w:val="afb"/>
            <w:b w:val="0"/>
            <w:caps w:val="0"/>
            <w:noProof/>
          </w:rPr>
          <w:t>11.3.4 Природные чрезвычайные ситуации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_Toc351812000 \h </w:instrText>
        </w:r>
        <w:r w:rsidRPr="00BB60FF">
          <w:rPr>
            <w:b w:val="0"/>
            <w:caps w:val="0"/>
            <w:noProof/>
            <w:webHidden/>
          </w:rPr>
        </w:r>
        <w:r w:rsidRPr="00BB60FF">
          <w:rPr>
            <w:b w:val="0"/>
            <w:caps w:val="0"/>
            <w:noProof/>
            <w:webHidden/>
          </w:rPr>
          <w:fldChar w:fldCharType="separate"/>
        </w:r>
        <w:r w:rsidR="00B0629F">
          <w:rPr>
            <w:b w:val="0"/>
            <w:caps w:val="0"/>
            <w:noProof/>
            <w:webHidden/>
          </w:rPr>
          <w:t>128</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1" w:history="1">
        <w:r w:rsidR="00BB60FF" w:rsidRPr="00BB60FF">
          <w:rPr>
            <w:rStyle w:val="afb"/>
            <w:b w:val="0"/>
            <w:caps w:val="0"/>
            <w:noProof/>
          </w:rPr>
          <w:t>11.3.5 Природно-очаговые, зоонозные инфекции и паразитарные заболевания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_Toc351812001 \h </w:instrText>
        </w:r>
        <w:r w:rsidRPr="00BB60FF">
          <w:rPr>
            <w:b w:val="0"/>
            <w:caps w:val="0"/>
            <w:noProof/>
            <w:webHidden/>
          </w:rPr>
        </w:r>
        <w:r w:rsidRPr="00BB60FF">
          <w:rPr>
            <w:b w:val="0"/>
            <w:caps w:val="0"/>
            <w:noProof/>
            <w:webHidden/>
          </w:rPr>
          <w:fldChar w:fldCharType="separate"/>
        </w:r>
        <w:r w:rsidR="00B0629F">
          <w:rPr>
            <w:b w:val="0"/>
            <w:caps w:val="0"/>
            <w:noProof/>
            <w:webHidden/>
          </w:rPr>
          <w:t>133</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2" w:history="1">
        <w:r w:rsidR="00BB60FF" w:rsidRPr="00BB60FF">
          <w:rPr>
            <w:rStyle w:val="afb"/>
            <w:b w:val="0"/>
            <w:caps w:val="0"/>
            <w:noProof/>
          </w:rPr>
          <w:t>11.3.6 Оценка риска возникновения аварий для различных  видов ОПО в  Новосибирской области на основе статистических  данных по аварийности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_Toc351812002 \h </w:instrText>
        </w:r>
        <w:r w:rsidRPr="00BB60FF">
          <w:rPr>
            <w:b w:val="0"/>
            <w:caps w:val="0"/>
            <w:noProof/>
            <w:webHidden/>
          </w:rPr>
        </w:r>
        <w:r w:rsidRPr="00BB60FF">
          <w:rPr>
            <w:b w:val="0"/>
            <w:caps w:val="0"/>
            <w:noProof/>
            <w:webHidden/>
          </w:rPr>
          <w:fldChar w:fldCharType="separate"/>
        </w:r>
        <w:r w:rsidR="00B0629F">
          <w:rPr>
            <w:b w:val="0"/>
            <w:caps w:val="0"/>
            <w:noProof/>
            <w:webHidden/>
          </w:rPr>
          <w:t>134</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3" w:history="1">
        <w:r w:rsidR="00BB60FF" w:rsidRPr="00BB60FF">
          <w:rPr>
            <w:rStyle w:val="afb"/>
            <w:b w:val="0"/>
            <w:caps w:val="0"/>
            <w:noProof/>
          </w:rPr>
          <w:t>11.3.7 Оценка обобщенного риска возникновения ЧС для  совокупности ОПО, расположенных в Новосибирской области</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_Toc351812003 \h </w:instrText>
        </w:r>
        <w:r w:rsidRPr="00BB60FF">
          <w:rPr>
            <w:b w:val="0"/>
            <w:caps w:val="0"/>
            <w:noProof/>
            <w:webHidden/>
          </w:rPr>
        </w:r>
        <w:r w:rsidRPr="00BB60FF">
          <w:rPr>
            <w:b w:val="0"/>
            <w:caps w:val="0"/>
            <w:noProof/>
            <w:webHidden/>
          </w:rPr>
          <w:fldChar w:fldCharType="separate"/>
        </w:r>
        <w:r w:rsidR="00B0629F">
          <w:rPr>
            <w:b w:val="0"/>
            <w:caps w:val="0"/>
            <w:noProof/>
            <w:webHidden/>
          </w:rPr>
          <w:t>136</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4" w:history="1">
        <w:r w:rsidR="00BB60FF" w:rsidRPr="00BB60FF">
          <w:rPr>
            <w:rStyle w:val="afb"/>
            <w:b w:val="0"/>
            <w:caps w:val="0"/>
            <w:noProof/>
          </w:rPr>
          <w:t>11.3.8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_Toc351812004 \h </w:instrText>
        </w:r>
        <w:r w:rsidRPr="00BB60FF">
          <w:rPr>
            <w:b w:val="0"/>
            <w:caps w:val="0"/>
            <w:noProof/>
            <w:webHidden/>
          </w:rPr>
        </w:r>
        <w:r w:rsidRPr="00BB60FF">
          <w:rPr>
            <w:b w:val="0"/>
            <w:caps w:val="0"/>
            <w:noProof/>
            <w:webHidden/>
          </w:rPr>
          <w:fldChar w:fldCharType="separate"/>
        </w:r>
        <w:r w:rsidR="00B0629F">
          <w:rPr>
            <w:b w:val="0"/>
            <w:caps w:val="0"/>
            <w:noProof/>
            <w:webHidden/>
          </w:rPr>
          <w:t>137</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5" w:history="1">
        <w:r w:rsidR="00BB60FF" w:rsidRPr="00BB60FF">
          <w:rPr>
            <w:rStyle w:val="afb"/>
            <w:b w:val="0"/>
            <w:caps w:val="0"/>
            <w:noProof/>
          </w:rPr>
          <w:t>11.4 Противопожарные мероприятия</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_Toc351812005 \h </w:instrText>
        </w:r>
        <w:r w:rsidRPr="00BB60FF">
          <w:rPr>
            <w:b w:val="0"/>
            <w:caps w:val="0"/>
            <w:noProof/>
            <w:webHidden/>
          </w:rPr>
        </w:r>
        <w:r w:rsidRPr="00BB60FF">
          <w:rPr>
            <w:b w:val="0"/>
            <w:caps w:val="0"/>
            <w:noProof/>
            <w:webHidden/>
          </w:rPr>
          <w:fldChar w:fldCharType="separate"/>
        </w:r>
        <w:r w:rsidR="00B0629F">
          <w:rPr>
            <w:b w:val="0"/>
            <w:caps w:val="0"/>
            <w:noProof/>
            <w:webHidden/>
          </w:rPr>
          <w:t>143</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6" w:history="1">
        <w:r w:rsidR="00BB60FF" w:rsidRPr="00BB60FF">
          <w:rPr>
            <w:rStyle w:val="afb"/>
            <w:b w:val="0"/>
            <w:caps w:val="0"/>
            <w:noProof/>
          </w:rPr>
          <w:t>11.5 Заключение</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_Toc351812006 \h </w:instrText>
        </w:r>
        <w:r w:rsidRPr="00BB60FF">
          <w:rPr>
            <w:b w:val="0"/>
            <w:caps w:val="0"/>
            <w:noProof/>
            <w:webHidden/>
          </w:rPr>
        </w:r>
        <w:r w:rsidRPr="00BB60FF">
          <w:rPr>
            <w:b w:val="0"/>
            <w:caps w:val="0"/>
            <w:noProof/>
            <w:webHidden/>
          </w:rPr>
          <w:fldChar w:fldCharType="separate"/>
        </w:r>
        <w:r w:rsidR="00B0629F">
          <w:rPr>
            <w:b w:val="0"/>
            <w:caps w:val="0"/>
            <w:noProof/>
            <w:webHidden/>
          </w:rPr>
          <w:t>146</w:t>
        </w:r>
        <w:r w:rsidRPr="00BB60FF">
          <w:rPr>
            <w:b w:val="0"/>
            <w:caps w:val="0"/>
            <w:noProof/>
            <w:webHidden/>
          </w:rPr>
          <w:fldChar w:fldCharType="end"/>
        </w:r>
      </w:hyperlink>
    </w:p>
    <w:p w:rsidR="00BB60FF" w:rsidRP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7" w:history="1">
        <w:r w:rsidR="00BB60FF" w:rsidRPr="00BB60FF">
          <w:rPr>
            <w:rStyle w:val="afb"/>
            <w:b w:val="0"/>
            <w:caps w:val="0"/>
            <w:noProof/>
          </w:rPr>
          <w:t>11.6 Выводы</w:t>
        </w:r>
        <w:r w:rsidR="00BB60FF" w:rsidRPr="00BB60FF">
          <w:rPr>
            <w:b w:val="0"/>
            <w:caps w:val="0"/>
            <w:noProof/>
            <w:webHidden/>
          </w:rPr>
          <w:tab/>
        </w:r>
        <w:r w:rsidRPr="00BB60FF">
          <w:rPr>
            <w:b w:val="0"/>
            <w:caps w:val="0"/>
            <w:noProof/>
            <w:webHidden/>
          </w:rPr>
          <w:fldChar w:fldCharType="begin"/>
        </w:r>
        <w:r w:rsidR="00BB60FF" w:rsidRPr="00BB60FF">
          <w:rPr>
            <w:b w:val="0"/>
            <w:caps w:val="0"/>
            <w:noProof/>
            <w:webHidden/>
          </w:rPr>
          <w:instrText xml:space="preserve"> PAGEREF _Toc351812007 \h </w:instrText>
        </w:r>
        <w:r w:rsidRPr="00BB60FF">
          <w:rPr>
            <w:b w:val="0"/>
            <w:caps w:val="0"/>
            <w:noProof/>
            <w:webHidden/>
          </w:rPr>
        </w:r>
        <w:r w:rsidRPr="00BB60FF">
          <w:rPr>
            <w:b w:val="0"/>
            <w:caps w:val="0"/>
            <w:noProof/>
            <w:webHidden/>
          </w:rPr>
          <w:fldChar w:fldCharType="separate"/>
        </w:r>
        <w:r w:rsidR="00B0629F">
          <w:rPr>
            <w:b w:val="0"/>
            <w:caps w:val="0"/>
            <w:noProof/>
            <w:webHidden/>
          </w:rPr>
          <w:t>148</w:t>
        </w:r>
        <w:r w:rsidRPr="00BB60FF">
          <w:rPr>
            <w:b w:val="0"/>
            <w:caps w:val="0"/>
            <w:noProof/>
            <w:webHidden/>
          </w:rPr>
          <w:fldChar w:fldCharType="end"/>
        </w:r>
      </w:hyperlink>
    </w:p>
    <w:p w:rsidR="00BB60FF" w:rsidRDefault="007719F7">
      <w:pPr>
        <w:pStyle w:val="19"/>
        <w:tabs>
          <w:tab w:val="right" w:leader="dot" w:pos="9911"/>
        </w:tabs>
        <w:rPr>
          <w:rFonts w:ascii="Calibri" w:eastAsia="Times New Roman" w:hAnsi="Calibri"/>
          <w:b w:val="0"/>
          <w:bCs w:val="0"/>
          <w:caps w:val="0"/>
          <w:noProof/>
          <w:sz w:val="22"/>
          <w:szCs w:val="22"/>
          <w:lang w:eastAsia="ru-RU"/>
        </w:rPr>
      </w:pPr>
      <w:hyperlink w:anchor="_Toc351812008" w:history="1">
        <w:r w:rsidR="00BB60FF" w:rsidRPr="00BB60FF">
          <w:rPr>
            <w:rStyle w:val="afb"/>
            <w:b w:val="0"/>
            <w:noProof/>
            <w:kern w:val="32"/>
          </w:rPr>
          <w:t>Глава 12. Основные технико-экономические показатели</w:t>
        </w:r>
        <w:r w:rsidR="00BB60FF" w:rsidRPr="00BB60FF">
          <w:rPr>
            <w:b w:val="0"/>
            <w:noProof/>
            <w:webHidden/>
          </w:rPr>
          <w:tab/>
        </w:r>
        <w:r w:rsidRPr="00BB60FF">
          <w:rPr>
            <w:b w:val="0"/>
            <w:noProof/>
            <w:webHidden/>
          </w:rPr>
          <w:fldChar w:fldCharType="begin"/>
        </w:r>
        <w:r w:rsidR="00BB60FF" w:rsidRPr="00BB60FF">
          <w:rPr>
            <w:b w:val="0"/>
            <w:noProof/>
            <w:webHidden/>
          </w:rPr>
          <w:instrText xml:space="preserve"> PAGEREF _Toc351812008 \h </w:instrText>
        </w:r>
        <w:r w:rsidRPr="00BB60FF">
          <w:rPr>
            <w:b w:val="0"/>
            <w:noProof/>
            <w:webHidden/>
          </w:rPr>
        </w:r>
        <w:r w:rsidRPr="00BB60FF">
          <w:rPr>
            <w:b w:val="0"/>
            <w:noProof/>
            <w:webHidden/>
          </w:rPr>
          <w:fldChar w:fldCharType="separate"/>
        </w:r>
        <w:r w:rsidR="00B0629F">
          <w:rPr>
            <w:b w:val="0"/>
            <w:noProof/>
            <w:webHidden/>
          </w:rPr>
          <w:t>150</w:t>
        </w:r>
        <w:r w:rsidRPr="00BB60FF">
          <w:rPr>
            <w:b w:val="0"/>
            <w:noProof/>
            <w:webHidden/>
          </w:rPr>
          <w:fldChar w:fldCharType="end"/>
        </w:r>
      </w:hyperlink>
    </w:p>
    <w:p w:rsidR="006A4660" w:rsidRDefault="007719F7" w:rsidP="00846735">
      <w:pPr>
        <w:pStyle w:val="19"/>
        <w:tabs>
          <w:tab w:val="right" w:leader="dot" w:pos="9911"/>
        </w:tabs>
        <w:rPr>
          <w:b w:val="0"/>
          <w:lang w:val="en-US"/>
        </w:rPr>
      </w:pPr>
      <w:r w:rsidRPr="00846735">
        <w:rPr>
          <w:b w:val="0"/>
        </w:rPr>
        <w:fldChar w:fldCharType="end"/>
      </w: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Default="0061017F" w:rsidP="00846735">
      <w:pPr>
        <w:pStyle w:val="19"/>
        <w:tabs>
          <w:tab w:val="right" w:leader="dot" w:pos="9911"/>
        </w:tabs>
        <w:rPr>
          <w:b w:val="0"/>
          <w:lang w:val="en-US"/>
        </w:rPr>
      </w:pPr>
    </w:p>
    <w:p w:rsidR="0061017F" w:rsidRPr="0061017F" w:rsidRDefault="0061017F" w:rsidP="00846735">
      <w:pPr>
        <w:pStyle w:val="19"/>
        <w:tabs>
          <w:tab w:val="right" w:leader="dot" w:pos="9911"/>
        </w:tabs>
        <w:rPr>
          <w:lang w:val="en-US"/>
        </w:rPr>
      </w:pPr>
    </w:p>
    <w:p w:rsidR="00612F55" w:rsidRPr="00CD6E28" w:rsidRDefault="00612F55" w:rsidP="006D0CB9">
      <w:pPr>
        <w:pStyle w:val="1f0"/>
      </w:pPr>
      <w:bookmarkStart w:id="1" w:name="_Toc351811936"/>
      <w:r w:rsidRPr="00CD6E28">
        <w:lastRenderedPageBreak/>
        <w:t>В</w:t>
      </w:r>
      <w:bookmarkEnd w:id="0"/>
      <w:r w:rsidR="00907848" w:rsidRPr="00CD6E28">
        <w:t>ВЕДЕНИЕ</w:t>
      </w:r>
      <w:bookmarkEnd w:id="1"/>
    </w:p>
    <w:p w:rsidR="00AC30BB" w:rsidRPr="001E7648" w:rsidRDefault="00AC30BB" w:rsidP="00AC30BB">
      <w:pPr>
        <w:pStyle w:val="S7"/>
        <w:spacing w:line="360" w:lineRule="auto"/>
        <w:ind w:firstLine="567"/>
        <w:rPr>
          <w:rStyle w:val="2e"/>
          <w:sz w:val="24"/>
        </w:rPr>
      </w:pPr>
      <w:bookmarkStart w:id="2" w:name="_Toc301951114"/>
      <w:r w:rsidRPr="001E7648">
        <w:rPr>
          <w:sz w:val="24"/>
        </w:rPr>
        <w:t xml:space="preserve">Проект генерального плана муниципального образования </w:t>
      </w:r>
      <w:r>
        <w:rPr>
          <w:sz w:val="24"/>
        </w:rPr>
        <w:t>Беленский</w:t>
      </w:r>
      <w:r w:rsidRPr="001E7648">
        <w:rPr>
          <w:sz w:val="24"/>
        </w:rPr>
        <w:t xml:space="preserve"> сельсовет Карасукского муниципального района Новосибирской области выполнен Федеральным государственным бюджетным образовательным учреждением высшего профессионального образования «Сибирская государственная геодезическая академия» согласно с «Муниципальным контрактом № </w:t>
      </w:r>
      <w:r w:rsidRPr="00435EA6">
        <w:rPr>
          <w:sz w:val="24"/>
        </w:rPr>
        <w:t>64</w:t>
      </w:r>
      <w:r w:rsidRPr="001E7648">
        <w:rPr>
          <w:sz w:val="24"/>
        </w:rPr>
        <w:t xml:space="preserve"> от 1</w:t>
      </w:r>
      <w:r w:rsidR="00F27B6D" w:rsidRPr="00F27B6D">
        <w:rPr>
          <w:sz w:val="24"/>
        </w:rPr>
        <w:t>5</w:t>
      </w:r>
      <w:r w:rsidRPr="001E7648">
        <w:rPr>
          <w:sz w:val="24"/>
        </w:rPr>
        <w:t>.08.2012г. на выполнение работ по разработке проектов генеральных планов муниципальных образований Карасукского района Новосибирской области» и «Техническим заданием на разработку проектов генеральных планов муниципальных образований  Карасукского района Новосибирской области»</w:t>
      </w:r>
    </w:p>
    <w:p w:rsidR="00AC30BB" w:rsidRPr="001E7648" w:rsidRDefault="00AC30BB" w:rsidP="00AC30BB">
      <w:pPr>
        <w:pStyle w:val="S7"/>
        <w:spacing w:line="360" w:lineRule="auto"/>
        <w:ind w:firstLine="567"/>
        <w:rPr>
          <w:sz w:val="24"/>
        </w:rPr>
      </w:pPr>
      <w:r w:rsidRPr="001E7648">
        <w:rPr>
          <w:sz w:val="24"/>
        </w:rPr>
        <w:t xml:space="preserve">Проект разработан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131-ФЗ </w:t>
      </w:r>
      <w:r w:rsidRPr="001E7648">
        <w:rPr>
          <w:bCs/>
          <w:sz w:val="24"/>
        </w:rPr>
        <w:t>«Об общих принципах организации местного самоуправления в Российской Федерации»</w:t>
      </w:r>
      <w:r w:rsidRPr="001E7648">
        <w:rPr>
          <w:sz w:val="24"/>
        </w:rPr>
        <w:t>, а также Законом Новосибирской области от 27.04.2010 № 481-ОЗ «О регулировании градостроительной деятельности в Новосибирской области».</w:t>
      </w:r>
    </w:p>
    <w:p w:rsidR="00AC30BB" w:rsidRPr="001E7648" w:rsidRDefault="00AC30BB" w:rsidP="00AC30BB">
      <w:pPr>
        <w:pStyle w:val="S7"/>
        <w:spacing w:line="360" w:lineRule="auto"/>
        <w:ind w:firstLine="567"/>
        <w:rPr>
          <w:sz w:val="24"/>
        </w:rPr>
      </w:pPr>
      <w:r w:rsidRPr="001E7648">
        <w:rPr>
          <w:sz w:val="24"/>
        </w:rPr>
        <w:t xml:space="preserve">Проект генерального плана </w:t>
      </w:r>
      <w:r>
        <w:rPr>
          <w:sz w:val="24"/>
        </w:rPr>
        <w:t>Беленского</w:t>
      </w:r>
      <w:r w:rsidRPr="001E7648">
        <w:rPr>
          <w:sz w:val="24"/>
        </w:rPr>
        <w:t xml:space="preserve"> сельсовета выполнен с учётом положений:</w:t>
      </w:r>
    </w:p>
    <w:p w:rsidR="00AC30BB" w:rsidRPr="001E7648" w:rsidRDefault="00AC30BB" w:rsidP="00AC30BB">
      <w:pPr>
        <w:pStyle w:val="S7"/>
        <w:numPr>
          <w:ilvl w:val="0"/>
          <w:numId w:val="40"/>
        </w:numPr>
        <w:tabs>
          <w:tab w:val="left" w:pos="851"/>
        </w:tabs>
        <w:spacing w:line="360" w:lineRule="auto"/>
        <w:ind w:left="851" w:hanging="283"/>
        <w:rPr>
          <w:caps/>
          <w:sz w:val="24"/>
        </w:rPr>
      </w:pPr>
      <w:r w:rsidRPr="001E7648">
        <w:rPr>
          <w:sz w:val="24"/>
        </w:rPr>
        <w:t xml:space="preserve">ранее разработанной градостроительной документации:  </w:t>
      </w:r>
      <w:r w:rsidRPr="00C52525">
        <w:rPr>
          <w:sz w:val="24"/>
        </w:rPr>
        <w:t xml:space="preserve">Проекта планировки и застройки поселка Белое с/х артели им.Ленина Карасукского района Новосибирской области, </w:t>
      </w:r>
      <w:r w:rsidRPr="00C52525">
        <w:rPr>
          <w:caps/>
          <w:sz w:val="24"/>
        </w:rPr>
        <w:t>«СИБГИПРОСЕЛЬХОЗстрой»,</w:t>
      </w:r>
      <w:r w:rsidRPr="001E7648">
        <w:rPr>
          <w:caps/>
          <w:sz w:val="24"/>
        </w:rPr>
        <w:t xml:space="preserve"> 19</w:t>
      </w:r>
      <w:r>
        <w:rPr>
          <w:caps/>
          <w:sz w:val="24"/>
        </w:rPr>
        <w:t>65</w:t>
      </w:r>
      <w:r w:rsidRPr="001E7648">
        <w:rPr>
          <w:sz w:val="24"/>
        </w:rPr>
        <w:t xml:space="preserve">г., «Основными положениями технико-экономических основ комплексной районной планировки Новосибирской области», </w:t>
      </w:r>
      <w:r w:rsidRPr="001E7648">
        <w:rPr>
          <w:caps/>
          <w:sz w:val="24"/>
        </w:rPr>
        <w:t>«гипрогор»</w:t>
      </w:r>
      <w:r w:rsidRPr="001E7648">
        <w:rPr>
          <w:sz w:val="24"/>
        </w:rPr>
        <w:t>, 1975г.;</w:t>
      </w:r>
    </w:p>
    <w:p w:rsidR="00AC30BB" w:rsidRPr="001E7648" w:rsidRDefault="00AC30BB" w:rsidP="00AC30BB">
      <w:pPr>
        <w:pStyle w:val="S7"/>
        <w:numPr>
          <w:ilvl w:val="0"/>
          <w:numId w:val="40"/>
        </w:numPr>
        <w:tabs>
          <w:tab w:val="left" w:pos="851"/>
        </w:tabs>
        <w:spacing w:line="360" w:lineRule="auto"/>
        <w:ind w:left="851" w:hanging="283"/>
        <w:rPr>
          <w:caps/>
          <w:sz w:val="24"/>
        </w:rPr>
      </w:pPr>
      <w:r w:rsidRPr="001E7648">
        <w:rPr>
          <w:sz w:val="24"/>
        </w:rPr>
        <w:t xml:space="preserve">Схемы территориального планирования Новосибирской области, ЦНИИПградостроительства (Москва), утверждена Постановлением администрации НСО от 07.09.2009 № 339-па; </w:t>
      </w:r>
    </w:p>
    <w:p w:rsidR="00AC30BB" w:rsidRPr="001E7648" w:rsidRDefault="00AC30BB" w:rsidP="00AC30BB">
      <w:pPr>
        <w:pStyle w:val="S7"/>
        <w:numPr>
          <w:ilvl w:val="0"/>
          <w:numId w:val="40"/>
        </w:numPr>
        <w:tabs>
          <w:tab w:val="left" w:pos="851"/>
        </w:tabs>
        <w:spacing w:line="360" w:lineRule="auto"/>
        <w:ind w:left="851" w:hanging="283"/>
        <w:rPr>
          <w:caps/>
          <w:sz w:val="24"/>
        </w:rPr>
      </w:pPr>
      <w:r w:rsidRPr="001E7648">
        <w:rPr>
          <w:sz w:val="24"/>
        </w:rPr>
        <w:t>Схемы территориального планирования Карасукского района Новосибирской области, ООО «Финансовый и организационный консалтинг»</w:t>
      </w:r>
      <w:r w:rsidRPr="001E7648">
        <w:rPr>
          <w:rFonts w:eastAsia="Calibri"/>
          <w:sz w:val="24"/>
          <w:lang w:eastAsia="en-US"/>
        </w:rPr>
        <w:t xml:space="preserve"> </w:t>
      </w:r>
      <w:r w:rsidRPr="001E7648">
        <w:rPr>
          <w:sz w:val="24"/>
        </w:rPr>
        <w:t>(Москва), утверждается.</w:t>
      </w:r>
    </w:p>
    <w:p w:rsidR="00AC30BB" w:rsidRPr="001E7648" w:rsidRDefault="00AC30BB" w:rsidP="00AC30BB">
      <w:pPr>
        <w:pStyle w:val="S7"/>
        <w:spacing w:line="360" w:lineRule="auto"/>
        <w:ind w:firstLine="567"/>
        <w:rPr>
          <w:sz w:val="24"/>
        </w:rPr>
      </w:pPr>
      <w:r w:rsidRPr="001E7648">
        <w:rPr>
          <w:sz w:val="24"/>
        </w:rPr>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 244 от 26 мая </w:t>
      </w:r>
      <w:smartTag w:uri="urn:schemas-microsoft-com:office:smarttags" w:element="metricconverter">
        <w:smartTagPr>
          <w:attr w:name="ProductID" w:val="2011 г"/>
        </w:smartTagPr>
        <w:r w:rsidRPr="001E7648">
          <w:rPr>
            <w:sz w:val="24"/>
          </w:rPr>
          <w:t>2011 г</w:t>
        </w:r>
      </w:smartTag>
      <w:r w:rsidRPr="001E7648">
        <w:rPr>
          <w:sz w:val="24"/>
        </w:rPr>
        <w:t>.</w:t>
      </w:r>
    </w:p>
    <w:p w:rsidR="00AC30BB" w:rsidRPr="001E7648" w:rsidRDefault="00AC30BB" w:rsidP="00AC30BB">
      <w:pPr>
        <w:pStyle w:val="S7"/>
        <w:spacing w:line="360" w:lineRule="auto"/>
        <w:ind w:firstLine="567"/>
        <w:rPr>
          <w:sz w:val="24"/>
        </w:rPr>
      </w:pPr>
      <w:r w:rsidRPr="001E7648">
        <w:rPr>
          <w:sz w:val="24"/>
        </w:rPr>
        <w:t xml:space="preserve">Целью разработки проекта генерального плана муниципального образования </w:t>
      </w:r>
      <w:r>
        <w:rPr>
          <w:sz w:val="24"/>
        </w:rPr>
        <w:t>Беленский</w:t>
      </w:r>
      <w:r w:rsidRPr="001E7648">
        <w:rPr>
          <w:sz w:val="24"/>
        </w:rPr>
        <w:t xml:space="preserve"> сельсовет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Карасукского муниципального района и органов местного самоуправления сельсовета. Проект генерального плана устанавливает необходимые  требования и ограничения </w:t>
      </w:r>
      <w:r w:rsidRPr="001E7648">
        <w:rPr>
          <w:sz w:val="24"/>
        </w:rPr>
        <w:lastRenderedPageBreak/>
        <w:t xml:space="preserve">по использованию территории </w:t>
      </w:r>
      <w:r>
        <w:rPr>
          <w:sz w:val="24"/>
        </w:rPr>
        <w:t>Беленского</w:t>
      </w:r>
      <w:r w:rsidRPr="001E7648">
        <w:rPr>
          <w:sz w:val="24"/>
        </w:rPr>
        <w:t xml:space="preserve"> сельсовета для осуществления перспективной градостроительной деятельности. </w:t>
      </w:r>
    </w:p>
    <w:p w:rsidR="00AC30BB" w:rsidRPr="001E7648" w:rsidRDefault="00AC30BB" w:rsidP="00AC30BB">
      <w:pPr>
        <w:pStyle w:val="S7"/>
        <w:spacing w:line="360" w:lineRule="auto"/>
        <w:ind w:firstLine="567"/>
        <w:rPr>
          <w:sz w:val="24"/>
        </w:rPr>
      </w:pPr>
      <w:r w:rsidRPr="001E7648">
        <w:rPr>
          <w:sz w:val="24"/>
        </w:rPr>
        <w:t xml:space="preserve">Подготовка проекта генерального плана </w:t>
      </w:r>
      <w:r>
        <w:rPr>
          <w:sz w:val="24"/>
        </w:rPr>
        <w:t>Беленского</w:t>
      </w:r>
      <w:r w:rsidRPr="001E7648">
        <w:rPr>
          <w:sz w:val="24"/>
        </w:rPr>
        <w:t xml:space="preserve"> сельсовета осуществлена применительно ко всей территории сельсовета. В соответствии с п.11 статьи 9 (в редакции Федерального закона от 20.03.2011) генеральный план сельсовета утверждается на срок не менее, чем двадцать лет. </w:t>
      </w:r>
    </w:p>
    <w:p w:rsidR="00AC30BB" w:rsidRPr="001E7648" w:rsidRDefault="00AC30BB" w:rsidP="00AC30BB">
      <w:pPr>
        <w:pStyle w:val="S7"/>
        <w:spacing w:line="360" w:lineRule="auto"/>
        <w:ind w:firstLine="567"/>
        <w:rPr>
          <w:sz w:val="24"/>
        </w:rPr>
      </w:pPr>
      <w:r w:rsidRPr="001E7648">
        <w:rPr>
          <w:sz w:val="24"/>
        </w:rPr>
        <w:t xml:space="preserve">Генеральный план </w:t>
      </w:r>
      <w:r>
        <w:rPr>
          <w:sz w:val="24"/>
        </w:rPr>
        <w:t>Беленского</w:t>
      </w:r>
      <w:r w:rsidRPr="001E7648">
        <w:rPr>
          <w:sz w:val="24"/>
        </w:rPr>
        <w:t xml:space="preserve"> сельсовета  разработан на следующие проектные периоды:</w:t>
      </w:r>
    </w:p>
    <w:p w:rsidR="00AC30BB" w:rsidRPr="001E7648" w:rsidRDefault="00AC30BB" w:rsidP="00AC30BB">
      <w:pPr>
        <w:pStyle w:val="S7"/>
        <w:numPr>
          <w:ilvl w:val="0"/>
          <w:numId w:val="41"/>
        </w:numPr>
        <w:spacing w:line="360" w:lineRule="auto"/>
        <w:rPr>
          <w:sz w:val="24"/>
        </w:rPr>
      </w:pPr>
      <w:r w:rsidRPr="001E7648">
        <w:rPr>
          <w:sz w:val="24"/>
          <w:lang w:val="en-US"/>
        </w:rPr>
        <w:t>I</w:t>
      </w:r>
      <w:r w:rsidRPr="001E7648">
        <w:rPr>
          <w:sz w:val="24"/>
        </w:rPr>
        <w:t xml:space="preserve"> этап (первая очередь реализации проекта) – 2022 г.</w:t>
      </w:r>
    </w:p>
    <w:p w:rsidR="00AC30BB" w:rsidRPr="001E7648" w:rsidRDefault="00AC30BB" w:rsidP="00AC30BB">
      <w:pPr>
        <w:pStyle w:val="S7"/>
        <w:numPr>
          <w:ilvl w:val="0"/>
          <w:numId w:val="41"/>
        </w:numPr>
        <w:spacing w:line="360" w:lineRule="auto"/>
        <w:rPr>
          <w:sz w:val="24"/>
        </w:rPr>
      </w:pPr>
      <w:r w:rsidRPr="001E7648">
        <w:rPr>
          <w:sz w:val="24"/>
          <w:lang w:val="en-US"/>
        </w:rPr>
        <w:t>II</w:t>
      </w:r>
      <w:r w:rsidRPr="001E7648">
        <w:rPr>
          <w:sz w:val="24"/>
        </w:rPr>
        <w:t xml:space="preserve"> этап (расчетный срок реализации проекта) – 2032 г.</w:t>
      </w:r>
    </w:p>
    <w:p w:rsidR="00AC30BB" w:rsidRPr="001E7648" w:rsidRDefault="00AC30BB" w:rsidP="00AC30BB">
      <w:pPr>
        <w:pStyle w:val="S7"/>
        <w:spacing w:line="360" w:lineRule="auto"/>
        <w:ind w:firstLine="567"/>
        <w:rPr>
          <w:sz w:val="24"/>
        </w:rPr>
      </w:pPr>
      <w:r w:rsidRPr="001E7648">
        <w:rPr>
          <w:sz w:val="24"/>
        </w:rPr>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Карасукского муниципального района.</w:t>
      </w:r>
    </w:p>
    <w:p w:rsidR="00695203" w:rsidRPr="00A52DB3" w:rsidRDefault="00695203" w:rsidP="006D0CB9">
      <w:pPr>
        <w:pStyle w:val="S7"/>
        <w:ind w:firstLine="0"/>
        <w:rPr>
          <w:color w:val="FF0000"/>
        </w:rPr>
        <w:sectPr w:rsidR="00695203" w:rsidRPr="00A52DB3" w:rsidSect="00740335">
          <w:headerReference w:type="even" r:id="rId11"/>
          <w:headerReference w:type="default" r:id="rId12"/>
          <w:pgSz w:w="11906" w:h="16838"/>
          <w:pgMar w:top="851" w:right="567" w:bottom="851" w:left="1418" w:header="709" w:footer="423" w:gutter="0"/>
          <w:pgNumType w:start="4"/>
          <w:cols w:space="708"/>
          <w:docGrid w:linePitch="360"/>
        </w:sectPr>
      </w:pPr>
    </w:p>
    <w:p w:rsidR="007B53E0" w:rsidRPr="00B52A1C" w:rsidRDefault="00EA6B60" w:rsidP="006D0CB9">
      <w:pPr>
        <w:pStyle w:val="1"/>
        <w:spacing w:before="0" w:after="0" w:line="360" w:lineRule="auto"/>
        <w:jc w:val="both"/>
        <w:rPr>
          <w:rFonts w:ascii="Times New Roman" w:hAnsi="Times New Roman" w:cs="Times New Roman"/>
          <w:caps/>
          <w:sz w:val="24"/>
          <w:szCs w:val="24"/>
        </w:rPr>
      </w:pPr>
      <w:bookmarkStart w:id="3" w:name="_Toc342948135"/>
      <w:bookmarkStart w:id="4" w:name="_Toc351726343"/>
      <w:bookmarkStart w:id="5" w:name="_Toc351811937"/>
      <w:r w:rsidRPr="00B52A1C">
        <w:rPr>
          <w:rFonts w:ascii="Times New Roman" w:hAnsi="Times New Roman" w:cs="Times New Roman"/>
          <w:caps/>
          <w:sz w:val="24"/>
          <w:szCs w:val="24"/>
        </w:rPr>
        <w:lastRenderedPageBreak/>
        <w:t>Часть 1. Сведения  о планах и программах комплексного соци</w:t>
      </w:r>
      <w:r w:rsidR="00B52A1C">
        <w:rPr>
          <w:rFonts w:ascii="Times New Roman" w:hAnsi="Times New Roman" w:cs="Times New Roman"/>
          <w:caps/>
          <w:sz w:val="24"/>
          <w:szCs w:val="24"/>
        </w:rPr>
        <w:t>-</w:t>
      </w:r>
      <w:r w:rsidRPr="00B52A1C">
        <w:rPr>
          <w:rFonts w:ascii="Times New Roman" w:hAnsi="Times New Roman" w:cs="Times New Roman"/>
          <w:caps/>
          <w:sz w:val="24"/>
          <w:szCs w:val="24"/>
        </w:rPr>
        <w:t>ально-экономического развития поселения</w:t>
      </w:r>
      <w:bookmarkEnd w:id="3"/>
      <w:bookmarkEnd w:id="4"/>
      <w:bookmarkEnd w:id="5"/>
      <w:r w:rsidRPr="00B52A1C">
        <w:rPr>
          <w:rFonts w:ascii="Times New Roman" w:hAnsi="Times New Roman" w:cs="Times New Roman"/>
          <w:caps/>
          <w:sz w:val="24"/>
          <w:szCs w:val="24"/>
        </w:rPr>
        <w:t xml:space="preserve"> </w:t>
      </w:r>
      <w:r w:rsidR="00B11240" w:rsidRPr="00B52A1C">
        <w:rPr>
          <w:rFonts w:ascii="Times New Roman" w:hAnsi="Times New Roman" w:cs="Times New Roman"/>
          <w:caps/>
          <w:sz w:val="24"/>
          <w:szCs w:val="24"/>
        </w:rPr>
        <w:t xml:space="preserve"> </w:t>
      </w:r>
      <w:bookmarkEnd w:id="2"/>
    </w:p>
    <w:p w:rsidR="0026246F" w:rsidRPr="00526B08" w:rsidRDefault="0026246F" w:rsidP="00493FD8">
      <w:pPr>
        <w:pStyle w:val="S7"/>
        <w:spacing w:line="360" w:lineRule="auto"/>
        <w:ind w:firstLine="567"/>
        <w:rPr>
          <w:b/>
          <w:sz w:val="24"/>
        </w:rPr>
      </w:pPr>
      <w:r w:rsidRPr="00526B08">
        <w:rPr>
          <w:sz w:val="24"/>
        </w:rPr>
        <w:t xml:space="preserve">Комплексная Программа социально-экономического развития </w:t>
      </w:r>
      <w:r w:rsidRPr="00526B08">
        <w:rPr>
          <w:bCs/>
          <w:iCs/>
          <w:sz w:val="24"/>
        </w:rPr>
        <w:t>Беленского сельсовета Карасуксого района Новосибирской области на 2011-2025 годы</w:t>
      </w:r>
      <w:r w:rsidRPr="00526B08">
        <w:rPr>
          <w:sz w:val="24"/>
        </w:rPr>
        <w:t xml:space="preserve"> представляет собой комплексную систему целевых ориентиров социально-экономического развития  и планируемых эффективных методов и средств достижения указанных ориентиров.  </w:t>
      </w:r>
    </w:p>
    <w:p w:rsidR="0026246F" w:rsidRPr="00526B08" w:rsidRDefault="0026246F" w:rsidP="00493FD8">
      <w:pPr>
        <w:pStyle w:val="S7"/>
        <w:spacing w:line="360" w:lineRule="auto"/>
        <w:ind w:firstLine="567"/>
        <w:rPr>
          <w:b/>
          <w:sz w:val="24"/>
        </w:rPr>
      </w:pPr>
      <w:r w:rsidRPr="00526B08">
        <w:rPr>
          <w:sz w:val="24"/>
        </w:rPr>
        <w:t>Предполагаемые мероприятия:</w:t>
      </w:r>
    </w:p>
    <w:p w:rsidR="0026246F" w:rsidRPr="00526B08" w:rsidRDefault="0026246F" w:rsidP="00493FD8">
      <w:pPr>
        <w:pStyle w:val="S7"/>
        <w:spacing w:line="360" w:lineRule="auto"/>
        <w:ind w:firstLine="567"/>
        <w:rPr>
          <w:sz w:val="24"/>
        </w:rPr>
      </w:pPr>
      <w:r w:rsidRPr="00526B08">
        <w:rPr>
          <w:sz w:val="24"/>
        </w:rPr>
        <w:t>-увеличение производства молока, мяса;</w:t>
      </w:r>
    </w:p>
    <w:p w:rsidR="0026246F" w:rsidRPr="00526B08" w:rsidRDefault="0026246F" w:rsidP="00493FD8">
      <w:pPr>
        <w:pStyle w:val="S7"/>
        <w:spacing w:line="360" w:lineRule="auto"/>
        <w:ind w:firstLine="567"/>
        <w:rPr>
          <w:sz w:val="24"/>
        </w:rPr>
      </w:pPr>
      <w:r w:rsidRPr="00526B08">
        <w:rPr>
          <w:sz w:val="24"/>
        </w:rPr>
        <w:t>-расширение посевных площадей;</w:t>
      </w:r>
    </w:p>
    <w:p w:rsidR="0026246F" w:rsidRPr="00526B08" w:rsidRDefault="0026246F" w:rsidP="00493FD8">
      <w:pPr>
        <w:pStyle w:val="S7"/>
        <w:spacing w:line="360" w:lineRule="auto"/>
        <w:ind w:firstLine="567"/>
        <w:rPr>
          <w:sz w:val="24"/>
        </w:rPr>
      </w:pPr>
      <w:r w:rsidRPr="00526B08">
        <w:rPr>
          <w:sz w:val="24"/>
        </w:rPr>
        <w:t>-реконструкция ферм, улучшение условий труда;</w:t>
      </w:r>
    </w:p>
    <w:p w:rsidR="0026246F" w:rsidRPr="00526B08" w:rsidRDefault="0026246F" w:rsidP="00493FD8">
      <w:pPr>
        <w:pStyle w:val="S7"/>
        <w:spacing w:line="360" w:lineRule="auto"/>
        <w:ind w:firstLine="567"/>
        <w:rPr>
          <w:sz w:val="24"/>
        </w:rPr>
      </w:pPr>
      <w:r w:rsidRPr="00526B08">
        <w:rPr>
          <w:sz w:val="24"/>
        </w:rPr>
        <w:t>-улучшение условий содержания скота и продуктивности  поголовья;</w:t>
      </w:r>
    </w:p>
    <w:p w:rsidR="0026246F" w:rsidRPr="00526B08" w:rsidRDefault="0026246F" w:rsidP="00493FD8">
      <w:pPr>
        <w:pStyle w:val="S7"/>
        <w:spacing w:line="360" w:lineRule="auto"/>
        <w:ind w:firstLine="567"/>
        <w:rPr>
          <w:sz w:val="24"/>
        </w:rPr>
      </w:pPr>
      <w:r w:rsidRPr="00526B08">
        <w:rPr>
          <w:sz w:val="24"/>
        </w:rPr>
        <w:t>-создание  прочной кормовой базы (в том числе и производства овощей);</w:t>
      </w:r>
    </w:p>
    <w:p w:rsidR="0026246F" w:rsidRPr="00526B08" w:rsidRDefault="0026246F" w:rsidP="00493FD8">
      <w:pPr>
        <w:pStyle w:val="S7"/>
        <w:spacing w:line="360" w:lineRule="auto"/>
        <w:ind w:firstLine="567"/>
        <w:rPr>
          <w:sz w:val="24"/>
        </w:rPr>
      </w:pPr>
      <w:r w:rsidRPr="00526B08">
        <w:rPr>
          <w:sz w:val="24"/>
        </w:rPr>
        <w:t>-техническое перевооружение машино-тракторного парка (приобретение   высокопроизводительной сельхозтехники и оборудования);</w:t>
      </w:r>
    </w:p>
    <w:p w:rsidR="0026246F" w:rsidRPr="00526B08" w:rsidRDefault="0026246F" w:rsidP="00493FD8">
      <w:pPr>
        <w:pStyle w:val="S7"/>
        <w:spacing w:line="360" w:lineRule="auto"/>
        <w:ind w:firstLine="567"/>
        <w:rPr>
          <w:sz w:val="24"/>
        </w:rPr>
      </w:pPr>
      <w:r w:rsidRPr="00526B08">
        <w:rPr>
          <w:sz w:val="24"/>
        </w:rPr>
        <w:t>-подготовка и обучение специалистов сельхозпроизводства;</w:t>
      </w:r>
    </w:p>
    <w:p w:rsidR="0026246F" w:rsidRPr="00526B08" w:rsidRDefault="0026246F" w:rsidP="00493FD8">
      <w:pPr>
        <w:pStyle w:val="S7"/>
        <w:spacing w:line="360" w:lineRule="auto"/>
        <w:ind w:firstLine="567"/>
        <w:rPr>
          <w:sz w:val="24"/>
        </w:rPr>
      </w:pPr>
      <w:r w:rsidRPr="00526B08">
        <w:rPr>
          <w:sz w:val="24"/>
        </w:rPr>
        <w:t>-возобновление строительства жилья для специалистов сельхозпредприятия (в том числе и производства овощей (1-2 квартиры в год);</w:t>
      </w:r>
    </w:p>
    <w:p w:rsidR="0026246F" w:rsidRPr="00526B08" w:rsidRDefault="0026246F" w:rsidP="00493FD8">
      <w:pPr>
        <w:pStyle w:val="S7"/>
        <w:spacing w:line="360" w:lineRule="auto"/>
        <w:ind w:firstLine="567"/>
        <w:rPr>
          <w:sz w:val="24"/>
        </w:rPr>
      </w:pPr>
      <w:r w:rsidRPr="00526B08">
        <w:rPr>
          <w:sz w:val="24"/>
        </w:rPr>
        <w:t>- ремонт  внутрипоселковых  дорог;</w:t>
      </w:r>
    </w:p>
    <w:p w:rsidR="0026246F" w:rsidRPr="00526B08" w:rsidRDefault="0026246F" w:rsidP="00493FD8">
      <w:pPr>
        <w:pStyle w:val="S7"/>
        <w:spacing w:line="360" w:lineRule="auto"/>
        <w:ind w:firstLine="567"/>
        <w:rPr>
          <w:sz w:val="24"/>
        </w:rPr>
      </w:pPr>
      <w:r w:rsidRPr="00526B08">
        <w:rPr>
          <w:sz w:val="24"/>
        </w:rPr>
        <w:t>- строительство  внутрипоселковой  дороги  с  асфальтовым  покрытием  (</w:t>
      </w:r>
      <w:smartTag w:uri="urn:schemas-microsoft-com:office:smarttags" w:element="metricconverter">
        <w:smartTagPr>
          <w:attr w:name="ProductID" w:val="1,5 км"/>
        </w:smartTagPr>
        <w:r w:rsidRPr="00526B08">
          <w:rPr>
            <w:sz w:val="24"/>
          </w:rPr>
          <w:t>1,5 км</w:t>
        </w:r>
      </w:smartTag>
      <w:r w:rsidRPr="00526B08">
        <w:rPr>
          <w:sz w:val="24"/>
        </w:rPr>
        <w:t>);</w:t>
      </w:r>
    </w:p>
    <w:p w:rsidR="0026246F" w:rsidRPr="00526B08" w:rsidRDefault="0026246F" w:rsidP="00493FD8">
      <w:pPr>
        <w:pStyle w:val="S7"/>
        <w:spacing w:line="360" w:lineRule="auto"/>
        <w:ind w:firstLine="567"/>
        <w:rPr>
          <w:sz w:val="24"/>
        </w:rPr>
      </w:pPr>
      <w:r w:rsidRPr="00526B08">
        <w:rPr>
          <w:sz w:val="24"/>
        </w:rPr>
        <w:t>- капитальный  ремонт  котельной  школы;</w:t>
      </w:r>
    </w:p>
    <w:p w:rsidR="0026246F" w:rsidRPr="00526B08" w:rsidRDefault="0026246F" w:rsidP="00493FD8">
      <w:pPr>
        <w:pStyle w:val="S7"/>
        <w:spacing w:line="360" w:lineRule="auto"/>
        <w:ind w:firstLine="567"/>
        <w:rPr>
          <w:sz w:val="24"/>
        </w:rPr>
      </w:pPr>
      <w:r w:rsidRPr="00526B08">
        <w:rPr>
          <w:sz w:val="24"/>
        </w:rPr>
        <w:t>- реконструкция   водопроводных  сетей;</w:t>
      </w:r>
    </w:p>
    <w:p w:rsidR="0026246F" w:rsidRPr="00526B08" w:rsidRDefault="0026246F" w:rsidP="00493FD8">
      <w:pPr>
        <w:pStyle w:val="S7"/>
        <w:spacing w:line="360" w:lineRule="auto"/>
        <w:ind w:firstLine="567"/>
        <w:rPr>
          <w:sz w:val="24"/>
        </w:rPr>
      </w:pPr>
      <w:r w:rsidRPr="00526B08">
        <w:rPr>
          <w:sz w:val="24"/>
        </w:rPr>
        <w:t>- строительство  теплотрассы  к  ФАПу и  детскому  саду (300м);</w:t>
      </w:r>
    </w:p>
    <w:p w:rsidR="0026246F" w:rsidRPr="00526B08" w:rsidRDefault="0026246F" w:rsidP="00493FD8">
      <w:pPr>
        <w:pStyle w:val="S7"/>
        <w:spacing w:line="360" w:lineRule="auto"/>
        <w:ind w:firstLine="567"/>
        <w:rPr>
          <w:sz w:val="24"/>
        </w:rPr>
      </w:pPr>
      <w:r w:rsidRPr="00526B08">
        <w:rPr>
          <w:sz w:val="24"/>
        </w:rPr>
        <w:t xml:space="preserve">- строительство  танцплощадки. </w:t>
      </w:r>
    </w:p>
    <w:p w:rsidR="003029CC" w:rsidRPr="00526B08" w:rsidRDefault="003029CC" w:rsidP="006D0CB9">
      <w:pPr>
        <w:pStyle w:val="afe"/>
        <w:spacing w:line="360" w:lineRule="auto"/>
        <w:rPr>
          <w:color w:val="FF0000"/>
          <w:sz w:val="24"/>
          <w:szCs w:val="24"/>
        </w:rPr>
        <w:sectPr w:rsidR="003029CC" w:rsidRPr="00526B08" w:rsidSect="00F20356">
          <w:pgSz w:w="11906" w:h="16838"/>
          <w:pgMar w:top="851" w:right="567" w:bottom="851" w:left="1418" w:header="709" w:footer="423" w:gutter="0"/>
          <w:cols w:space="708"/>
          <w:docGrid w:linePitch="360"/>
        </w:sectPr>
      </w:pPr>
    </w:p>
    <w:p w:rsidR="00EA6B60" w:rsidRPr="00A978E2" w:rsidRDefault="00EA6B60" w:rsidP="006D0CB9">
      <w:pPr>
        <w:pStyle w:val="1"/>
        <w:spacing w:before="0" w:after="0" w:line="360" w:lineRule="auto"/>
        <w:rPr>
          <w:rFonts w:ascii="Times New Roman" w:hAnsi="Times New Roman" w:cs="Times New Roman"/>
          <w:caps/>
          <w:sz w:val="24"/>
          <w:szCs w:val="24"/>
        </w:rPr>
      </w:pPr>
      <w:bookmarkStart w:id="6" w:name="_Toc351726344"/>
      <w:bookmarkStart w:id="7" w:name="_Toc351811938"/>
      <w:bookmarkStart w:id="8" w:name="_Toc342948136"/>
      <w:r w:rsidRPr="00A978E2">
        <w:rPr>
          <w:rFonts w:ascii="Times New Roman" w:hAnsi="Times New Roman" w:cs="Times New Roman"/>
          <w:caps/>
          <w:sz w:val="24"/>
          <w:szCs w:val="24"/>
        </w:rPr>
        <w:lastRenderedPageBreak/>
        <w:t xml:space="preserve">Часть 2. </w:t>
      </w:r>
      <w:r w:rsidR="00A57097" w:rsidRPr="00A978E2">
        <w:rPr>
          <w:rFonts w:ascii="Times New Roman" w:hAnsi="Times New Roman" w:cs="Times New Roman"/>
          <w:caps/>
          <w:sz w:val="24"/>
          <w:szCs w:val="24"/>
        </w:rPr>
        <w:t>Анализ современного использования территории</w:t>
      </w:r>
      <w:bookmarkEnd w:id="6"/>
      <w:bookmarkEnd w:id="7"/>
      <w:r w:rsidR="00A57097" w:rsidRPr="00A978E2">
        <w:rPr>
          <w:rFonts w:ascii="Times New Roman" w:hAnsi="Times New Roman" w:cs="Times New Roman"/>
          <w:caps/>
          <w:sz w:val="24"/>
          <w:szCs w:val="24"/>
        </w:rPr>
        <w:t xml:space="preserve"> </w:t>
      </w:r>
      <w:bookmarkEnd w:id="8"/>
    </w:p>
    <w:p w:rsidR="00735579" w:rsidRPr="00A978E2" w:rsidRDefault="00EA6B60" w:rsidP="006D0CB9">
      <w:pPr>
        <w:pStyle w:val="1"/>
        <w:spacing w:before="0" w:after="0" w:line="360" w:lineRule="auto"/>
        <w:rPr>
          <w:rFonts w:ascii="Times New Roman" w:hAnsi="Times New Roman" w:cs="Times New Roman"/>
          <w:caps/>
          <w:sz w:val="24"/>
          <w:szCs w:val="24"/>
        </w:rPr>
      </w:pPr>
      <w:bookmarkStart w:id="9" w:name="_Toc351726345"/>
      <w:bookmarkStart w:id="10" w:name="_Toc351811939"/>
      <w:bookmarkStart w:id="11" w:name="_Toc342948137"/>
      <w:r w:rsidRPr="00A978E2">
        <w:rPr>
          <w:rFonts w:ascii="Times New Roman" w:hAnsi="Times New Roman" w:cs="Times New Roman"/>
          <w:caps/>
          <w:sz w:val="24"/>
          <w:szCs w:val="24"/>
        </w:rPr>
        <w:t xml:space="preserve">Глава 1. </w:t>
      </w:r>
      <w:r w:rsidR="00A57097" w:rsidRPr="00A978E2">
        <w:rPr>
          <w:rFonts w:ascii="Times New Roman" w:hAnsi="Times New Roman" w:cs="Times New Roman"/>
          <w:caps/>
          <w:sz w:val="24"/>
          <w:szCs w:val="24"/>
        </w:rPr>
        <w:t>Природные условия и ресурсы</w:t>
      </w:r>
      <w:bookmarkEnd w:id="9"/>
      <w:bookmarkEnd w:id="10"/>
      <w:r w:rsidR="00A57097" w:rsidRPr="00A978E2">
        <w:rPr>
          <w:rFonts w:ascii="Times New Roman" w:hAnsi="Times New Roman" w:cs="Times New Roman"/>
          <w:caps/>
          <w:sz w:val="24"/>
          <w:szCs w:val="24"/>
        </w:rPr>
        <w:t xml:space="preserve"> </w:t>
      </w:r>
      <w:bookmarkEnd w:id="11"/>
    </w:p>
    <w:p w:rsidR="00C94A85" w:rsidRPr="00C542DB" w:rsidRDefault="00C94A85" w:rsidP="00BB60FF">
      <w:pPr>
        <w:pStyle w:val="27"/>
      </w:pPr>
      <w:bookmarkStart w:id="12" w:name="_Toc301951116"/>
      <w:bookmarkStart w:id="13" w:name="_Toc342948138"/>
    </w:p>
    <w:p w:rsidR="00165660" w:rsidRPr="00165660" w:rsidRDefault="00C542DB" w:rsidP="00BB60FF">
      <w:pPr>
        <w:pStyle w:val="27"/>
      </w:pPr>
      <w:bookmarkStart w:id="14" w:name="_Toc351337501"/>
      <w:bookmarkStart w:id="15" w:name="_Toc351811940"/>
      <w:bookmarkEnd w:id="12"/>
      <w:bookmarkEnd w:id="13"/>
      <w:r>
        <w:t>1.1</w:t>
      </w:r>
      <w:r w:rsidR="00165660" w:rsidRPr="00165660">
        <w:t xml:space="preserve"> Общие сведения</w:t>
      </w:r>
      <w:bookmarkEnd w:id="14"/>
      <w:bookmarkEnd w:id="15"/>
    </w:p>
    <w:p w:rsidR="00165660" w:rsidRPr="00165660" w:rsidRDefault="00165660" w:rsidP="00493FD8">
      <w:pPr>
        <w:spacing w:after="0" w:line="360" w:lineRule="auto"/>
        <w:ind w:right="-2" w:firstLine="567"/>
        <w:jc w:val="both"/>
        <w:outlineLvl w:val="3"/>
        <w:rPr>
          <w:rFonts w:ascii="Times New Roman" w:hAnsi="Times New Roman"/>
          <w:sz w:val="24"/>
          <w:szCs w:val="24"/>
        </w:rPr>
      </w:pPr>
      <w:r w:rsidRPr="00165660">
        <w:rPr>
          <w:rFonts w:ascii="Times New Roman" w:hAnsi="Times New Roman"/>
          <w:sz w:val="24"/>
          <w:szCs w:val="24"/>
        </w:rPr>
        <w:t xml:space="preserve">Территория Беленского сельсовета расположена в северной части Карасукского района Новосибирской области на расстоянии 40 км от районного центра г. Карасука и железнодорожной станции Карасук, в </w:t>
      </w:r>
      <w:smartTag w:uri="urn:schemas-microsoft-com:office:smarttags" w:element="metricconverter">
        <w:smartTagPr>
          <w:attr w:name="ProductID" w:val="340 км"/>
        </w:smartTagPr>
        <w:r w:rsidRPr="00165660">
          <w:rPr>
            <w:rFonts w:ascii="Times New Roman" w:hAnsi="Times New Roman"/>
            <w:sz w:val="24"/>
            <w:szCs w:val="24"/>
          </w:rPr>
          <w:t xml:space="preserve">340 км </w:t>
        </w:r>
      </w:smartTag>
      <w:r w:rsidRPr="00165660">
        <w:rPr>
          <w:rFonts w:ascii="Times New Roman" w:hAnsi="Times New Roman"/>
          <w:sz w:val="24"/>
          <w:szCs w:val="24"/>
        </w:rPr>
        <w:t xml:space="preserve">от областного центра  г. Новосибирска. Граничит на севере с Ирбизинским сельсоветом, на юго-западе с Чернокурьинским сельсоветом, на востоке с Краснозерским районом. </w:t>
      </w:r>
    </w:p>
    <w:p w:rsidR="00165660" w:rsidRPr="00165660" w:rsidRDefault="00F27B6D" w:rsidP="006D0CB9">
      <w:pPr>
        <w:jc w:val="center"/>
        <w:rPr>
          <w:lang w:val="en-US"/>
        </w:rPr>
      </w:pPr>
      <w:r>
        <w:rPr>
          <w:noProof/>
          <w:lang w:eastAsia="ru-RU"/>
        </w:rPr>
        <w:pict>
          <v:shape id="Рисунок 4" o:spid="_x0000_i1026" type="#_x0000_t75" alt="беленский_общ.jpg" style="width:403pt;height:455pt;visibility:visible">
            <v:imagedata r:id="rId13" o:title="беленский_общ"/>
          </v:shape>
        </w:pict>
      </w:r>
    </w:p>
    <w:p w:rsidR="00165660" w:rsidRPr="00165660" w:rsidRDefault="00165660" w:rsidP="006D0CB9">
      <w:pPr>
        <w:spacing w:after="0" w:line="240" w:lineRule="auto"/>
        <w:jc w:val="center"/>
        <w:rPr>
          <w:rFonts w:ascii="Times New Roman" w:eastAsia="Times New Roman" w:hAnsi="Times New Roman"/>
          <w:b/>
          <w:bCs/>
          <w:i/>
          <w:sz w:val="24"/>
          <w:szCs w:val="24"/>
          <w:lang w:eastAsia="ru-RU"/>
        </w:rPr>
      </w:pPr>
      <w:r w:rsidRPr="00165660">
        <w:rPr>
          <w:rFonts w:ascii="Times New Roman" w:eastAsia="Times New Roman" w:hAnsi="Times New Roman"/>
          <w:b/>
          <w:bCs/>
          <w:sz w:val="24"/>
          <w:szCs w:val="24"/>
          <w:lang w:eastAsia="ru-RU"/>
        </w:rPr>
        <w:t>Рисунок 1.1.1</w:t>
      </w:r>
      <w:r w:rsidRPr="00165660">
        <w:rPr>
          <w:rFonts w:ascii="Times New Roman" w:eastAsia="Times New Roman" w:hAnsi="Times New Roman"/>
          <w:b/>
          <w:i/>
          <w:sz w:val="24"/>
          <w:szCs w:val="24"/>
          <w:lang w:eastAsia="ru-RU"/>
        </w:rPr>
        <w:t xml:space="preserve"> </w:t>
      </w:r>
      <w:r w:rsidRPr="00165660">
        <w:rPr>
          <w:rFonts w:ascii="Times New Roman" w:eastAsia="Times New Roman" w:hAnsi="Times New Roman"/>
          <w:b/>
          <w:bCs/>
          <w:sz w:val="24"/>
          <w:szCs w:val="24"/>
          <w:lang w:eastAsia="ru-RU"/>
        </w:rPr>
        <w:t>Положение Беленского сельсовета в системе расселения</w:t>
      </w:r>
    </w:p>
    <w:p w:rsidR="00165660" w:rsidRPr="00165660" w:rsidRDefault="00165660" w:rsidP="006D0CB9">
      <w:pPr>
        <w:spacing w:after="0" w:line="360" w:lineRule="auto"/>
        <w:ind w:right="-2"/>
        <w:jc w:val="both"/>
        <w:outlineLvl w:val="3"/>
        <w:rPr>
          <w:rFonts w:ascii="Times New Roman" w:hAnsi="Times New Roman"/>
          <w:sz w:val="24"/>
          <w:szCs w:val="24"/>
        </w:rPr>
      </w:pPr>
    </w:p>
    <w:p w:rsidR="00165660" w:rsidRPr="00165660" w:rsidRDefault="00165660" w:rsidP="00493FD8">
      <w:pPr>
        <w:spacing w:after="0" w:line="360" w:lineRule="auto"/>
        <w:ind w:right="-2" w:firstLine="567"/>
        <w:jc w:val="both"/>
        <w:outlineLvl w:val="3"/>
        <w:rPr>
          <w:rFonts w:ascii="Times New Roman" w:hAnsi="Times New Roman"/>
          <w:sz w:val="24"/>
          <w:szCs w:val="24"/>
        </w:rPr>
      </w:pPr>
      <w:r w:rsidRPr="00165660">
        <w:rPr>
          <w:rFonts w:ascii="Times New Roman" w:hAnsi="Times New Roman"/>
          <w:sz w:val="24"/>
          <w:szCs w:val="24"/>
        </w:rPr>
        <w:t>В состав Беленского сельсовета входит один населенный пункт с. Белое, являющийся административным центром.</w:t>
      </w:r>
    </w:p>
    <w:p w:rsidR="00165660" w:rsidRPr="00165660" w:rsidRDefault="00165660" w:rsidP="00493FD8">
      <w:pPr>
        <w:spacing w:after="0" w:line="360" w:lineRule="auto"/>
        <w:ind w:right="-2" w:firstLine="567"/>
        <w:jc w:val="both"/>
        <w:outlineLvl w:val="3"/>
        <w:rPr>
          <w:rFonts w:ascii="Times New Roman" w:hAnsi="Times New Roman"/>
          <w:sz w:val="24"/>
          <w:szCs w:val="24"/>
        </w:rPr>
      </w:pPr>
      <w:r w:rsidRPr="00165660">
        <w:rPr>
          <w:rFonts w:ascii="Times New Roman" w:hAnsi="Times New Roman"/>
          <w:sz w:val="24"/>
          <w:szCs w:val="24"/>
        </w:rPr>
        <w:t xml:space="preserve">Общая площадь территории сельсовета составляет </w:t>
      </w:r>
      <w:r w:rsidR="00343BBA">
        <w:rPr>
          <w:rFonts w:ascii="Times New Roman" w:hAnsi="Times New Roman"/>
          <w:sz w:val="24"/>
          <w:szCs w:val="24"/>
        </w:rPr>
        <w:t>15653</w:t>
      </w:r>
      <w:r w:rsidRPr="00165660">
        <w:rPr>
          <w:rFonts w:ascii="Times New Roman" w:hAnsi="Times New Roman"/>
          <w:sz w:val="24"/>
          <w:szCs w:val="24"/>
        </w:rPr>
        <w:t xml:space="preserve"> га, в том числе площадь земель сельскохозяйственного назначения составляет </w:t>
      </w:r>
      <w:r w:rsidR="00343BBA">
        <w:rPr>
          <w:rFonts w:ascii="Times New Roman" w:hAnsi="Times New Roman"/>
          <w:sz w:val="24"/>
          <w:szCs w:val="24"/>
        </w:rPr>
        <w:t>14037</w:t>
      </w:r>
      <w:r w:rsidRPr="00165660">
        <w:rPr>
          <w:rFonts w:ascii="Times New Roman" w:hAnsi="Times New Roman"/>
          <w:sz w:val="24"/>
          <w:szCs w:val="24"/>
        </w:rPr>
        <w:t xml:space="preserve"> га, </w:t>
      </w:r>
      <w:r w:rsidR="00343BBA">
        <w:rPr>
          <w:rFonts w:ascii="Times New Roman" w:hAnsi="Times New Roman"/>
          <w:sz w:val="24"/>
          <w:szCs w:val="24"/>
        </w:rPr>
        <w:t>земель населенных пунктов 206 га, земель</w:t>
      </w:r>
      <w:r w:rsidRPr="00165660">
        <w:rPr>
          <w:rFonts w:ascii="Times New Roman" w:hAnsi="Times New Roman"/>
          <w:sz w:val="24"/>
          <w:szCs w:val="24"/>
        </w:rPr>
        <w:t xml:space="preserve"> промышленности </w:t>
      </w:r>
      <w:r w:rsidR="00343BBA">
        <w:rPr>
          <w:rFonts w:ascii="Times New Roman" w:hAnsi="Times New Roman"/>
          <w:sz w:val="24"/>
          <w:szCs w:val="24"/>
        </w:rPr>
        <w:t>72 га, земель</w:t>
      </w:r>
      <w:r w:rsidRPr="00165660">
        <w:rPr>
          <w:rFonts w:ascii="Times New Roman" w:hAnsi="Times New Roman"/>
          <w:sz w:val="24"/>
          <w:szCs w:val="24"/>
        </w:rPr>
        <w:t xml:space="preserve"> лесного фонда 1338 га.</w:t>
      </w:r>
    </w:p>
    <w:p w:rsidR="00165660" w:rsidRPr="00165660" w:rsidRDefault="00165660" w:rsidP="00493FD8">
      <w:pPr>
        <w:spacing w:after="0" w:line="360" w:lineRule="auto"/>
        <w:ind w:right="-2" w:firstLine="567"/>
        <w:jc w:val="both"/>
        <w:outlineLvl w:val="3"/>
        <w:rPr>
          <w:rFonts w:ascii="Times New Roman" w:hAnsi="Times New Roman"/>
          <w:sz w:val="24"/>
          <w:szCs w:val="24"/>
        </w:rPr>
      </w:pPr>
      <w:r w:rsidRPr="00165660">
        <w:rPr>
          <w:rFonts w:ascii="Times New Roman" w:hAnsi="Times New Roman"/>
          <w:sz w:val="24"/>
          <w:szCs w:val="24"/>
        </w:rPr>
        <w:t xml:space="preserve">Численность населения сельсовета на 01.01.2012г. составляет 850 человек, или </w:t>
      </w:r>
      <w:r w:rsidR="00FA256E">
        <w:rPr>
          <w:rFonts w:ascii="Times New Roman" w:hAnsi="Times New Roman"/>
          <w:sz w:val="24"/>
          <w:szCs w:val="24"/>
        </w:rPr>
        <w:t>1,87</w:t>
      </w:r>
      <w:r w:rsidRPr="00165660">
        <w:rPr>
          <w:rFonts w:ascii="Times New Roman" w:hAnsi="Times New Roman"/>
          <w:sz w:val="24"/>
          <w:szCs w:val="24"/>
        </w:rPr>
        <w:t>% от населения Карасукского района.</w:t>
      </w:r>
      <w:bookmarkStart w:id="16" w:name="_Toc338508072"/>
      <w:r w:rsidRPr="00165660">
        <w:rPr>
          <w:rFonts w:ascii="Times New Roman" w:hAnsi="Times New Roman"/>
          <w:sz w:val="24"/>
          <w:szCs w:val="24"/>
        </w:rPr>
        <w:t xml:space="preserve"> Плотность населения составляет 5,4 чел./км</w:t>
      </w:r>
      <w:r w:rsidRPr="00165660">
        <w:rPr>
          <w:rFonts w:ascii="Times New Roman" w:hAnsi="Times New Roman"/>
          <w:sz w:val="24"/>
          <w:szCs w:val="24"/>
          <w:vertAlign w:val="superscript"/>
        </w:rPr>
        <w:t>2</w:t>
      </w:r>
      <w:r w:rsidRPr="00165660">
        <w:rPr>
          <w:rFonts w:ascii="Times New Roman" w:hAnsi="Times New Roman"/>
          <w:sz w:val="24"/>
          <w:szCs w:val="24"/>
        </w:rPr>
        <w:t>, что 2 раза ниже средне районного значения плотности населения, которое составляет 10,84 чел./км</w:t>
      </w:r>
      <w:r w:rsidRPr="00165660">
        <w:rPr>
          <w:rFonts w:ascii="Times New Roman" w:hAnsi="Times New Roman"/>
          <w:sz w:val="24"/>
          <w:szCs w:val="24"/>
          <w:vertAlign w:val="superscript"/>
        </w:rPr>
        <w:t>2</w:t>
      </w:r>
      <w:r w:rsidRPr="00165660">
        <w:rPr>
          <w:rFonts w:ascii="Times New Roman" w:hAnsi="Times New Roman"/>
          <w:sz w:val="24"/>
          <w:szCs w:val="24"/>
        </w:rPr>
        <w:t>.</w:t>
      </w:r>
      <w:r w:rsidRPr="00165660">
        <w:rPr>
          <w:rFonts w:ascii="Times New Roman" w:hAnsi="Times New Roman"/>
          <w:sz w:val="24"/>
          <w:szCs w:val="24"/>
          <w:vertAlign w:val="superscript"/>
        </w:rPr>
        <w:t xml:space="preserve"> </w:t>
      </w:r>
      <w:r w:rsidRPr="00165660">
        <w:rPr>
          <w:rFonts w:ascii="Times New Roman" w:hAnsi="Times New Roman"/>
          <w:sz w:val="24"/>
          <w:szCs w:val="24"/>
        </w:rPr>
        <w:t>Национальный состав населения сельсовета - украинцы (70% населения), немцы, кабардино – балкарцы, буряты, казахи, чуваши, белорусы.</w:t>
      </w:r>
    </w:p>
    <w:p w:rsidR="00165660" w:rsidRPr="00165660" w:rsidRDefault="00165660" w:rsidP="00493FD8">
      <w:pPr>
        <w:spacing w:after="0" w:line="360" w:lineRule="auto"/>
        <w:ind w:right="-2" w:firstLine="567"/>
        <w:jc w:val="both"/>
        <w:outlineLvl w:val="3"/>
        <w:rPr>
          <w:rFonts w:ascii="Times New Roman" w:hAnsi="Times New Roman"/>
          <w:sz w:val="24"/>
          <w:szCs w:val="24"/>
        </w:rPr>
      </w:pPr>
      <w:r w:rsidRPr="00165660">
        <w:rPr>
          <w:rFonts w:ascii="Times New Roman" w:hAnsi="Times New Roman"/>
          <w:sz w:val="24"/>
          <w:szCs w:val="24"/>
        </w:rPr>
        <w:t>Транспортная инфраструктура сельсовета представлена сетью автомобильных дорог общего пользования протяженностью</w:t>
      </w:r>
      <w:r w:rsidR="008A03E2">
        <w:rPr>
          <w:rFonts w:ascii="Times New Roman" w:hAnsi="Times New Roman"/>
          <w:sz w:val="24"/>
          <w:szCs w:val="24"/>
        </w:rPr>
        <w:t xml:space="preserve"> </w:t>
      </w:r>
      <w:r w:rsidR="003155EC">
        <w:rPr>
          <w:rFonts w:ascii="Times New Roman" w:hAnsi="Times New Roman"/>
          <w:sz w:val="24"/>
          <w:szCs w:val="24"/>
        </w:rPr>
        <w:t>25</w:t>
      </w:r>
      <w:r w:rsidRPr="00165660">
        <w:rPr>
          <w:rFonts w:ascii="Times New Roman" w:hAnsi="Times New Roman"/>
          <w:sz w:val="24"/>
          <w:szCs w:val="24"/>
        </w:rPr>
        <w:t xml:space="preserve"> км, в т.ч. с твердым покрытием</w:t>
      </w:r>
      <w:r w:rsidR="003155EC">
        <w:rPr>
          <w:rFonts w:ascii="Times New Roman" w:hAnsi="Times New Roman"/>
          <w:sz w:val="24"/>
          <w:szCs w:val="24"/>
        </w:rPr>
        <w:t xml:space="preserve"> 11 </w:t>
      </w:r>
      <w:r w:rsidRPr="00165660">
        <w:rPr>
          <w:rFonts w:ascii="Times New Roman" w:hAnsi="Times New Roman"/>
          <w:sz w:val="24"/>
          <w:szCs w:val="24"/>
        </w:rPr>
        <w:t xml:space="preserve">км. </w:t>
      </w:r>
    </w:p>
    <w:p w:rsidR="00165660" w:rsidRPr="00165660" w:rsidRDefault="00165660" w:rsidP="006D0CB9">
      <w:pPr>
        <w:tabs>
          <w:tab w:val="left" w:pos="4052"/>
        </w:tabs>
        <w:spacing w:after="0" w:line="360" w:lineRule="auto"/>
        <w:ind w:right="-2"/>
        <w:jc w:val="both"/>
        <w:outlineLvl w:val="1"/>
        <w:rPr>
          <w:rFonts w:ascii="Times New Roman" w:eastAsia="Times New Roman" w:hAnsi="Times New Roman"/>
          <w:b/>
          <w:bCs/>
          <w:caps/>
          <w:sz w:val="24"/>
          <w:szCs w:val="24"/>
          <w:lang w:eastAsia="ru-RU"/>
        </w:rPr>
      </w:pPr>
      <w:r w:rsidRPr="00165660">
        <w:rPr>
          <w:rFonts w:ascii="Times New Roman" w:eastAsia="Times New Roman" w:hAnsi="Times New Roman"/>
          <w:b/>
          <w:bCs/>
          <w:caps/>
          <w:sz w:val="24"/>
          <w:szCs w:val="24"/>
          <w:lang w:eastAsia="ru-RU"/>
        </w:rPr>
        <w:tab/>
      </w:r>
    </w:p>
    <w:p w:rsidR="00165660" w:rsidRPr="00BB60FF" w:rsidRDefault="009C3BD6" w:rsidP="00BB60FF">
      <w:pPr>
        <w:pStyle w:val="27"/>
      </w:pPr>
      <w:bookmarkStart w:id="17" w:name="_Toc351811941"/>
      <w:r w:rsidRPr="00BB60FF">
        <w:t>1.2. Краткая и</w:t>
      </w:r>
      <w:r w:rsidR="00165660" w:rsidRPr="00BB60FF">
        <w:t>сторическая справка</w:t>
      </w:r>
      <w:bookmarkEnd w:id="17"/>
    </w:p>
    <w:p w:rsidR="009B1C1C" w:rsidRDefault="009B1C1C" w:rsidP="00493FD8">
      <w:pPr>
        <w:spacing w:after="0" w:line="360" w:lineRule="auto"/>
        <w:ind w:firstLine="567"/>
        <w:jc w:val="both"/>
        <w:rPr>
          <w:rFonts w:ascii="Times New Roman" w:hAnsi="Times New Roman"/>
          <w:sz w:val="24"/>
          <w:szCs w:val="24"/>
        </w:rPr>
      </w:pPr>
      <w:r w:rsidRPr="009B1C1C">
        <w:rPr>
          <w:rFonts w:ascii="Times New Roman" w:hAnsi="Times New Roman"/>
          <w:sz w:val="24"/>
          <w:szCs w:val="24"/>
        </w:rPr>
        <w:t>На территории Беленского сельсовета расположено село Белое, основанное в 1891 году переселенцами из Полтавской губернии. </w:t>
      </w:r>
      <w:r w:rsidRPr="00DE657C">
        <w:rPr>
          <w:rFonts w:ascii="Times New Roman" w:hAnsi="Times New Roman"/>
          <w:sz w:val="24"/>
          <w:szCs w:val="24"/>
        </w:rPr>
        <w:t xml:space="preserve">По данным на 1911 г. </w:t>
      </w:r>
      <w:r>
        <w:rPr>
          <w:rFonts w:ascii="Times New Roman" w:hAnsi="Times New Roman"/>
          <w:sz w:val="24"/>
          <w:szCs w:val="24"/>
        </w:rPr>
        <w:t>в село входило</w:t>
      </w:r>
      <w:r w:rsidRPr="00DE657C">
        <w:rPr>
          <w:rFonts w:ascii="Times New Roman" w:hAnsi="Times New Roman"/>
          <w:sz w:val="24"/>
          <w:szCs w:val="24"/>
        </w:rPr>
        <w:t xml:space="preserve"> 357 хозяйств,</w:t>
      </w:r>
      <w:r>
        <w:rPr>
          <w:rFonts w:ascii="Times New Roman" w:hAnsi="Times New Roman"/>
          <w:sz w:val="24"/>
          <w:szCs w:val="24"/>
        </w:rPr>
        <w:t xml:space="preserve"> имелись</w:t>
      </w:r>
      <w:r w:rsidRPr="00DE657C">
        <w:rPr>
          <w:rFonts w:ascii="Times New Roman" w:hAnsi="Times New Roman"/>
          <w:sz w:val="24"/>
          <w:szCs w:val="24"/>
        </w:rPr>
        <w:t xml:space="preserve"> 2 мануфактурны</w:t>
      </w:r>
      <w:r>
        <w:rPr>
          <w:rFonts w:ascii="Times New Roman" w:hAnsi="Times New Roman"/>
          <w:sz w:val="24"/>
          <w:szCs w:val="24"/>
        </w:rPr>
        <w:t>е</w:t>
      </w:r>
      <w:r w:rsidRPr="00DE657C">
        <w:rPr>
          <w:rFonts w:ascii="Times New Roman" w:hAnsi="Times New Roman"/>
          <w:sz w:val="24"/>
          <w:szCs w:val="24"/>
        </w:rPr>
        <w:t xml:space="preserve"> лавки, 3 маслозавода, школа 1 ступени.</w:t>
      </w:r>
    </w:p>
    <w:p w:rsidR="009B1C1C" w:rsidRPr="009B1C1C" w:rsidRDefault="009B1C1C" w:rsidP="00493FD8">
      <w:pPr>
        <w:spacing w:after="0" w:line="360" w:lineRule="auto"/>
        <w:ind w:right="-2" w:firstLine="567"/>
        <w:jc w:val="both"/>
        <w:outlineLvl w:val="3"/>
        <w:rPr>
          <w:rFonts w:ascii="Times New Roman" w:hAnsi="Times New Roman"/>
          <w:sz w:val="24"/>
          <w:szCs w:val="24"/>
        </w:rPr>
      </w:pPr>
      <w:r w:rsidRPr="009B1C1C">
        <w:rPr>
          <w:rFonts w:ascii="Times New Roman" w:hAnsi="Times New Roman"/>
          <w:sz w:val="24"/>
          <w:szCs w:val="24"/>
        </w:rPr>
        <w:t>На 1926 год согласно списка населенных мест Сибирского края Беленский сельский совет уже действовал.</w:t>
      </w:r>
    </w:p>
    <w:p w:rsidR="009B1C1C" w:rsidRPr="009B1C1C" w:rsidRDefault="009B1C1C" w:rsidP="00493FD8">
      <w:pPr>
        <w:spacing w:after="0" w:line="360" w:lineRule="auto"/>
        <w:ind w:right="-2" w:firstLine="567"/>
        <w:jc w:val="both"/>
        <w:outlineLvl w:val="3"/>
        <w:rPr>
          <w:rFonts w:ascii="Times New Roman" w:hAnsi="Times New Roman"/>
          <w:sz w:val="24"/>
          <w:szCs w:val="24"/>
        </w:rPr>
      </w:pPr>
      <w:r w:rsidRPr="009B1C1C">
        <w:rPr>
          <w:rFonts w:ascii="Times New Roman" w:hAnsi="Times New Roman"/>
          <w:sz w:val="24"/>
          <w:szCs w:val="24"/>
        </w:rPr>
        <w:t>1925 – 1933 годы – Веселовский район, западно-Сибирского края 1933 – 1944 годы – Веселовский район, Алтайского края 1944 – 1963 годы – Веселовский район, Новосибирской области. 04.02.1963 года Веселовский район отошёл к Карасукскому району.</w:t>
      </w:r>
    </w:p>
    <w:p w:rsidR="009C3BD6" w:rsidRDefault="009C3BD6" w:rsidP="006D0CB9">
      <w:pPr>
        <w:spacing w:after="0" w:line="360" w:lineRule="auto"/>
        <w:jc w:val="both"/>
        <w:rPr>
          <w:rFonts w:ascii="Times New Roman" w:hAnsi="Times New Roman"/>
          <w:sz w:val="24"/>
          <w:szCs w:val="24"/>
        </w:rPr>
      </w:pPr>
    </w:p>
    <w:p w:rsidR="009C3BD6" w:rsidRPr="009C3BD6" w:rsidRDefault="009C3BD6" w:rsidP="00BB60FF">
      <w:pPr>
        <w:pStyle w:val="27"/>
      </w:pPr>
      <w:bookmarkStart w:id="18" w:name="_Toc351811942"/>
      <w:r w:rsidRPr="009C3BD6">
        <w:t>1.3 Климат</w:t>
      </w:r>
      <w:bookmarkEnd w:id="18"/>
    </w:p>
    <w:bookmarkEnd w:id="16"/>
    <w:p w:rsidR="00165660" w:rsidRDefault="00165660" w:rsidP="00493FD8">
      <w:pPr>
        <w:spacing w:after="0" w:line="360" w:lineRule="auto"/>
        <w:ind w:firstLine="567"/>
        <w:jc w:val="both"/>
        <w:rPr>
          <w:rFonts w:ascii="Times New Roman" w:eastAsia="Times New Roman" w:hAnsi="Times New Roman"/>
          <w:sz w:val="24"/>
          <w:szCs w:val="24"/>
          <w:lang w:eastAsia="ru-RU"/>
        </w:rPr>
      </w:pPr>
      <w:r w:rsidRPr="00165660">
        <w:rPr>
          <w:rFonts w:ascii="Times New Roman" w:eastAsia="Times New Roman" w:hAnsi="Times New Roman"/>
          <w:i/>
          <w:sz w:val="24"/>
          <w:szCs w:val="24"/>
          <w:lang w:eastAsia="ru-RU"/>
        </w:rPr>
        <w:t xml:space="preserve">Климат и температурный режим. </w:t>
      </w:r>
      <w:r w:rsidRPr="00165660">
        <w:rPr>
          <w:rFonts w:ascii="Times New Roman" w:eastAsia="Times New Roman" w:hAnsi="Times New Roman"/>
          <w:sz w:val="24"/>
          <w:szCs w:val="24"/>
          <w:lang w:eastAsia="ru-RU"/>
        </w:rPr>
        <w:t>Климат Беленского  сельсовета резко континентальный с жарким летом, холодной зимой и слабым увлажнением суровой продолжительной зимой и коротким жарким летом. Абсолютная минимальная температура воздуха – 47</w:t>
      </w:r>
      <w:r w:rsidRPr="00165660">
        <w:rPr>
          <w:rFonts w:ascii="Times New Roman" w:eastAsia="Times New Roman" w:hAnsi="Times New Roman"/>
          <w:sz w:val="24"/>
          <w:szCs w:val="24"/>
          <w:vertAlign w:val="superscript"/>
          <w:lang w:eastAsia="ru-RU"/>
        </w:rPr>
        <w:t>0</w:t>
      </w:r>
      <w:r w:rsidRPr="00165660">
        <w:rPr>
          <w:rFonts w:ascii="Times New Roman" w:eastAsia="Times New Roman" w:hAnsi="Times New Roman"/>
          <w:sz w:val="24"/>
          <w:szCs w:val="24"/>
          <w:lang w:eastAsia="ru-RU"/>
        </w:rPr>
        <w:t>С, абсолютная максимальная температура + 40</w:t>
      </w:r>
      <w:r w:rsidRPr="00165660">
        <w:rPr>
          <w:rFonts w:ascii="Times New Roman" w:eastAsia="Times New Roman" w:hAnsi="Times New Roman"/>
          <w:sz w:val="24"/>
          <w:szCs w:val="24"/>
          <w:vertAlign w:val="superscript"/>
          <w:lang w:eastAsia="ru-RU"/>
        </w:rPr>
        <w:t>0</w:t>
      </w:r>
      <w:r w:rsidRPr="00165660">
        <w:rPr>
          <w:rFonts w:ascii="Times New Roman" w:eastAsia="Times New Roman" w:hAnsi="Times New Roman"/>
          <w:sz w:val="24"/>
          <w:szCs w:val="24"/>
          <w:lang w:eastAsia="ru-RU"/>
        </w:rPr>
        <w:t>С. Средняя температура января (самого холодного месяца) составляет – 19,4</w:t>
      </w:r>
      <w:r w:rsidRPr="00165660">
        <w:rPr>
          <w:rFonts w:ascii="Times New Roman" w:eastAsia="Times New Roman" w:hAnsi="Times New Roman"/>
          <w:sz w:val="24"/>
          <w:szCs w:val="24"/>
          <w:vertAlign w:val="superscript"/>
          <w:lang w:eastAsia="ru-RU"/>
        </w:rPr>
        <w:t>0</w:t>
      </w:r>
      <w:r w:rsidRPr="00165660">
        <w:rPr>
          <w:rFonts w:ascii="Times New Roman" w:eastAsia="Times New Roman" w:hAnsi="Times New Roman"/>
          <w:sz w:val="24"/>
          <w:szCs w:val="24"/>
          <w:lang w:eastAsia="ru-RU"/>
        </w:rPr>
        <w:t>С. Средняя продолжительность периода с отрицательными температурами 240 - 245 дней, с положительными температурами 120 - 125 дней. Холодный период длится 174 дня. Положительные температуры начинаются с апреля. Температурный режим обуславливает изменение атмосферного давления  и  направление преобладающих ветров.</w:t>
      </w:r>
    </w:p>
    <w:p w:rsidR="003C4C1A" w:rsidRPr="00165660" w:rsidRDefault="003C4C1A" w:rsidP="006D0CB9">
      <w:pPr>
        <w:spacing w:after="0" w:line="360" w:lineRule="auto"/>
        <w:jc w:val="both"/>
        <w:rPr>
          <w:rFonts w:ascii="Times New Roman" w:eastAsia="Times New Roman" w:hAnsi="Times New Roman"/>
          <w:b/>
          <w:sz w:val="24"/>
          <w:szCs w:val="24"/>
          <w:lang w:eastAsia="ru-RU"/>
        </w:rPr>
      </w:pPr>
    </w:p>
    <w:p w:rsidR="00165660" w:rsidRPr="00165660" w:rsidRDefault="00165660" w:rsidP="006D0CB9">
      <w:pPr>
        <w:spacing w:after="0" w:line="360" w:lineRule="auto"/>
        <w:jc w:val="right"/>
        <w:rPr>
          <w:rFonts w:ascii="Times New Roman" w:hAnsi="Times New Roman"/>
          <w:sz w:val="24"/>
          <w:szCs w:val="24"/>
        </w:rPr>
      </w:pPr>
      <w:r w:rsidRPr="00165660">
        <w:rPr>
          <w:rFonts w:ascii="Times New Roman" w:hAnsi="Times New Roman"/>
          <w:sz w:val="24"/>
          <w:szCs w:val="24"/>
        </w:rPr>
        <w:t xml:space="preserve">   </w:t>
      </w:r>
      <w:r w:rsidRPr="00165660">
        <w:rPr>
          <w:rFonts w:ascii="Times New Roman" w:hAnsi="Times New Roman"/>
          <w:b/>
          <w:bCs/>
          <w:sz w:val="24"/>
          <w:szCs w:val="24"/>
        </w:rPr>
        <w:t>Таблица 1.3.1.  Средняя максимальная, среднемесячная и средняя</w:t>
      </w:r>
      <w:r w:rsidR="003C4C1A">
        <w:rPr>
          <w:rFonts w:ascii="Times New Roman" w:hAnsi="Times New Roman"/>
          <w:b/>
          <w:bCs/>
          <w:sz w:val="24"/>
          <w:szCs w:val="24"/>
        </w:rPr>
        <w:t xml:space="preserve"> </w:t>
      </w:r>
      <w:r w:rsidRPr="00165660">
        <w:rPr>
          <w:rFonts w:ascii="Times New Roman" w:hAnsi="Times New Roman"/>
          <w:b/>
          <w:bCs/>
          <w:sz w:val="24"/>
          <w:szCs w:val="24"/>
        </w:rPr>
        <w:t>минимальная температура воздуха, норма 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4"/>
        <w:gridCol w:w="654"/>
        <w:gridCol w:w="654"/>
        <w:gridCol w:w="654"/>
        <w:gridCol w:w="544"/>
        <w:gridCol w:w="601"/>
        <w:gridCol w:w="601"/>
        <w:gridCol w:w="601"/>
        <w:gridCol w:w="601"/>
        <w:gridCol w:w="601"/>
        <w:gridCol w:w="491"/>
        <w:gridCol w:w="544"/>
        <w:gridCol w:w="654"/>
        <w:gridCol w:w="566"/>
      </w:tblGrid>
      <w:tr w:rsidR="00557C47" w:rsidRPr="00557C47" w:rsidTr="00557C47">
        <w:trPr>
          <w:trHeight w:val="522"/>
        </w:trPr>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Показатель</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I</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II</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III</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IV</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V</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VI</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VII</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VIII</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IX</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X</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XI</w:t>
            </w:r>
          </w:p>
        </w:tc>
        <w:tc>
          <w:tcPr>
            <w:tcW w:w="0" w:type="auto"/>
            <w:vAlign w:val="center"/>
          </w:tcPr>
          <w:p w:rsidR="00165660" w:rsidRPr="00557C47" w:rsidRDefault="00165660" w:rsidP="006D0CB9">
            <w:pPr>
              <w:spacing w:after="0" w:line="240" w:lineRule="auto"/>
              <w:contextualSpacing/>
              <w:jc w:val="center"/>
              <w:rPr>
                <w:rFonts w:ascii="Times New Roman" w:hAnsi="Times New Roman"/>
                <w:lang w:val="en-US"/>
              </w:rPr>
            </w:pPr>
            <w:r w:rsidRPr="00557C47">
              <w:rPr>
                <w:rFonts w:ascii="Times New Roman" w:hAnsi="Times New Roman"/>
                <w:lang w:val="en-US"/>
              </w:rPr>
              <w:t>XII</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Год</w:t>
            </w:r>
          </w:p>
        </w:tc>
      </w:tr>
      <w:tr w:rsidR="00557C47" w:rsidRPr="00557C47" w:rsidTr="00557C47">
        <w:trPr>
          <w:trHeight w:val="671"/>
        </w:trPr>
        <w:tc>
          <w:tcPr>
            <w:tcW w:w="0" w:type="auto"/>
            <w:vAlign w:val="center"/>
          </w:tcPr>
          <w:p w:rsidR="00165660" w:rsidRPr="00557C47" w:rsidRDefault="00165660" w:rsidP="006D0CB9">
            <w:pPr>
              <w:spacing w:after="0" w:line="240" w:lineRule="auto"/>
              <w:rPr>
                <w:rFonts w:ascii="Times New Roman" w:hAnsi="Times New Roman"/>
                <w:bCs/>
              </w:rPr>
            </w:pPr>
            <w:r w:rsidRPr="00557C47">
              <w:rPr>
                <w:rFonts w:ascii="Times New Roman" w:hAnsi="Times New Roman"/>
                <w:bCs/>
              </w:rPr>
              <w:t xml:space="preserve">Ср. макс., </w:t>
            </w:r>
          </w:p>
          <w:p w:rsidR="00165660" w:rsidRPr="00557C47" w:rsidRDefault="00165660" w:rsidP="006D0CB9">
            <w:pPr>
              <w:spacing w:after="0" w:line="240" w:lineRule="auto"/>
              <w:rPr>
                <w:rFonts w:ascii="Times New Roman" w:hAnsi="Times New Roman"/>
              </w:rPr>
            </w:pPr>
            <w:r w:rsidRPr="00557C47">
              <w:rPr>
                <w:rFonts w:ascii="Times New Roman" w:hAnsi="Times New Roman"/>
                <w:bCs/>
              </w:rPr>
              <w:t>t °</w:t>
            </w:r>
            <w:r w:rsidRPr="00557C47">
              <w:rPr>
                <w:rFonts w:ascii="Times New Roman" w:hAnsi="Times New Roman"/>
              </w:rPr>
              <w:t>С</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-12,2</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-10,3</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-2,6</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8,1</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17,5</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24</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25,7</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22,2</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16,6</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6,8</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-2,9</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-8,9</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7</w:t>
            </w:r>
          </w:p>
        </w:tc>
      </w:tr>
      <w:tr w:rsidR="00557C47" w:rsidRPr="00557C47" w:rsidTr="00557C47">
        <w:trPr>
          <w:trHeight w:val="671"/>
        </w:trPr>
        <w:tc>
          <w:tcPr>
            <w:tcW w:w="0" w:type="auto"/>
            <w:vAlign w:val="center"/>
          </w:tcPr>
          <w:p w:rsidR="00165660" w:rsidRPr="00557C47" w:rsidRDefault="00165660" w:rsidP="006D0CB9">
            <w:pPr>
              <w:spacing w:after="0" w:line="240" w:lineRule="auto"/>
              <w:rPr>
                <w:rFonts w:ascii="Times New Roman" w:hAnsi="Times New Roman"/>
                <w:bCs/>
              </w:rPr>
            </w:pPr>
            <w:r w:rsidRPr="00557C47">
              <w:rPr>
                <w:rFonts w:ascii="Times New Roman" w:hAnsi="Times New Roman"/>
                <w:bCs/>
              </w:rPr>
              <w:t xml:space="preserve">Средняя, </w:t>
            </w:r>
          </w:p>
          <w:p w:rsidR="00165660" w:rsidRPr="00557C47" w:rsidRDefault="00165660" w:rsidP="006D0CB9">
            <w:pPr>
              <w:spacing w:after="0" w:line="240" w:lineRule="auto"/>
              <w:rPr>
                <w:rFonts w:ascii="Times New Roman" w:hAnsi="Times New Roman"/>
                <w:bCs/>
              </w:rPr>
            </w:pPr>
            <w:r w:rsidRPr="00557C47">
              <w:rPr>
                <w:rFonts w:ascii="Times New Roman" w:hAnsi="Times New Roman"/>
                <w:bCs/>
              </w:rPr>
              <w:t>t °C</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-19,8</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-18,5</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-11,8</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1,0</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11,2</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17,6</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19,8</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17,0</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11,0</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2,0</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-8,8</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-16,5</w:t>
            </w:r>
          </w:p>
        </w:tc>
        <w:tc>
          <w:tcPr>
            <w:tcW w:w="0" w:type="auto"/>
            <w:vAlign w:val="center"/>
          </w:tcPr>
          <w:p w:rsidR="00165660" w:rsidRPr="00557C47" w:rsidRDefault="00165660" w:rsidP="006D0CB9">
            <w:pPr>
              <w:spacing w:after="0" w:line="240" w:lineRule="auto"/>
              <w:contextualSpacing/>
              <w:jc w:val="center"/>
              <w:rPr>
                <w:rFonts w:ascii="Times New Roman" w:hAnsi="Times New Roman"/>
              </w:rPr>
            </w:pPr>
            <w:r w:rsidRPr="00557C47">
              <w:rPr>
                <w:rFonts w:ascii="Times New Roman" w:hAnsi="Times New Roman"/>
              </w:rPr>
              <w:t>0,4</w:t>
            </w:r>
          </w:p>
        </w:tc>
      </w:tr>
      <w:tr w:rsidR="00557C47" w:rsidRPr="00557C47" w:rsidTr="00557C47">
        <w:trPr>
          <w:trHeight w:val="671"/>
        </w:trPr>
        <w:tc>
          <w:tcPr>
            <w:tcW w:w="0" w:type="auto"/>
            <w:vAlign w:val="center"/>
          </w:tcPr>
          <w:p w:rsidR="00165660" w:rsidRPr="00557C47" w:rsidRDefault="00165660" w:rsidP="006D0CB9">
            <w:pPr>
              <w:spacing w:after="0" w:line="240" w:lineRule="auto"/>
              <w:rPr>
                <w:rFonts w:ascii="Times New Roman" w:hAnsi="Times New Roman"/>
                <w:bCs/>
              </w:rPr>
            </w:pPr>
            <w:r w:rsidRPr="00557C47">
              <w:rPr>
                <w:rFonts w:ascii="Times New Roman" w:hAnsi="Times New Roman"/>
                <w:bCs/>
              </w:rPr>
              <w:t xml:space="preserve">Ср. мин., </w:t>
            </w:r>
          </w:p>
          <w:p w:rsidR="00165660" w:rsidRPr="00557C47" w:rsidRDefault="00165660" w:rsidP="006D0CB9">
            <w:pPr>
              <w:spacing w:after="0" w:line="240" w:lineRule="auto"/>
              <w:rPr>
                <w:rFonts w:ascii="Times New Roman" w:hAnsi="Times New Roman"/>
              </w:rPr>
            </w:pPr>
            <w:r w:rsidRPr="00557C47">
              <w:rPr>
                <w:rFonts w:ascii="Times New Roman" w:hAnsi="Times New Roman"/>
                <w:bCs/>
              </w:rPr>
              <w:t>t °C</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-20,1</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-19,1</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-11,8</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-1,7</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5,6</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12,3</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14,7</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11,7</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6,4</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0</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-9,1</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-16,4</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-2,3</w:t>
            </w:r>
          </w:p>
        </w:tc>
      </w:tr>
      <w:tr w:rsidR="00557C47" w:rsidRPr="00557C47" w:rsidTr="00557C47">
        <w:trPr>
          <w:trHeight w:val="87"/>
        </w:trPr>
        <w:tc>
          <w:tcPr>
            <w:tcW w:w="0" w:type="auto"/>
            <w:vAlign w:val="center"/>
          </w:tcPr>
          <w:p w:rsidR="00165660" w:rsidRPr="00557C47" w:rsidRDefault="00165660" w:rsidP="006D0CB9">
            <w:pPr>
              <w:spacing w:after="0" w:line="240" w:lineRule="auto"/>
              <w:rPr>
                <w:rFonts w:ascii="Times New Roman" w:hAnsi="Times New Roman"/>
              </w:rPr>
            </w:pPr>
            <w:r w:rsidRPr="00557C47">
              <w:rPr>
                <w:rFonts w:ascii="Times New Roman" w:hAnsi="Times New Roman"/>
              </w:rPr>
              <w:t>Норма осадков, мм</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19</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14</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15</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24</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36</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58</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72</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66</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44</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38</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32</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24</w:t>
            </w:r>
          </w:p>
        </w:tc>
        <w:tc>
          <w:tcPr>
            <w:tcW w:w="0" w:type="auto"/>
            <w:vAlign w:val="center"/>
          </w:tcPr>
          <w:p w:rsidR="00165660" w:rsidRPr="00557C47" w:rsidRDefault="00165660" w:rsidP="006D0CB9">
            <w:pPr>
              <w:spacing w:after="0" w:line="240" w:lineRule="auto"/>
              <w:jc w:val="center"/>
              <w:rPr>
                <w:rFonts w:ascii="Times New Roman" w:hAnsi="Times New Roman"/>
              </w:rPr>
            </w:pPr>
            <w:r w:rsidRPr="00557C47">
              <w:rPr>
                <w:rFonts w:ascii="Times New Roman" w:hAnsi="Times New Roman"/>
              </w:rPr>
              <w:t>442</w:t>
            </w:r>
          </w:p>
        </w:tc>
      </w:tr>
    </w:tbl>
    <w:p w:rsidR="00165660" w:rsidRPr="00165660" w:rsidRDefault="00165660" w:rsidP="006D0CB9">
      <w:pPr>
        <w:spacing w:after="0" w:line="360" w:lineRule="auto"/>
        <w:ind w:right="-2"/>
        <w:jc w:val="both"/>
        <w:rPr>
          <w:rFonts w:ascii="Times New Roman" w:hAnsi="Times New Roman"/>
          <w:sz w:val="24"/>
          <w:szCs w:val="24"/>
        </w:rPr>
      </w:pPr>
    </w:p>
    <w:p w:rsidR="00165660" w:rsidRDefault="00165660" w:rsidP="00493FD8">
      <w:pPr>
        <w:spacing w:after="0" w:line="360" w:lineRule="auto"/>
        <w:ind w:right="-2" w:firstLine="567"/>
        <w:jc w:val="both"/>
        <w:rPr>
          <w:rFonts w:ascii="Times New Roman" w:hAnsi="Times New Roman"/>
          <w:sz w:val="24"/>
          <w:szCs w:val="24"/>
        </w:rPr>
      </w:pPr>
      <w:r w:rsidRPr="00165660">
        <w:rPr>
          <w:rFonts w:ascii="Times New Roman" w:hAnsi="Times New Roman"/>
          <w:sz w:val="24"/>
          <w:szCs w:val="24"/>
        </w:rPr>
        <w:t>Продолжительность отопительного периода 219 суток при среднесуточной температуре ≤ 8</w:t>
      </w:r>
      <w:r w:rsidRPr="00165660">
        <w:rPr>
          <w:rFonts w:ascii="Times New Roman" w:hAnsi="Times New Roman"/>
          <w:sz w:val="24"/>
          <w:szCs w:val="24"/>
          <w:vertAlign w:val="superscript"/>
        </w:rPr>
        <w:t>0</w:t>
      </w:r>
      <w:r w:rsidRPr="00165660">
        <w:rPr>
          <w:rFonts w:ascii="Times New Roman" w:hAnsi="Times New Roman"/>
          <w:sz w:val="24"/>
          <w:szCs w:val="24"/>
        </w:rPr>
        <w:t>С. Продолжительность периода при среднесуточной температуре ≤ 0</w:t>
      </w:r>
      <w:r w:rsidRPr="00165660">
        <w:rPr>
          <w:rFonts w:ascii="Times New Roman" w:hAnsi="Times New Roman"/>
          <w:sz w:val="24"/>
          <w:szCs w:val="24"/>
          <w:vertAlign w:val="superscript"/>
        </w:rPr>
        <w:t>0</w:t>
      </w:r>
      <w:r w:rsidRPr="00165660">
        <w:rPr>
          <w:rFonts w:ascii="Times New Roman" w:hAnsi="Times New Roman"/>
          <w:sz w:val="24"/>
          <w:szCs w:val="24"/>
        </w:rPr>
        <w:t>С равна 174 суткам.</w:t>
      </w:r>
    </w:p>
    <w:p w:rsidR="006120CC" w:rsidRPr="00165660" w:rsidRDefault="006120CC" w:rsidP="006D0CB9">
      <w:pPr>
        <w:spacing w:after="0" w:line="360" w:lineRule="auto"/>
        <w:ind w:right="-2"/>
        <w:jc w:val="both"/>
        <w:rPr>
          <w:rFonts w:ascii="Times New Roman" w:hAnsi="Times New Roman"/>
          <w:sz w:val="24"/>
          <w:szCs w:val="24"/>
        </w:rPr>
      </w:pPr>
    </w:p>
    <w:p w:rsidR="00165660" w:rsidRPr="00165660" w:rsidRDefault="00F27B6D" w:rsidP="006D0CB9">
      <w:pPr>
        <w:spacing w:after="0" w:line="360" w:lineRule="auto"/>
        <w:ind w:right="-2"/>
        <w:jc w:val="center"/>
        <w:rPr>
          <w:rFonts w:ascii="Times New Roman" w:hAnsi="Times New Roman"/>
          <w:sz w:val="24"/>
          <w:szCs w:val="24"/>
        </w:rPr>
      </w:pPr>
      <w:r w:rsidRPr="007719F7">
        <w:rPr>
          <w:rFonts w:ascii="Times New Roman" w:hAnsi="Times New Roman"/>
          <w:noProof/>
          <w:sz w:val="24"/>
          <w:szCs w:val="24"/>
          <w:lang w:eastAsia="ru-RU"/>
        </w:rPr>
        <w:pict>
          <v:shape id="Диаграмма 1" o:spid="_x0000_i1027" type="#_x0000_t75" style="width:361pt;height:22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">
            <v:imagedata r:id="rId14" o:title="" cropbottom="-29f"/>
            <o:lock v:ext="edit" aspectratio="f"/>
          </v:shape>
        </w:pict>
      </w:r>
    </w:p>
    <w:p w:rsidR="00165660" w:rsidRPr="00165660" w:rsidRDefault="00165660" w:rsidP="006D0CB9">
      <w:pPr>
        <w:tabs>
          <w:tab w:val="left" w:pos="540"/>
        </w:tabs>
        <w:spacing w:after="0" w:line="360" w:lineRule="auto"/>
        <w:jc w:val="center"/>
        <w:rPr>
          <w:rFonts w:ascii="Times New Roman" w:eastAsia="Times New Roman" w:hAnsi="Times New Roman"/>
          <w:sz w:val="24"/>
          <w:szCs w:val="24"/>
          <w:lang w:eastAsia="ru-RU"/>
        </w:rPr>
      </w:pPr>
      <w:r w:rsidRPr="00165660">
        <w:rPr>
          <w:rFonts w:ascii="Times New Roman" w:eastAsia="Times New Roman" w:hAnsi="Times New Roman"/>
          <w:b/>
          <w:sz w:val="24"/>
          <w:szCs w:val="24"/>
          <w:lang w:eastAsia="ru-RU"/>
        </w:rPr>
        <w:t>Рисунок 1.3.1.</w:t>
      </w:r>
      <w:r w:rsidRPr="00165660">
        <w:rPr>
          <w:rFonts w:ascii="Times New Roman" w:eastAsia="Times New Roman" w:hAnsi="Times New Roman"/>
          <w:b/>
          <w:bCs/>
          <w:sz w:val="24"/>
          <w:szCs w:val="24"/>
          <w:lang w:eastAsia="ru-RU"/>
        </w:rPr>
        <w:t xml:space="preserve"> Средняя максимальная и средняя минимальная температура воздуха</w:t>
      </w:r>
    </w:p>
    <w:p w:rsidR="006120CC" w:rsidRDefault="006120CC" w:rsidP="006D0CB9">
      <w:pPr>
        <w:tabs>
          <w:tab w:val="left" w:pos="540"/>
        </w:tabs>
        <w:spacing w:after="0" w:line="360" w:lineRule="auto"/>
        <w:jc w:val="both"/>
        <w:rPr>
          <w:rFonts w:ascii="Times New Roman" w:eastAsia="Times New Roman" w:hAnsi="Times New Roman"/>
          <w:i/>
          <w:sz w:val="24"/>
          <w:szCs w:val="24"/>
          <w:lang w:eastAsia="ru-RU"/>
        </w:rPr>
      </w:pPr>
    </w:p>
    <w:p w:rsidR="00165660" w:rsidRPr="00165660" w:rsidRDefault="00165660" w:rsidP="00493FD8">
      <w:pPr>
        <w:tabs>
          <w:tab w:val="left" w:pos="540"/>
        </w:tabs>
        <w:spacing w:after="0" w:line="360" w:lineRule="auto"/>
        <w:ind w:firstLine="709"/>
        <w:jc w:val="both"/>
        <w:rPr>
          <w:rFonts w:ascii="Times New Roman" w:eastAsia="Times New Roman" w:hAnsi="Times New Roman"/>
          <w:sz w:val="24"/>
          <w:szCs w:val="24"/>
          <w:lang w:eastAsia="ru-RU"/>
        </w:rPr>
      </w:pPr>
      <w:r w:rsidRPr="00165660">
        <w:rPr>
          <w:rFonts w:ascii="Times New Roman" w:eastAsia="Times New Roman" w:hAnsi="Times New Roman"/>
          <w:i/>
          <w:sz w:val="24"/>
          <w:szCs w:val="24"/>
          <w:lang w:eastAsia="ru-RU"/>
        </w:rPr>
        <w:t xml:space="preserve">Влажность воздуха. </w:t>
      </w:r>
      <w:r w:rsidRPr="00165660">
        <w:rPr>
          <w:rFonts w:ascii="Times New Roman" w:eastAsia="Times New Roman" w:hAnsi="Times New Roman"/>
          <w:sz w:val="24"/>
          <w:szCs w:val="24"/>
          <w:lang w:eastAsia="ru-RU"/>
        </w:rPr>
        <w:t>Беленский сельсовет расположен в зоне недостаточного увлажнения. Годовое количество осадков колеблется в пределах от 522 до 157 мм. Среднее многолетнее количество осадков составляет 313 мм в год. Наибольшая средняя абсолютная влажность падает на июль-август, наименьшая – на ян</w:t>
      </w:r>
      <w:r w:rsidR="00493FD8">
        <w:rPr>
          <w:rFonts w:ascii="Times New Roman" w:eastAsia="Times New Roman" w:hAnsi="Times New Roman"/>
          <w:sz w:val="24"/>
          <w:szCs w:val="24"/>
          <w:lang w:eastAsia="ru-RU"/>
        </w:rPr>
        <w:t xml:space="preserve">варь-февраль.   </w:t>
      </w:r>
      <w:r w:rsidRPr="00165660">
        <w:rPr>
          <w:rFonts w:ascii="Times New Roman" w:eastAsia="Times New Roman" w:hAnsi="Times New Roman"/>
          <w:sz w:val="24"/>
          <w:szCs w:val="24"/>
          <w:lang w:eastAsia="ru-RU"/>
        </w:rPr>
        <w:t xml:space="preserve">                                                                                                     </w:t>
      </w:r>
    </w:p>
    <w:p w:rsidR="006120CC" w:rsidRDefault="006120CC" w:rsidP="006D0CB9">
      <w:pPr>
        <w:spacing w:after="0" w:line="360" w:lineRule="auto"/>
        <w:jc w:val="right"/>
        <w:rPr>
          <w:rFonts w:ascii="Times New Roman" w:hAnsi="Times New Roman"/>
          <w:sz w:val="24"/>
          <w:szCs w:val="24"/>
        </w:rPr>
      </w:pPr>
    </w:p>
    <w:p w:rsidR="00165660" w:rsidRPr="00165660" w:rsidRDefault="00165660" w:rsidP="006D0CB9">
      <w:pPr>
        <w:spacing w:after="0" w:line="360" w:lineRule="auto"/>
        <w:jc w:val="right"/>
        <w:rPr>
          <w:rFonts w:ascii="Times New Roman" w:hAnsi="Times New Roman"/>
          <w:b/>
          <w:sz w:val="24"/>
          <w:szCs w:val="24"/>
        </w:rPr>
      </w:pPr>
      <w:r w:rsidRPr="00165660">
        <w:rPr>
          <w:rFonts w:ascii="Times New Roman" w:hAnsi="Times New Roman"/>
          <w:sz w:val="24"/>
          <w:szCs w:val="24"/>
        </w:rPr>
        <w:t xml:space="preserve"> </w:t>
      </w:r>
      <w:r w:rsidRPr="00165660">
        <w:rPr>
          <w:rFonts w:ascii="Times New Roman" w:hAnsi="Times New Roman"/>
          <w:b/>
          <w:sz w:val="24"/>
          <w:szCs w:val="24"/>
        </w:rPr>
        <w:t>Таблица 1.3.2. Средняя месячная и годовая относительная влажность воздуха</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9"/>
        <w:gridCol w:w="456"/>
        <w:gridCol w:w="606"/>
        <w:gridCol w:w="605"/>
        <w:gridCol w:w="610"/>
        <w:gridCol w:w="606"/>
        <w:gridCol w:w="610"/>
        <w:gridCol w:w="630"/>
        <w:gridCol w:w="652"/>
        <w:gridCol w:w="609"/>
        <w:gridCol w:w="607"/>
        <w:gridCol w:w="609"/>
        <w:gridCol w:w="630"/>
        <w:gridCol w:w="597"/>
      </w:tblGrid>
      <w:tr w:rsidR="00165660" w:rsidRPr="00165660" w:rsidTr="00EF1F69">
        <w:tc>
          <w:tcPr>
            <w:tcW w:w="1749"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Месяцы</w:t>
            </w:r>
          </w:p>
        </w:tc>
        <w:tc>
          <w:tcPr>
            <w:tcW w:w="456"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lang w:val="en-US"/>
              </w:rPr>
              <w:t>I</w:t>
            </w:r>
          </w:p>
        </w:tc>
        <w:tc>
          <w:tcPr>
            <w:tcW w:w="606"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II</w:t>
            </w:r>
          </w:p>
        </w:tc>
        <w:tc>
          <w:tcPr>
            <w:tcW w:w="605"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III</w:t>
            </w:r>
          </w:p>
        </w:tc>
        <w:tc>
          <w:tcPr>
            <w:tcW w:w="61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IV</w:t>
            </w:r>
          </w:p>
        </w:tc>
        <w:tc>
          <w:tcPr>
            <w:tcW w:w="606"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w:t>
            </w:r>
          </w:p>
        </w:tc>
        <w:tc>
          <w:tcPr>
            <w:tcW w:w="61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VI</w:t>
            </w:r>
          </w:p>
        </w:tc>
        <w:tc>
          <w:tcPr>
            <w:tcW w:w="63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VII</w:t>
            </w:r>
          </w:p>
        </w:tc>
        <w:tc>
          <w:tcPr>
            <w:tcW w:w="652"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VIII</w:t>
            </w:r>
          </w:p>
        </w:tc>
        <w:tc>
          <w:tcPr>
            <w:tcW w:w="609"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IX</w:t>
            </w:r>
          </w:p>
        </w:tc>
        <w:tc>
          <w:tcPr>
            <w:tcW w:w="607"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X</w:t>
            </w:r>
          </w:p>
        </w:tc>
        <w:tc>
          <w:tcPr>
            <w:tcW w:w="609"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XI</w:t>
            </w:r>
          </w:p>
        </w:tc>
        <w:tc>
          <w:tcPr>
            <w:tcW w:w="63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XII</w:t>
            </w:r>
          </w:p>
        </w:tc>
        <w:tc>
          <w:tcPr>
            <w:tcW w:w="597"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Год</w:t>
            </w:r>
          </w:p>
        </w:tc>
      </w:tr>
      <w:tr w:rsidR="00165660" w:rsidRPr="00165660" w:rsidTr="00EF1F69">
        <w:tc>
          <w:tcPr>
            <w:tcW w:w="1749"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Влажность, %</w:t>
            </w:r>
          </w:p>
        </w:tc>
        <w:tc>
          <w:tcPr>
            <w:tcW w:w="456"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80</w:t>
            </w:r>
          </w:p>
        </w:tc>
        <w:tc>
          <w:tcPr>
            <w:tcW w:w="606"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81</w:t>
            </w:r>
          </w:p>
        </w:tc>
        <w:tc>
          <w:tcPr>
            <w:tcW w:w="605"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83</w:t>
            </w:r>
          </w:p>
        </w:tc>
        <w:tc>
          <w:tcPr>
            <w:tcW w:w="61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74</w:t>
            </w:r>
          </w:p>
        </w:tc>
        <w:tc>
          <w:tcPr>
            <w:tcW w:w="606"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56</w:t>
            </w:r>
          </w:p>
        </w:tc>
        <w:tc>
          <w:tcPr>
            <w:tcW w:w="61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59</w:t>
            </w:r>
          </w:p>
        </w:tc>
        <w:tc>
          <w:tcPr>
            <w:tcW w:w="63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65</w:t>
            </w:r>
          </w:p>
        </w:tc>
        <w:tc>
          <w:tcPr>
            <w:tcW w:w="652"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68</w:t>
            </w:r>
          </w:p>
        </w:tc>
        <w:tc>
          <w:tcPr>
            <w:tcW w:w="609"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70</w:t>
            </w:r>
          </w:p>
        </w:tc>
        <w:tc>
          <w:tcPr>
            <w:tcW w:w="607"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76</w:t>
            </w:r>
          </w:p>
        </w:tc>
        <w:tc>
          <w:tcPr>
            <w:tcW w:w="609"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83</w:t>
            </w:r>
          </w:p>
        </w:tc>
        <w:tc>
          <w:tcPr>
            <w:tcW w:w="630"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82</w:t>
            </w:r>
          </w:p>
        </w:tc>
        <w:tc>
          <w:tcPr>
            <w:tcW w:w="597" w:type="dxa"/>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73</w:t>
            </w:r>
          </w:p>
        </w:tc>
      </w:tr>
    </w:tbl>
    <w:p w:rsidR="00165660" w:rsidRPr="00165660" w:rsidRDefault="00165660" w:rsidP="006D0CB9">
      <w:pPr>
        <w:spacing w:after="0" w:line="360" w:lineRule="auto"/>
        <w:ind w:right="-2"/>
        <w:jc w:val="both"/>
        <w:rPr>
          <w:rFonts w:ascii="Times New Roman" w:hAnsi="Times New Roman"/>
          <w:i/>
          <w:sz w:val="24"/>
          <w:szCs w:val="24"/>
        </w:rPr>
      </w:pPr>
    </w:p>
    <w:p w:rsidR="006120CC" w:rsidRDefault="00165660" w:rsidP="00493FD8">
      <w:pPr>
        <w:spacing w:after="0" w:line="360" w:lineRule="auto"/>
        <w:ind w:right="-2" w:firstLine="567"/>
        <w:jc w:val="both"/>
        <w:rPr>
          <w:rFonts w:ascii="Times New Roman" w:hAnsi="Times New Roman"/>
          <w:sz w:val="24"/>
          <w:szCs w:val="24"/>
        </w:rPr>
      </w:pPr>
      <w:r w:rsidRPr="00165660">
        <w:rPr>
          <w:rFonts w:ascii="Times New Roman" w:hAnsi="Times New Roman"/>
          <w:i/>
          <w:sz w:val="24"/>
          <w:szCs w:val="24"/>
        </w:rPr>
        <w:t xml:space="preserve">Атмосферные осадки. </w:t>
      </w:r>
      <w:r w:rsidRPr="00165660">
        <w:rPr>
          <w:rFonts w:ascii="Times New Roman" w:hAnsi="Times New Roman"/>
          <w:sz w:val="24"/>
          <w:szCs w:val="24"/>
        </w:rPr>
        <w:t>Среднее количество осадков в течение года составляет 280 мм.  В наиболее влажные годы осадков выпадает до 354 мм в год. Наибольшее количество осадков приходится на летний период с максимумом в июле. В течение зимы количество осадков, в связи с низкими температурами воздуха, не велико, минимум выпадает в феврале-марте.</w:t>
      </w:r>
    </w:p>
    <w:p w:rsidR="006D0CB9" w:rsidRDefault="006D0CB9" w:rsidP="006D0CB9">
      <w:pPr>
        <w:spacing w:after="0" w:line="360" w:lineRule="auto"/>
        <w:ind w:right="-2"/>
        <w:jc w:val="both"/>
        <w:rPr>
          <w:rFonts w:ascii="Times New Roman" w:hAnsi="Times New Roman"/>
          <w:b/>
          <w:sz w:val="24"/>
          <w:szCs w:val="24"/>
        </w:rPr>
      </w:pPr>
    </w:p>
    <w:p w:rsidR="00165660" w:rsidRPr="00165660" w:rsidRDefault="00165660" w:rsidP="006D0CB9">
      <w:pPr>
        <w:spacing w:after="0" w:line="360" w:lineRule="auto"/>
        <w:ind w:right="-2"/>
        <w:jc w:val="right"/>
        <w:rPr>
          <w:rFonts w:ascii="Times New Roman" w:hAnsi="Times New Roman"/>
          <w:b/>
          <w:sz w:val="24"/>
          <w:szCs w:val="24"/>
        </w:rPr>
      </w:pPr>
      <w:r w:rsidRPr="00165660">
        <w:rPr>
          <w:rFonts w:ascii="Times New Roman" w:hAnsi="Times New Roman"/>
          <w:b/>
          <w:sz w:val="24"/>
          <w:szCs w:val="24"/>
        </w:rPr>
        <w:t>Таблица 1.3.3. Внутригодовое распределение осадков</w:t>
      </w:r>
    </w:p>
    <w:tbl>
      <w:tblPr>
        <w:tblW w:w="5000" w:type="pct"/>
        <w:tblLayout w:type="fixed"/>
        <w:tblCellMar>
          <w:left w:w="40" w:type="dxa"/>
          <w:right w:w="40" w:type="dxa"/>
        </w:tblCellMar>
        <w:tblLook w:val="0000"/>
      </w:tblPr>
      <w:tblGrid>
        <w:gridCol w:w="1316"/>
        <w:gridCol w:w="624"/>
        <w:gridCol w:w="624"/>
        <w:gridCol w:w="625"/>
        <w:gridCol w:w="624"/>
        <w:gridCol w:w="625"/>
        <w:gridCol w:w="624"/>
        <w:gridCol w:w="625"/>
        <w:gridCol w:w="624"/>
        <w:gridCol w:w="625"/>
        <w:gridCol w:w="624"/>
        <w:gridCol w:w="625"/>
        <w:gridCol w:w="624"/>
        <w:gridCol w:w="625"/>
      </w:tblGrid>
      <w:tr w:rsidR="00165660" w:rsidRPr="00165660" w:rsidTr="00EF1F69">
        <w:trPr>
          <w:trHeight w:hRule="exact" w:val="330"/>
        </w:trPr>
        <w:tc>
          <w:tcPr>
            <w:tcW w:w="1316"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rPr>
                <w:rFonts w:ascii="Times New Roman" w:hAnsi="Times New Roman"/>
                <w:sz w:val="24"/>
                <w:szCs w:val="24"/>
              </w:rPr>
            </w:pPr>
            <w:r w:rsidRPr="00165660">
              <w:rPr>
                <w:rFonts w:ascii="Times New Roman" w:hAnsi="Times New Roman"/>
                <w:sz w:val="24"/>
                <w:szCs w:val="24"/>
              </w:rPr>
              <w:t>Месяцы</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II</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III</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IV</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VI</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VII</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VIII</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IX</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X</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XI</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XII</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Год</w:t>
            </w:r>
          </w:p>
        </w:tc>
      </w:tr>
      <w:tr w:rsidR="00165660" w:rsidRPr="00165660" w:rsidTr="00EF1F69">
        <w:trPr>
          <w:trHeight w:hRule="exact" w:val="706"/>
        </w:trPr>
        <w:tc>
          <w:tcPr>
            <w:tcW w:w="1316"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Количество осадков, мм</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16</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22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44</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60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41</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27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19</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14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11</w:t>
            </w:r>
          </w:p>
        </w:tc>
        <w:tc>
          <w:tcPr>
            <w:tcW w:w="625" w:type="dxa"/>
            <w:tcBorders>
              <w:top w:val="single" w:sz="6" w:space="0" w:color="auto"/>
              <w:left w:val="single" w:sz="6" w:space="0" w:color="auto"/>
              <w:bottom w:val="single" w:sz="6" w:space="0" w:color="auto"/>
              <w:right w:val="single" w:sz="6" w:space="0" w:color="auto"/>
            </w:tcBorders>
            <w:shd w:val="clear" w:color="auto" w:fill="FFFFFF"/>
            <w:vAlign w:val="center"/>
          </w:tcPr>
          <w:p w:rsidR="00165660" w:rsidRPr="00165660" w:rsidRDefault="00165660" w:rsidP="006D0CB9">
            <w:pPr>
              <w:shd w:val="clear" w:color="auto" w:fill="FFFFFF"/>
              <w:spacing w:after="0" w:line="240" w:lineRule="auto"/>
              <w:jc w:val="center"/>
              <w:rPr>
                <w:rFonts w:ascii="Times New Roman" w:hAnsi="Times New Roman"/>
                <w:sz w:val="24"/>
                <w:szCs w:val="24"/>
              </w:rPr>
            </w:pPr>
            <w:r w:rsidRPr="00165660">
              <w:rPr>
                <w:rFonts w:ascii="Times New Roman" w:hAnsi="Times New Roman"/>
                <w:sz w:val="24"/>
                <w:szCs w:val="24"/>
              </w:rPr>
              <w:t>280</w:t>
            </w:r>
          </w:p>
        </w:tc>
      </w:tr>
    </w:tbl>
    <w:p w:rsidR="00165660" w:rsidRPr="00165660" w:rsidRDefault="00165660" w:rsidP="006D0CB9">
      <w:pPr>
        <w:spacing w:after="0" w:line="360" w:lineRule="auto"/>
        <w:ind w:right="-2"/>
        <w:jc w:val="both"/>
        <w:rPr>
          <w:rFonts w:ascii="Times New Roman" w:hAnsi="Times New Roman"/>
          <w:sz w:val="24"/>
          <w:szCs w:val="24"/>
        </w:rPr>
      </w:pPr>
    </w:p>
    <w:p w:rsidR="0071283B" w:rsidRDefault="007719F7" w:rsidP="006D0CB9">
      <w:pPr>
        <w:spacing w:after="0" w:line="360" w:lineRule="auto"/>
        <w:ind w:right="-2"/>
        <w:jc w:val="center"/>
        <w:rPr>
          <w:szCs w:val="24"/>
        </w:rPr>
      </w:pPr>
      <w:r w:rsidRPr="007719F7">
        <w:rPr>
          <w:szCs w:val="24"/>
        </w:rPr>
        <w:pict>
          <v:shape id="_x0000_i1028" type="#_x0000_t75" style="width:378pt;height:193pt">
            <v:imagedata r:id="rId15" o:title=""/>
          </v:shape>
        </w:pict>
      </w:r>
    </w:p>
    <w:p w:rsidR="006D0CB9" w:rsidRPr="00165660" w:rsidRDefault="006D0CB9" w:rsidP="006D0CB9">
      <w:pPr>
        <w:spacing w:after="0" w:line="360" w:lineRule="auto"/>
        <w:ind w:right="-2"/>
        <w:jc w:val="center"/>
        <w:rPr>
          <w:rFonts w:ascii="Times New Roman" w:hAnsi="Times New Roman"/>
          <w:b/>
          <w:sz w:val="24"/>
          <w:szCs w:val="24"/>
        </w:rPr>
      </w:pPr>
      <w:r>
        <w:rPr>
          <w:rFonts w:ascii="Times New Roman" w:hAnsi="Times New Roman"/>
          <w:b/>
          <w:sz w:val="24"/>
          <w:szCs w:val="24"/>
        </w:rPr>
        <w:t>Рисунок 1.3.2</w:t>
      </w:r>
      <w:r w:rsidRPr="00165660">
        <w:rPr>
          <w:rFonts w:ascii="Times New Roman" w:hAnsi="Times New Roman"/>
          <w:b/>
          <w:sz w:val="24"/>
          <w:szCs w:val="24"/>
        </w:rPr>
        <w:t xml:space="preserve"> Внутригодовое распределение осадков</w:t>
      </w:r>
    </w:p>
    <w:p w:rsidR="00493FD8" w:rsidRDefault="00493FD8" w:rsidP="00493FD8">
      <w:pPr>
        <w:spacing w:after="0" w:line="360" w:lineRule="auto"/>
        <w:ind w:firstLine="567"/>
        <w:jc w:val="both"/>
        <w:rPr>
          <w:rFonts w:ascii="Times New Roman" w:hAnsi="Times New Roman"/>
          <w:i/>
          <w:sz w:val="24"/>
          <w:szCs w:val="24"/>
        </w:rPr>
      </w:pPr>
    </w:p>
    <w:p w:rsidR="00165660" w:rsidRPr="00165660" w:rsidRDefault="00165660" w:rsidP="00493FD8">
      <w:pPr>
        <w:spacing w:after="0" w:line="360" w:lineRule="auto"/>
        <w:ind w:right="-2" w:firstLine="567"/>
        <w:jc w:val="both"/>
        <w:rPr>
          <w:rFonts w:ascii="Times New Roman" w:hAnsi="Times New Roman"/>
          <w:sz w:val="24"/>
          <w:szCs w:val="24"/>
        </w:rPr>
      </w:pPr>
      <w:r w:rsidRPr="00165660">
        <w:rPr>
          <w:rFonts w:ascii="Times New Roman" w:hAnsi="Times New Roman"/>
          <w:i/>
          <w:sz w:val="24"/>
          <w:szCs w:val="24"/>
        </w:rPr>
        <w:t xml:space="preserve">Снежный покров. </w:t>
      </w:r>
      <w:r w:rsidRPr="00165660">
        <w:rPr>
          <w:rFonts w:ascii="Times New Roman" w:hAnsi="Times New Roman"/>
          <w:sz w:val="24"/>
          <w:szCs w:val="24"/>
        </w:rPr>
        <w:t xml:space="preserve">Снежный покров лежит около 160 дней, с третьей декады октября до первой декады апреля. Средняя величина снежного покрова из наибольших высот за зиму составляет 24 см, максимальная – 53 см. Низкие зимние температуры при маломощном снежном покрове обусловливают сильное глубокое промерзание почв – до 32 м   и сравнительно медленное их оттаивание.  Вечномерзлые грунты отсутствует. Полностью разрушается снежный покров в течение 11-15 дней. </w:t>
      </w:r>
    </w:p>
    <w:p w:rsidR="00165660" w:rsidRPr="00165660" w:rsidRDefault="00F27B6D" w:rsidP="006D0CB9">
      <w:pPr>
        <w:spacing w:after="0" w:line="360" w:lineRule="auto"/>
        <w:ind w:right="-2"/>
        <w:jc w:val="center"/>
        <w:rPr>
          <w:rFonts w:ascii="Times New Roman" w:hAnsi="Times New Roman"/>
          <w:i/>
          <w:sz w:val="24"/>
          <w:szCs w:val="24"/>
        </w:rPr>
      </w:pPr>
      <w:r w:rsidRPr="007719F7">
        <w:rPr>
          <w:rFonts w:ascii="Times New Roman" w:hAnsi="Times New Roman"/>
          <w:i/>
          <w:noProof/>
          <w:sz w:val="24"/>
          <w:szCs w:val="24"/>
          <w:lang w:eastAsia="ru-RU"/>
        </w:rPr>
        <w:pict>
          <v:shape id="Диаграмма 5" o:spid="_x0000_i1029"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">
            <v:imagedata r:id="rId16" o:title="" croptop="-2351f" cropbottom="-2662f" cropleft="-27340f" cropright="-27007f"/>
            <o:lock v:ext="edit" aspectratio="f"/>
          </v:shape>
        </w:pict>
      </w:r>
    </w:p>
    <w:p w:rsidR="00165660" w:rsidRPr="00165660" w:rsidRDefault="006D0CB9" w:rsidP="006D0CB9">
      <w:pPr>
        <w:spacing w:after="0" w:line="360" w:lineRule="auto"/>
        <w:ind w:right="-2"/>
        <w:jc w:val="center"/>
        <w:rPr>
          <w:rFonts w:ascii="Times New Roman" w:hAnsi="Times New Roman"/>
          <w:i/>
          <w:sz w:val="24"/>
          <w:szCs w:val="24"/>
        </w:rPr>
      </w:pPr>
      <w:r>
        <w:rPr>
          <w:rFonts w:ascii="Times New Roman" w:hAnsi="Times New Roman"/>
          <w:b/>
          <w:sz w:val="24"/>
          <w:szCs w:val="24"/>
        </w:rPr>
        <w:t>Рисунок 1.3.3</w:t>
      </w:r>
      <w:r w:rsidR="00165660" w:rsidRPr="00165660">
        <w:rPr>
          <w:rFonts w:ascii="Times New Roman" w:hAnsi="Times New Roman"/>
          <w:b/>
          <w:sz w:val="24"/>
          <w:szCs w:val="24"/>
        </w:rPr>
        <w:t xml:space="preserve"> Повторяемость направлений ветра по основным румбам</w:t>
      </w:r>
    </w:p>
    <w:p w:rsidR="00165660" w:rsidRDefault="00165660" w:rsidP="00493FD8">
      <w:pPr>
        <w:spacing w:after="0" w:line="360" w:lineRule="auto"/>
        <w:ind w:right="-2" w:firstLine="567"/>
        <w:jc w:val="both"/>
        <w:rPr>
          <w:rFonts w:ascii="Times New Roman" w:hAnsi="Times New Roman"/>
          <w:sz w:val="24"/>
          <w:szCs w:val="24"/>
        </w:rPr>
      </w:pPr>
      <w:r w:rsidRPr="00165660">
        <w:rPr>
          <w:rFonts w:ascii="Times New Roman" w:hAnsi="Times New Roman"/>
          <w:i/>
          <w:sz w:val="24"/>
          <w:szCs w:val="24"/>
        </w:rPr>
        <w:t xml:space="preserve">Ветровой режим. </w:t>
      </w:r>
      <w:r w:rsidRPr="00165660">
        <w:rPr>
          <w:rFonts w:ascii="Times New Roman" w:hAnsi="Times New Roman"/>
          <w:sz w:val="24"/>
          <w:szCs w:val="24"/>
        </w:rPr>
        <w:t>Ветровой режим сельсовета характеризуется преобладанием юго-западного направления ветра с частыми переходами в летний период в северо-восточные румбы.</w:t>
      </w:r>
      <w:r w:rsidRPr="00165660">
        <w:rPr>
          <w:rFonts w:ascii="Times New Roman" w:hAnsi="Times New Roman"/>
          <w:color w:val="000000"/>
          <w:sz w:val="24"/>
          <w:szCs w:val="24"/>
        </w:rPr>
        <w:t xml:space="preserve"> В весенний период преобладают ветры юго-западного и южного направления, в летний восточный и северо-восточные </w:t>
      </w:r>
      <w:r w:rsidRPr="00165660">
        <w:rPr>
          <w:rFonts w:ascii="Times New Roman" w:hAnsi="Times New Roman"/>
          <w:sz w:val="24"/>
          <w:szCs w:val="24"/>
        </w:rPr>
        <w:t>направления.</w:t>
      </w:r>
    </w:p>
    <w:p w:rsidR="006120CC" w:rsidRPr="00165660" w:rsidRDefault="006120CC" w:rsidP="006D0CB9">
      <w:pPr>
        <w:spacing w:after="0" w:line="360" w:lineRule="auto"/>
        <w:ind w:right="-2"/>
        <w:jc w:val="both"/>
        <w:rPr>
          <w:rFonts w:ascii="Times New Roman" w:hAnsi="Times New Roman"/>
          <w:sz w:val="24"/>
          <w:szCs w:val="24"/>
        </w:rPr>
      </w:pPr>
    </w:p>
    <w:p w:rsidR="00165660" w:rsidRPr="00165660" w:rsidRDefault="00165660" w:rsidP="006D0CB9">
      <w:pPr>
        <w:spacing w:after="0" w:line="360" w:lineRule="auto"/>
        <w:ind w:right="-144"/>
        <w:jc w:val="right"/>
        <w:rPr>
          <w:rFonts w:ascii="Times New Roman" w:hAnsi="Times New Roman"/>
          <w:b/>
          <w:sz w:val="24"/>
          <w:szCs w:val="24"/>
        </w:rPr>
      </w:pPr>
      <w:r w:rsidRPr="00165660">
        <w:rPr>
          <w:rFonts w:ascii="Times New Roman" w:hAnsi="Times New Roman"/>
          <w:b/>
          <w:sz w:val="24"/>
          <w:szCs w:val="24"/>
        </w:rPr>
        <w:t>Таблица 1.3.4. Повторяемость направлений ветра и штилей по основным румбам,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956"/>
        <w:gridCol w:w="957"/>
        <w:gridCol w:w="957"/>
        <w:gridCol w:w="957"/>
        <w:gridCol w:w="957"/>
        <w:gridCol w:w="957"/>
        <w:gridCol w:w="957"/>
        <w:gridCol w:w="957"/>
        <w:gridCol w:w="924"/>
      </w:tblGrid>
      <w:tr w:rsidR="00165660" w:rsidRPr="00165660" w:rsidTr="00EF1F69">
        <w:trPr>
          <w:trHeight w:val="158"/>
        </w:trPr>
        <w:tc>
          <w:tcPr>
            <w:tcW w:w="987"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Румб</w:t>
            </w:r>
          </w:p>
        </w:tc>
        <w:tc>
          <w:tcPr>
            <w:tcW w:w="952"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С</w:t>
            </w:r>
          </w:p>
        </w:tc>
        <w:tc>
          <w:tcPr>
            <w:tcW w:w="953"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СВ</w:t>
            </w:r>
          </w:p>
        </w:tc>
        <w:tc>
          <w:tcPr>
            <w:tcW w:w="954"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В</w:t>
            </w:r>
          </w:p>
        </w:tc>
        <w:tc>
          <w:tcPr>
            <w:tcW w:w="954"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ЮВ</w:t>
            </w:r>
          </w:p>
        </w:tc>
        <w:tc>
          <w:tcPr>
            <w:tcW w:w="954"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Ю</w:t>
            </w:r>
          </w:p>
        </w:tc>
        <w:tc>
          <w:tcPr>
            <w:tcW w:w="954"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ЮЗ</w:t>
            </w:r>
          </w:p>
        </w:tc>
        <w:tc>
          <w:tcPr>
            <w:tcW w:w="954"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З</w:t>
            </w:r>
          </w:p>
        </w:tc>
        <w:tc>
          <w:tcPr>
            <w:tcW w:w="954"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СЗ</w:t>
            </w:r>
          </w:p>
        </w:tc>
        <w:tc>
          <w:tcPr>
            <w:tcW w:w="848" w:type="dxa"/>
            <w:vMerge w:val="restart"/>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Штиль</w:t>
            </w:r>
          </w:p>
        </w:tc>
      </w:tr>
      <w:tr w:rsidR="00165660" w:rsidRPr="00165660" w:rsidTr="00EF1F69">
        <w:trPr>
          <w:trHeight w:val="157"/>
        </w:trPr>
        <w:tc>
          <w:tcPr>
            <w:tcW w:w="987"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Период</w:t>
            </w:r>
          </w:p>
        </w:tc>
        <w:tc>
          <w:tcPr>
            <w:tcW w:w="952" w:type="dxa"/>
            <w:vMerge/>
          </w:tcPr>
          <w:p w:rsidR="00165660" w:rsidRPr="00165660" w:rsidRDefault="00165660" w:rsidP="006D0CB9">
            <w:pPr>
              <w:spacing w:after="0" w:line="240" w:lineRule="auto"/>
              <w:jc w:val="center"/>
              <w:rPr>
                <w:rFonts w:ascii="Times New Roman" w:hAnsi="Times New Roman"/>
                <w:sz w:val="24"/>
                <w:szCs w:val="24"/>
              </w:rPr>
            </w:pPr>
          </w:p>
        </w:tc>
        <w:tc>
          <w:tcPr>
            <w:tcW w:w="953" w:type="dxa"/>
            <w:vMerge/>
          </w:tcPr>
          <w:p w:rsidR="00165660" w:rsidRPr="00165660" w:rsidRDefault="00165660" w:rsidP="006D0CB9">
            <w:pPr>
              <w:spacing w:after="0" w:line="240" w:lineRule="auto"/>
              <w:jc w:val="center"/>
              <w:rPr>
                <w:rFonts w:ascii="Times New Roman" w:hAnsi="Times New Roman"/>
                <w:sz w:val="24"/>
                <w:szCs w:val="24"/>
              </w:rPr>
            </w:pPr>
          </w:p>
        </w:tc>
        <w:tc>
          <w:tcPr>
            <w:tcW w:w="954" w:type="dxa"/>
            <w:vMerge/>
          </w:tcPr>
          <w:p w:rsidR="00165660" w:rsidRPr="00165660" w:rsidRDefault="00165660" w:rsidP="006D0CB9">
            <w:pPr>
              <w:spacing w:after="0" w:line="240" w:lineRule="auto"/>
              <w:jc w:val="center"/>
              <w:rPr>
                <w:rFonts w:ascii="Times New Roman" w:hAnsi="Times New Roman"/>
                <w:sz w:val="24"/>
                <w:szCs w:val="24"/>
              </w:rPr>
            </w:pPr>
          </w:p>
        </w:tc>
        <w:tc>
          <w:tcPr>
            <w:tcW w:w="954" w:type="dxa"/>
            <w:vMerge/>
          </w:tcPr>
          <w:p w:rsidR="00165660" w:rsidRPr="00165660" w:rsidRDefault="00165660" w:rsidP="006D0CB9">
            <w:pPr>
              <w:spacing w:after="0" w:line="240" w:lineRule="auto"/>
              <w:jc w:val="center"/>
              <w:rPr>
                <w:rFonts w:ascii="Times New Roman" w:hAnsi="Times New Roman"/>
                <w:sz w:val="24"/>
                <w:szCs w:val="24"/>
              </w:rPr>
            </w:pPr>
          </w:p>
        </w:tc>
        <w:tc>
          <w:tcPr>
            <w:tcW w:w="954" w:type="dxa"/>
            <w:vMerge/>
          </w:tcPr>
          <w:p w:rsidR="00165660" w:rsidRPr="00165660" w:rsidRDefault="00165660" w:rsidP="006D0CB9">
            <w:pPr>
              <w:spacing w:after="0" w:line="240" w:lineRule="auto"/>
              <w:jc w:val="center"/>
              <w:rPr>
                <w:rFonts w:ascii="Times New Roman" w:hAnsi="Times New Roman"/>
                <w:sz w:val="24"/>
                <w:szCs w:val="24"/>
              </w:rPr>
            </w:pPr>
          </w:p>
        </w:tc>
        <w:tc>
          <w:tcPr>
            <w:tcW w:w="954" w:type="dxa"/>
            <w:vMerge/>
          </w:tcPr>
          <w:p w:rsidR="00165660" w:rsidRPr="00165660" w:rsidRDefault="00165660" w:rsidP="006D0CB9">
            <w:pPr>
              <w:spacing w:after="0" w:line="240" w:lineRule="auto"/>
              <w:jc w:val="center"/>
              <w:rPr>
                <w:rFonts w:ascii="Times New Roman" w:hAnsi="Times New Roman"/>
                <w:sz w:val="24"/>
                <w:szCs w:val="24"/>
              </w:rPr>
            </w:pPr>
          </w:p>
        </w:tc>
        <w:tc>
          <w:tcPr>
            <w:tcW w:w="954" w:type="dxa"/>
            <w:vMerge/>
          </w:tcPr>
          <w:p w:rsidR="00165660" w:rsidRPr="00165660" w:rsidRDefault="00165660" w:rsidP="006D0CB9">
            <w:pPr>
              <w:spacing w:after="0" w:line="240" w:lineRule="auto"/>
              <w:jc w:val="center"/>
              <w:rPr>
                <w:rFonts w:ascii="Times New Roman" w:hAnsi="Times New Roman"/>
                <w:sz w:val="24"/>
                <w:szCs w:val="24"/>
              </w:rPr>
            </w:pPr>
          </w:p>
        </w:tc>
        <w:tc>
          <w:tcPr>
            <w:tcW w:w="954" w:type="dxa"/>
            <w:vMerge/>
          </w:tcPr>
          <w:p w:rsidR="00165660" w:rsidRPr="00165660" w:rsidRDefault="00165660" w:rsidP="006D0CB9">
            <w:pPr>
              <w:spacing w:after="0" w:line="240" w:lineRule="auto"/>
              <w:jc w:val="center"/>
              <w:rPr>
                <w:rFonts w:ascii="Times New Roman" w:hAnsi="Times New Roman"/>
                <w:sz w:val="24"/>
                <w:szCs w:val="24"/>
              </w:rPr>
            </w:pPr>
          </w:p>
        </w:tc>
        <w:tc>
          <w:tcPr>
            <w:tcW w:w="848" w:type="dxa"/>
            <w:vMerge/>
          </w:tcPr>
          <w:p w:rsidR="00165660" w:rsidRPr="00165660" w:rsidRDefault="00165660" w:rsidP="006D0CB9">
            <w:pPr>
              <w:spacing w:after="0" w:line="240" w:lineRule="auto"/>
              <w:jc w:val="center"/>
              <w:rPr>
                <w:rFonts w:ascii="Times New Roman" w:hAnsi="Times New Roman"/>
                <w:sz w:val="24"/>
                <w:szCs w:val="24"/>
              </w:rPr>
            </w:pP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31</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II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12</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21</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32</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11</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III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33</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14</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IV</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13</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24</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17</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V</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13</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12</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21</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14</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VI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12</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14</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VII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12</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13</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11</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17</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12</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VIII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13</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16</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14</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IX</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23</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X</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33</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18</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XI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17</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34</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16</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lang w:val="en-US"/>
              </w:rPr>
            </w:pPr>
            <w:r w:rsidRPr="00165660">
              <w:rPr>
                <w:rFonts w:ascii="Times New Roman" w:hAnsi="Times New Roman"/>
                <w:sz w:val="24"/>
                <w:szCs w:val="24"/>
                <w:lang w:val="en-US"/>
              </w:rPr>
              <w:t>XII</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11</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34</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13</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r>
      <w:tr w:rsidR="00165660" w:rsidRPr="00165660" w:rsidTr="00EF1F69">
        <w:tc>
          <w:tcPr>
            <w:tcW w:w="987"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Год</w:t>
            </w:r>
          </w:p>
        </w:tc>
        <w:tc>
          <w:tcPr>
            <w:tcW w:w="95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953"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26</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15</w:t>
            </w:r>
          </w:p>
        </w:tc>
        <w:tc>
          <w:tcPr>
            <w:tcW w:w="95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w:t>
            </w:r>
          </w:p>
        </w:tc>
        <w:tc>
          <w:tcPr>
            <w:tcW w:w="84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w:t>
            </w:r>
          </w:p>
        </w:tc>
      </w:tr>
    </w:tbl>
    <w:p w:rsidR="00165660" w:rsidRPr="00165660" w:rsidRDefault="00165660" w:rsidP="006D0CB9">
      <w:pPr>
        <w:spacing w:after="0" w:line="360" w:lineRule="auto"/>
        <w:ind w:right="-2"/>
        <w:jc w:val="both"/>
        <w:rPr>
          <w:rFonts w:ascii="Times New Roman" w:hAnsi="Times New Roman"/>
          <w:b/>
          <w:sz w:val="24"/>
          <w:szCs w:val="24"/>
        </w:rPr>
      </w:pPr>
    </w:p>
    <w:p w:rsidR="00165660" w:rsidRDefault="00165660" w:rsidP="00493FD8">
      <w:pPr>
        <w:spacing w:after="0" w:line="360" w:lineRule="auto"/>
        <w:ind w:right="-2" w:firstLine="567"/>
        <w:jc w:val="both"/>
        <w:rPr>
          <w:rFonts w:ascii="Times New Roman" w:hAnsi="Times New Roman"/>
          <w:color w:val="000000"/>
          <w:sz w:val="24"/>
          <w:szCs w:val="24"/>
        </w:rPr>
      </w:pPr>
      <w:r w:rsidRPr="00165660">
        <w:rPr>
          <w:rFonts w:ascii="Times New Roman" w:hAnsi="Times New Roman"/>
          <w:color w:val="000000"/>
          <w:sz w:val="24"/>
          <w:szCs w:val="24"/>
        </w:rPr>
        <w:t xml:space="preserve">Скорость ветра имеет значительные колебания. Ветры со скоростью 15 и более м/сек. дуют в среднем 35 дней в году. В апреле и мае средняя скорость ветра составляет 5,4 и 5,5 м/сек, самыми тихими месяцами являются июль и август. Средняя скорость ветра в эти месяца составляет 3,6 и 3.7 м/сек. </w:t>
      </w:r>
    </w:p>
    <w:p w:rsidR="00C542DB" w:rsidRPr="00165660" w:rsidRDefault="00C542DB" w:rsidP="006D0CB9">
      <w:pPr>
        <w:spacing w:after="0" w:line="360" w:lineRule="auto"/>
        <w:ind w:right="-2"/>
        <w:jc w:val="both"/>
        <w:rPr>
          <w:rFonts w:ascii="Times New Roman" w:hAnsi="Times New Roman"/>
          <w:color w:val="000000"/>
          <w:sz w:val="24"/>
          <w:szCs w:val="24"/>
        </w:rPr>
      </w:pPr>
    </w:p>
    <w:p w:rsidR="00165660" w:rsidRPr="00165660" w:rsidRDefault="00165660" w:rsidP="006D0CB9">
      <w:pPr>
        <w:spacing w:after="0" w:line="360" w:lineRule="auto"/>
        <w:ind w:right="-2"/>
        <w:jc w:val="right"/>
        <w:rPr>
          <w:rFonts w:ascii="Times New Roman" w:hAnsi="Times New Roman"/>
          <w:b/>
          <w:sz w:val="24"/>
          <w:szCs w:val="24"/>
        </w:rPr>
      </w:pPr>
      <w:r w:rsidRPr="00165660">
        <w:rPr>
          <w:rFonts w:ascii="Times New Roman" w:hAnsi="Times New Roman"/>
          <w:b/>
          <w:sz w:val="24"/>
          <w:szCs w:val="24"/>
        </w:rPr>
        <w:t>Таблица 1.3.5. Средняя месячная и годовая скорость ветра, м/сек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538"/>
        <w:gridCol w:w="573"/>
        <w:gridCol w:w="573"/>
        <w:gridCol w:w="717"/>
        <w:gridCol w:w="573"/>
        <w:gridCol w:w="573"/>
        <w:gridCol w:w="717"/>
        <w:gridCol w:w="717"/>
        <w:gridCol w:w="716"/>
        <w:gridCol w:w="573"/>
        <w:gridCol w:w="717"/>
        <w:gridCol w:w="573"/>
        <w:gridCol w:w="718"/>
      </w:tblGrid>
      <w:tr w:rsidR="00165660" w:rsidRPr="00165660" w:rsidTr="00EF1F69">
        <w:tc>
          <w:tcPr>
            <w:tcW w:w="127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Месяцы</w:t>
            </w:r>
          </w:p>
        </w:tc>
        <w:tc>
          <w:tcPr>
            <w:tcW w:w="532"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lang w:val="en-US"/>
              </w:rPr>
              <w:t>I</w:t>
            </w:r>
          </w:p>
        </w:tc>
        <w:tc>
          <w:tcPr>
            <w:tcW w:w="56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II</w:t>
            </w:r>
          </w:p>
        </w:tc>
        <w:tc>
          <w:tcPr>
            <w:tcW w:w="56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III</w:t>
            </w:r>
          </w:p>
        </w:tc>
        <w:tc>
          <w:tcPr>
            <w:tcW w:w="709"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IV</w:t>
            </w:r>
          </w:p>
        </w:tc>
        <w:tc>
          <w:tcPr>
            <w:tcW w:w="56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V</w:t>
            </w:r>
          </w:p>
        </w:tc>
        <w:tc>
          <w:tcPr>
            <w:tcW w:w="56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VI</w:t>
            </w:r>
          </w:p>
        </w:tc>
        <w:tc>
          <w:tcPr>
            <w:tcW w:w="709"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VII</w:t>
            </w:r>
          </w:p>
        </w:tc>
        <w:tc>
          <w:tcPr>
            <w:tcW w:w="709"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VIII</w:t>
            </w:r>
          </w:p>
        </w:tc>
        <w:tc>
          <w:tcPr>
            <w:tcW w:w="708"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IX</w:t>
            </w:r>
          </w:p>
        </w:tc>
        <w:tc>
          <w:tcPr>
            <w:tcW w:w="56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X</w:t>
            </w:r>
          </w:p>
        </w:tc>
        <w:tc>
          <w:tcPr>
            <w:tcW w:w="709"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XI</w:t>
            </w:r>
          </w:p>
        </w:tc>
        <w:tc>
          <w:tcPr>
            <w:tcW w:w="56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XII</w:t>
            </w:r>
          </w:p>
        </w:tc>
        <w:tc>
          <w:tcPr>
            <w:tcW w:w="710"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Год</w:t>
            </w:r>
          </w:p>
        </w:tc>
      </w:tr>
      <w:tr w:rsidR="00165660" w:rsidRPr="00165660" w:rsidTr="00EF1F69">
        <w:tc>
          <w:tcPr>
            <w:tcW w:w="1277" w:type="dxa"/>
            <w:vAlign w:val="center"/>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Скорость</w:t>
            </w:r>
          </w:p>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ветра, м/с</w:t>
            </w:r>
          </w:p>
        </w:tc>
        <w:tc>
          <w:tcPr>
            <w:tcW w:w="532"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4,8</w:t>
            </w:r>
          </w:p>
        </w:tc>
        <w:tc>
          <w:tcPr>
            <w:tcW w:w="567"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5,0</w:t>
            </w:r>
          </w:p>
        </w:tc>
        <w:tc>
          <w:tcPr>
            <w:tcW w:w="567"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5,5</w:t>
            </w:r>
          </w:p>
        </w:tc>
        <w:tc>
          <w:tcPr>
            <w:tcW w:w="709"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5,1</w:t>
            </w:r>
          </w:p>
        </w:tc>
        <w:tc>
          <w:tcPr>
            <w:tcW w:w="567"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5,3</w:t>
            </w:r>
          </w:p>
        </w:tc>
        <w:tc>
          <w:tcPr>
            <w:tcW w:w="567"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4,6</w:t>
            </w:r>
          </w:p>
        </w:tc>
        <w:tc>
          <w:tcPr>
            <w:tcW w:w="709"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3,9</w:t>
            </w:r>
          </w:p>
        </w:tc>
        <w:tc>
          <w:tcPr>
            <w:tcW w:w="709"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3,9</w:t>
            </w:r>
          </w:p>
        </w:tc>
        <w:tc>
          <w:tcPr>
            <w:tcW w:w="708"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4,2</w:t>
            </w:r>
          </w:p>
        </w:tc>
        <w:tc>
          <w:tcPr>
            <w:tcW w:w="567"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5,1</w:t>
            </w:r>
          </w:p>
        </w:tc>
        <w:tc>
          <w:tcPr>
            <w:tcW w:w="709"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5,2</w:t>
            </w:r>
          </w:p>
        </w:tc>
        <w:tc>
          <w:tcPr>
            <w:tcW w:w="567"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5,2</w:t>
            </w:r>
          </w:p>
        </w:tc>
        <w:tc>
          <w:tcPr>
            <w:tcW w:w="710" w:type="dxa"/>
            <w:vAlign w:val="center"/>
          </w:tcPr>
          <w:p w:rsidR="00165660" w:rsidRPr="00165660" w:rsidRDefault="00165660" w:rsidP="006D0CB9">
            <w:pPr>
              <w:shd w:val="clear" w:color="auto" w:fill="FFFFFF"/>
              <w:spacing w:after="0" w:line="240" w:lineRule="auto"/>
              <w:jc w:val="both"/>
              <w:rPr>
                <w:rFonts w:ascii="Times New Roman" w:hAnsi="Times New Roman"/>
                <w:sz w:val="24"/>
                <w:szCs w:val="24"/>
              </w:rPr>
            </w:pPr>
            <w:r w:rsidRPr="00165660">
              <w:rPr>
                <w:rFonts w:ascii="Times New Roman" w:hAnsi="Times New Roman"/>
                <w:sz w:val="24"/>
                <w:szCs w:val="24"/>
              </w:rPr>
              <w:t>4,8</w:t>
            </w:r>
          </w:p>
        </w:tc>
      </w:tr>
    </w:tbl>
    <w:p w:rsidR="007F2E7D" w:rsidRDefault="007F2E7D" w:rsidP="006D0CB9">
      <w:pPr>
        <w:spacing w:after="0" w:line="360" w:lineRule="auto"/>
        <w:ind w:right="-2"/>
        <w:jc w:val="both"/>
        <w:rPr>
          <w:rFonts w:ascii="Times New Roman" w:hAnsi="Times New Roman"/>
          <w:b/>
          <w:sz w:val="24"/>
          <w:szCs w:val="24"/>
        </w:rPr>
      </w:pPr>
    </w:p>
    <w:p w:rsidR="007F2E7D" w:rsidRPr="000A3C9E" w:rsidRDefault="000A3C9E" w:rsidP="00BB60FF">
      <w:pPr>
        <w:pStyle w:val="27"/>
      </w:pPr>
      <w:bookmarkStart w:id="19" w:name="_Toc351811943"/>
      <w:r w:rsidRPr="000A3C9E">
        <w:t>1.4 Рельеф</w:t>
      </w:r>
      <w:bookmarkEnd w:id="19"/>
    </w:p>
    <w:p w:rsidR="00165660" w:rsidRPr="00165660" w:rsidRDefault="00165660" w:rsidP="00493FD8">
      <w:pPr>
        <w:spacing w:after="0" w:line="360" w:lineRule="auto"/>
        <w:ind w:right="-2" w:firstLine="567"/>
        <w:jc w:val="both"/>
        <w:rPr>
          <w:rFonts w:ascii="Times New Roman" w:hAnsi="Times New Roman"/>
          <w:b/>
          <w:sz w:val="24"/>
          <w:szCs w:val="24"/>
        </w:rPr>
      </w:pPr>
      <w:r w:rsidRPr="00165660">
        <w:rPr>
          <w:rFonts w:ascii="Times New Roman" w:hAnsi="Times New Roman"/>
          <w:color w:val="000000"/>
          <w:sz w:val="24"/>
          <w:szCs w:val="24"/>
        </w:rPr>
        <w:t xml:space="preserve">Территория Беленского сельсовета </w:t>
      </w:r>
      <w:r w:rsidRPr="00165660">
        <w:rPr>
          <w:rFonts w:ascii="Times New Roman" w:hAnsi="Times New Roman"/>
          <w:sz w:val="24"/>
          <w:szCs w:val="24"/>
        </w:rPr>
        <w:t>характеризуется равнинным рельефом с локально возвышающимися гривами увалами и межгривными понижениями. Гривы вытянуты с северо-востока на юго-запад. Длина их колеблется от 2 до 10 км, ширина 0,3-1,0 км, относительная высота 5 - 15 м. Высота местности 80-110 метров над уровнем моря.</w:t>
      </w:r>
    </w:p>
    <w:p w:rsidR="00165660" w:rsidRPr="00165660" w:rsidRDefault="00165660" w:rsidP="00493FD8">
      <w:pPr>
        <w:spacing w:after="0" w:line="360" w:lineRule="auto"/>
        <w:ind w:right="-2" w:firstLine="567"/>
        <w:jc w:val="both"/>
        <w:rPr>
          <w:rFonts w:ascii="Times New Roman" w:hAnsi="Times New Roman"/>
          <w:b/>
          <w:sz w:val="24"/>
          <w:szCs w:val="24"/>
        </w:rPr>
      </w:pPr>
    </w:p>
    <w:p w:rsidR="00165660" w:rsidRPr="00014AEE" w:rsidRDefault="00BD3228" w:rsidP="00BB60FF">
      <w:pPr>
        <w:pStyle w:val="27"/>
      </w:pPr>
      <w:bookmarkStart w:id="20" w:name="_Toc351811944"/>
      <w:r>
        <w:t>1.5</w:t>
      </w:r>
      <w:r w:rsidR="00165660" w:rsidRPr="00014AEE">
        <w:t xml:space="preserve"> Гидрологические и гидрогеологические условия</w:t>
      </w:r>
      <w:bookmarkEnd w:id="20"/>
    </w:p>
    <w:p w:rsid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color w:val="000000"/>
          <w:sz w:val="24"/>
          <w:szCs w:val="24"/>
        </w:rPr>
        <w:t xml:space="preserve">Поверхностные воды. </w:t>
      </w:r>
      <w:r w:rsidRPr="00165660">
        <w:rPr>
          <w:rFonts w:ascii="Times New Roman" w:hAnsi="Times New Roman"/>
          <w:color w:val="000000"/>
          <w:spacing w:val="6"/>
          <w:sz w:val="24"/>
          <w:szCs w:val="24"/>
        </w:rPr>
        <w:t xml:space="preserve">На территории Беленского сельсовета расположен бассейн бессточных озёр. </w:t>
      </w:r>
      <w:r w:rsidRPr="00165660">
        <w:rPr>
          <w:rFonts w:ascii="Times New Roman" w:hAnsi="Times New Roman"/>
          <w:sz w:val="24"/>
          <w:szCs w:val="24"/>
        </w:rPr>
        <w:t xml:space="preserve">Общая площадь озер составляет около </w:t>
      </w:r>
      <w:r w:rsidRPr="00B565F6">
        <w:rPr>
          <w:rFonts w:ascii="Times New Roman" w:hAnsi="Times New Roman"/>
          <w:sz w:val="24"/>
          <w:szCs w:val="24"/>
        </w:rPr>
        <w:t>4,2</w:t>
      </w:r>
      <w:r w:rsidRPr="00165660">
        <w:rPr>
          <w:rFonts w:ascii="Times New Roman" w:hAnsi="Times New Roman"/>
          <w:sz w:val="24"/>
          <w:szCs w:val="24"/>
        </w:rPr>
        <w:t> км</w:t>
      </w:r>
      <w:r w:rsidRPr="00165660">
        <w:rPr>
          <w:rFonts w:ascii="Times New Roman" w:hAnsi="Times New Roman"/>
          <w:sz w:val="24"/>
          <w:szCs w:val="24"/>
          <w:vertAlign w:val="superscript"/>
        </w:rPr>
        <w:t>2</w:t>
      </w:r>
      <w:r w:rsidRPr="00165660">
        <w:rPr>
          <w:rFonts w:ascii="Times New Roman" w:hAnsi="Times New Roman"/>
          <w:sz w:val="24"/>
          <w:szCs w:val="24"/>
        </w:rPr>
        <w:t xml:space="preserve"> и занимает </w:t>
      </w:r>
      <w:r w:rsidR="004F26BB">
        <w:rPr>
          <w:rFonts w:ascii="Times New Roman" w:hAnsi="Times New Roman"/>
          <w:sz w:val="24"/>
          <w:szCs w:val="24"/>
        </w:rPr>
        <w:t>2,68</w:t>
      </w:r>
      <w:r w:rsidRPr="00B565F6">
        <w:rPr>
          <w:rFonts w:ascii="Times New Roman" w:hAnsi="Times New Roman"/>
          <w:sz w:val="24"/>
          <w:szCs w:val="24"/>
        </w:rPr>
        <w:t>%</w:t>
      </w:r>
      <w:r w:rsidRPr="00165660">
        <w:rPr>
          <w:rFonts w:ascii="Times New Roman" w:hAnsi="Times New Roman"/>
          <w:sz w:val="24"/>
          <w:szCs w:val="24"/>
        </w:rPr>
        <w:t xml:space="preserve"> территории района. Озера, как правило, мелководные, имеют плоское дно, средняя глубина не превышает 3 м. Значительная часть из них - соленые и горько-соленые. Максимальная площадь водного зеркала среди озер, расположенных на территории Беленского сельсовета, </w:t>
      </w:r>
      <w:r w:rsidRPr="00E021DD">
        <w:rPr>
          <w:rFonts w:ascii="Times New Roman" w:hAnsi="Times New Roman"/>
          <w:sz w:val="24"/>
          <w:szCs w:val="24"/>
        </w:rPr>
        <w:t>достигает 0,14 км</w:t>
      </w:r>
      <w:r w:rsidRPr="00E021DD">
        <w:rPr>
          <w:rFonts w:ascii="Times New Roman" w:hAnsi="Times New Roman"/>
          <w:sz w:val="24"/>
          <w:szCs w:val="24"/>
          <w:vertAlign w:val="superscript"/>
        </w:rPr>
        <w:t xml:space="preserve">2 </w:t>
      </w:r>
      <w:r w:rsidRPr="00E021DD">
        <w:rPr>
          <w:rFonts w:ascii="Times New Roman" w:hAnsi="Times New Roman"/>
          <w:sz w:val="24"/>
          <w:szCs w:val="24"/>
        </w:rPr>
        <w:t>у озера Горькое.</w:t>
      </w:r>
    </w:p>
    <w:p w:rsidR="00252DA8" w:rsidRPr="00165660" w:rsidRDefault="00252DA8" w:rsidP="006D0CB9">
      <w:pPr>
        <w:spacing w:after="0" w:line="360" w:lineRule="auto"/>
        <w:jc w:val="both"/>
        <w:rPr>
          <w:rFonts w:ascii="Times New Roman" w:hAnsi="Times New Roman"/>
          <w:i/>
          <w:color w:val="000000"/>
          <w:sz w:val="24"/>
          <w:szCs w:val="24"/>
        </w:rPr>
      </w:pPr>
    </w:p>
    <w:p w:rsidR="00165660" w:rsidRPr="00165660" w:rsidRDefault="00165660" w:rsidP="006D0CB9">
      <w:pPr>
        <w:spacing w:after="0" w:line="360" w:lineRule="auto"/>
        <w:jc w:val="right"/>
        <w:rPr>
          <w:rFonts w:ascii="Times New Roman" w:hAnsi="Times New Roman"/>
          <w:b/>
          <w:sz w:val="24"/>
          <w:szCs w:val="24"/>
        </w:rPr>
      </w:pPr>
      <w:r w:rsidRPr="00165660">
        <w:rPr>
          <w:rFonts w:ascii="Times New Roman" w:hAnsi="Times New Roman"/>
          <w:b/>
          <w:sz w:val="24"/>
          <w:szCs w:val="24"/>
        </w:rPr>
        <w:t>Таблица 1.5.1. Озера, расположенные на территории Беленского сельсовета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8"/>
        <w:gridCol w:w="3972"/>
      </w:tblGrid>
      <w:tr w:rsidR="00165660" w:rsidRPr="00165660" w:rsidTr="00EF1F69">
        <w:trPr>
          <w:jc w:val="center"/>
        </w:trPr>
        <w:tc>
          <w:tcPr>
            <w:tcW w:w="4395" w:type="dxa"/>
            <w:tcBorders>
              <w:top w:val="single" w:sz="4" w:space="0" w:color="000000"/>
              <w:left w:val="single" w:sz="4" w:space="0" w:color="000000"/>
              <w:bottom w:val="single" w:sz="4" w:space="0" w:color="000000"/>
              <w:right w:val="single" w:sz="4" w:space="0" w:color="000000"/>
            </w:tcBorders>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Наименование</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Площадь, га</w:t>
            </w:r>
          </w:p>
        </w:tc>
      </w:tr>
      <w:tr w:rsidR="00165660" w:rsidRPr="00165660" w:rsidTr="00EF1F69">
        <w:trPr>
          <w:jc w:val="center"/>
        </w:trPr>
        <w:tc>
          <w:tcPr>
            <w:tcW w:w="4395" w:type="dxa"/>
            <w:tcBorders>
              <w:top w:val="single" w:sz="4" w:space="0" w:color="000000"/>
              <w:left w:val="single" w:sz="4" w:space="0" w:color="000000"/>
              <w:bottom w:val="single" w:sz="4" w:space="0" w:color="000000"/>
              <w:right w:val="single" w:sz="4" w:space="0" w:color="000000"/>
            </w:tcBorders>
            <w:hideMark/>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 xml:space="preserve">оз. Кукушкино водохранилище </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 xml:space="preserve">53,4 </w:t>
            </w:r>
          </w:p>
        </w:tc>
      </w:tr>
      <w:tr w:rsidR="00165660" w:rsidRPr="00165660" w:rsidTr="00EF1F69">
        <w:trPr>
          <w:jc w:val="center"/>
        </w:trPr>
        <w:tc>
          <w:tcPr>
            <w:tcW w:w="4395" w:type="dxa"/>
            <w:tcBorders>
              <w:top w:val="single" w:sz="4" w:space="0" w:color="000000"/>
              <w:left w:val="single" w:sz="4" w:space="0" w:color="000000"/>
              <w:bottom w:val="single" w:sz="4" w:space="0" w:color="000000"/>
              <w:right w:val="single" w:sz="4" w:space="0" w:color="000000"/>
            </w:tcBorders>
            <w:hideMark/>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оз. Горькое</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 xml:space="preserve">140,1 </w:t>
            </w:r>
          </w:p>
        </w:tc>
      </w:tr>
      <w:tr w:rsidR="00165660" w:rsidRPr="00165660" w:rsidTr="00EF1F69">
        <w:trPr>
          <w:jc w:val="center"/>
        </w:trPr>
        <w:tc>
          <w:tcPr>
            <w:tcW w:w="4395" w:type="dxa"/>
            <w:tcBorders>
              <w:top w:val="single" w:sz="4" w:space="0" w:color="000000"/>
              <w:left w:val="single" w:sz="4" w:space="0" w:color="000000"/>
              <w:bottom w:val="single" w:sz="4" w:space="0" w:color="000000"/>
              <w:right w:val="single" w:sz="4" w:space="0" w:color="000000"/>
            </w:tcBorders>
            <w:hideMark/>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оз. Белое</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65660" w:rsidRPr="00252DA8" w:rsidRDefault="00165660" w:rsidP="006D0CB9">
            <w:pPr>
              <w:spacing w:after="0" w:line="240" w:lineRule="auto"/>
              <w:jc w:val="center"/>
              <w:rPr>
                <w:rFonts w:ascii="Times New Roman" w:hAnsi="Times New Roman"/>
                <w:sz w:val="24"/>
                <w:szCs w:val="24"/>
              </w:rPr>
            </w:pPr>
            <w:r w:rsidRPr="00252DA8">
              <w:rPr>
                <w:rFonts w:ascii="Times New Roman" w:hAnsi="Times New Roman"/>
                <w:sz w:val="24"/>
                <w:szCs w:val="24"/>
              </w:rPr>
              <w:t xml:space="preserve">48,5 </w:t>
            </w:r>
          </w:p>
        </w:tc>
      </w:tr>
      <w:tr w:rsidR="00165660" w:rsidRPr="00165660" w:rsidTr="00EF1F69">
        <w:trPr>
          <w:jc w:val="center"/>
        </w:trPr>
        <w:tc>
          <w:tcPr>
            <w:tcW w:w="4395" w:type="dxa"/>
            <w:tcBorders>
              <w:top w:val="single" w:sz="4" w:space="0" w:color="000000"/>
              <w:left w:val="single" w:sz="4" w:space="0" w:color="000000"/>
              <w:bottom w:val="single" w:sz="4" w:space="0" w:color="000000"/>
              <w:right w:val="single" w:sz="4" w:space="0" w:color="000000"/>
            </w:tcBorders>
            <w:hideMark/>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оз. Кабанье</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 xml:space="preserve">19,3 </w:t>
            </w:r>
          </w:p>
        </w:tc>
      </w:tr>
      <w:tr w:rsidR="00165660" w:rsidRPr="00165660" w:rsidTr="00EF1F69">
        <w:trPr>
          <w:jc w:val="center"/>
        </w:trPr>
        <w:tc>
          <w:tcPr>
            <w:tcW w:w="4395" w:type="dxa"/>
            <w:tcBorders>
              <w:top w:val="single" w:sz="4" w:space="0" w:color="000000"/>
              <w:left w:val="single" w:sz="4" w:space="0" w:color="000000"/>
              <w:bottom w:val="single" w:sz="4" w:space="0" w:color="000000"/>
              <w:right w:val="single" w:sz="4" w:space="0" w:color="000000"/>
            </w:tcBorders>
            <w:hideMark/>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 xml:space="preserve">оз. Кобаненок </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 xml:space="preserve">2,74 </w:t>
            </w:r>
          </w:p>
        </w:tc>
      </w:tr>
    </w:tbl>
    <w:p w:rsidR="007C3C18" w:rsidRDefault="007C3C18" w:rsidP="006D0CB9">
      <w:pPr>
        <w:spacing w:after="0" w:line="360" w:lineRule="auto"/>
        <w:ind w:right="-2"/>
        <w:contextualSpacing/>
        <w:jc w:val="both"/>
        <w:rPr>
          <w:rFonts w:ascii="Times New Roman" w:hAnsi="Times New Roman"/>
          <w:sz w:val="24"/>
          <w:szCs w:val="24"/>
        </w:rPr>
      </w:pPr>
    </w:p>
    <w:p w:rsidR="00165660" w:rsidRPr="00165660" w:rsidRDefault="00165660" w:rsidP="00493FD8">
      <w:pPr>
        <w:spacing w:after="0" w:line="360" w:lineRule="auto"/>
        <w:ind w:right="-2" w:firstLine="567"/>
        <w:contextualSpacing/>
        <w:jc w:val="both"/>
        <w:rPr>
          <w:rFonts w:ascii="Times New Roman" w:hAnsi="Times New Roman"/>
          <w:sz w:val="24"/>
          <w:szCs w:val="24"/>
        </w:rPr>
      </w:pPr>
      <w:r w:rsidRPr="00165660">
        <w:rPr>
          <w:rFonts w:ascii="Times New Roman" w:hAnsi="Times New Roman"/>
          <w:sz w:val="24"/>
          <w:szCs w:val="24"/>
        </w:rPr>
        <w:t>Площадь озер, не имеющих названия на территории данного сельсовета, составляет 116,54 га. Совокупная площадь всех водных объектов составляет – 380,47 га.</w:t>
      </w:r>
    </w:p>
    <w:p w:rsidR="00165660" w:rsidRPr="00165660" w:rsidRDefault="00165660" w:rsidP="00493FD8">
      <w:pPr>
        <w:spacing w:after="0" w:line="360" w:lineRule="auto"/>
        <w:ind w:right="-2" w:firstLine="567"/>
        <w:contextualSpacing/>
        <w:jc w:val="both"/>
        <w:rPr>
          <w:rFonts w:ascii="Times New Roman" w:hAnsi="Times New Roman"/>
          <w:sz w:val="24"/>
          <w:szCs w:val="24"/>
        </w:rPr>
      </w:pPr>
      <w:r w:rsidRPr="00165660">
        <w:rPr>
          <w:rFonts w:ascii="Times New Roman" w:hAnsi="Times New Roman"/>
          <w:sz w:val="24"/>
          <w:szCs w:val="24"/>
        </w:rPr>
        <w:t>В связи с дефицитом поверхностного стока и засушливыми чертами климата в конце лета уровень озер понижается на 16-60 см, а в периоды сильных засух мелководные озера полностью обсыхают. Ледостав устанавливается в начале ноября, а вскрытие озер завершается в первой половине мая.</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color w:val="000000"/>
          <w:sz w:val="24"/>
          <w:szCs w:val="24"/>
        </w:rPr>
        <w:t>Подземные</w:t>
      </w:r>
      <w:r w:rsidRPr="00165660">
        <w:rPr>
          <w:b/>
          <w:i/>
          <w:color w:val="000000"/>
          <w:sz w:val="24"/>
          <w:szCs w:val="24"/>
        </w:rPr>
        <w:t xml:space="preserve"> </w:t>
      </w:r>
      <w:r w:rsidRPr="00165660">
        <w:rPr>
          <w:rFonts w:ascii="Times New Roman" w:hAnsi="Times New Roman"/>
          <w:i/>
          <w:sz w:val="24"/>
          <w:szCs w:val="24"/>
        </w:rPr>
        <w:t xml:space="preserve">воды. </w:t>
      </w:r>
      <w:r w:rsidRPr="00165660">
        <w:rPr>
          <w:rFonts w:ascii="Times New Roman" w:hAnsi="Times New Roman"/>
          <w:sz w:val="24"/>
          <w:szCs w:val="24"/>
        </w:rPr>
        <w:t>По гидрогеологическому районированию территории сельсовета находится в юго-западной части Обь-Иртышского артезианского бассейна, который  характеризуется наличием напорных и высокопарных подземных вод в отложениях мела, палеогена, распространением пластовопоровых  слабо напорных и грунтовых вод в неогеновых и четвертичных отложениях.</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 Верхний гидрогеологический горизонт сложен кайнозойскими отложениями и характеризуется интенсивным водообменном. Воды этого горизонта преимущественно пресные, меньше в разной степени минерализованные. Нижний гидрогеологический горизонт связан с мезозойскими отложениями и характеризуется затрудненным водообменном, а местами застойным режимом, поэтому здесь преобладают минерализованные подземные воды. Основные ресурсы пресных и  маломинерализованных подземных вод приурочены к водоносным горизонтам в толщах палеогеновых, неогеновых и четвертичных отложений верхнего гидрогеологического этажа и к водоносным горизонтам меловых отложений нижнего гидрогеологического этажа.</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На территории сельсовета имеются запасы </w:t>
      </w:r>
      <w:r w:rsidRPr="00165660">
        <w:rPr>
          <w:rFonts w:ascii="Times New Roman" w:hAnsi="Times New Roman"/>
          <w:i/>
          <w:sz w:val="24"/>
          <w:szCs w:val="24"/>
        </w:rPr>
        <w:t>подземных вод</w:t>
      </w:r>
      <w:r w:rsidRPr="00165660">
        <w:rPr>
          <w:rFonts w:ascii="Times New Roman" w:hAnsi="Times New Roman"/>
          <w:sz w:val="24"/>
          <w:szCs w:val="24"/>
        </w:rPr>
        <w:t xml:space="preserve"> меловых отложений ипатовской и покурской свит (интервал глубин 500-</w:t>
      </w:r>
      <w:smartTag w:uri="urn:schemas-microsoft-com:office:smarttags" w:element="metricconverter">
        <w:smartTagPr>
          <w:attr w:name="ProductID" w:val="1100 метров"/>
        </w:smartTagPr>
        <w:r w:rsidRPr="00165660">
          <w:rPr>
            <w:rFonts w:ascii="Times New Roman" w:hAnsi="Times New Roman"/>
            <w:sz w:val="24"/>
            <w:szCs w:val="24"/>
          </w:rPr>
          <w:t>1100 метров</w:t>
        </w:r>
      </w:smartTag>
      <w:r w:rsidRPr="00165660">
        <w:rPr>
          <w:rFonts w:ascii="Times New Roman" w:hAnsi="Times New Roman"/>
          <w:sz w:val="24"/>
          <w:szCs w:val="24"/>
        </w:rPr>
        <w:t xml:space="preserve">), и водоносносных горизонтов палеогеновых отложений атлымской и журавской свит (интервал глубин 130-360 метров). </w:t>
      </w:r>
    </w:p>
    <w:p w:rsidR="00165660" w:rsidRPr="00165660" w:rsidRDefault="00165660" w:rsidP="00493FD8">
      <w:pPr>
        <w:tabs>
          <w:tab w:val="left" w:pos="851"/>
        </w:tabs>
        <w:spacing w:line="240" w:lineRule="auto"/>
        <w:ind w:firstLine="567"/>
        <w:jc w:val="both"/>
        <w:rPr>
          <w:rFonts w:ascii="Times New Roman" w:hAnsi="Times New Roman"/>
          <w:sz w:val="24"/>
          <w:szCs w:val="24"/>
        </w:rPr>
      </w:pPr>
      <w:r w:rsidRPr="00165660">
        <w:rPr>
          <w:rFonts w:ascii="Times New Roman" w:hAnsi="Times New Roman"/>
          <w:sz w:val="24"/>
          <w:szCs w:val="24"/>
        </w:rPr>
        <w:t>Ниже дается краткая характеристика водоносных горизонтов.</w:t>
      </w:r>
    </w:p>
    <w:p w:rsidR="00165660" w:rsidRPr="00165660" w:rsidRDefault="00165660" w:rsidP="003E4D67">
      <w:pPr>
        <w:numPr>
          <w:ilvl w:val="0"/>
          <w:numId w:val="12"/>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i/>
          <w:sz w:val="24"/>
          <w:szCs w:val="24"/>
        </w:rPr>
        <w:t>Водоносный горизонт нижне-верхнемеловых отложений покурской свиты</w:t>
      </w:r>
      <w:r w:rsidRPr="00165660">
        <w:rPr>
          <w:rFonts w:ascii="Times New Roman" w:hAnsi="Times New Roman"/>
          <w:sz w:val="24"/>
          <w:szCs w:val="24"/>
        </w:rPr>
        <w:t xml:space="preserve"> (К</w:t>
      </w:r>
      <w:r w:rsidRPr="00165660">
        <w:rPr>
          <w:rFonts w:ascii="Times New Roman" w:hAnsi="Times New Roman"/>
          <w:sz w:val="24"/>
          <w:szCs w:val="24"/>
          <w:vertAlign w:val="subscript"/>
        </w:rPr>
        <w:t>1-2</w:t>
      </w:r>
      <w:r w:rsidRPr="00165660">
        <w:rPr>
          <w:rFonts w:ascii="Times New Roman" w:hAnsi="Times New Roman"/>
          <w:sz w:val="24"/>
          <w:szCs w:val="24"/>
        </w:rPr>
        <w:t xml:space="preserve"> РК) приурочен к разнозернистым пескам. Глубина залегания кровли 739 м. Мощность отдельных обводненных пачек 25-73,5 м. Пьезометрические уровни устанавливаются до + 12 м. относительно поверхности земли. Лебиты 16-22,22 л/сек. при понижении на 12-15,6 м. Воды напорные, по составу гидрокарбонатно-сульфатно- натриевые с сухим остатком 800 мг/л, общей жесткостью 2,6-3,0 мг/экв.л. </w:t>
      </w:r>
    </w:p>
    <w:p w:rsidR="00165660" w:rsidRPr="00165660" w:rsidRDefault="00165660" w:rsidP="00493FD8">
      <w:pPr>
        <w:spacing w:after="0" w:line="360" w:lineRule="auto"/>
        <w:ind w:firstLine="567"/>
        <w:contextualSpacing/>
        <w:rPr>
          <w:rFonts w:ascii="Times New Roman" w:hAnsi="Times New Roman"/>
          <w:sz w:val="24"/>
          <w:szCs w:val="24"/>
        </w:rPr>
      </w:pPr>
      <w:r w:rsidRPr="00165660">
        <w:rPr>
          <w:rFonts w:ascii="Times New Roman" w:hAnsi="Times New Roman"/>
          <w:sz w:val="24"/>
          <w:szCs w:val="24"/>
        </w:rPr>
        <w:t>Вода пресная, пригодная для хозяйственно-питьевого водоснабжения. Воды данного горизонта являются одним из основных источников централизованного водоснабжения.</w:t>
      </w:r>
    </w:p>
    <w:p w:rsidR="00165660" w:rsidRPr="00165660" w:rsidRDefault="00165660" w:rsidP="003E4D67">
      <w:pPr>
        <w:numPr>
          <w:ilvl w:val="0"/>
          <w:numId w:val="12"/>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i/>
          <w:sz w:val="24"/>
          <w:szCs w:val="24"/>
        </w:rPr>
        <w:t>Водоносный горизонт нижнее-среднего олигоцена атлымской свиты (P</w:t>
      </w:r>
      <w:r w:rsidRPr="00165660">
        <w:rPr>
          <w:rFonts w:ascii="Times New Roman" w:hAnsi="Times New Roman"/>
          <w:i/>
          <w:sz w:val="24"/>
          <w:szCs w:val="24"/>
          <w:lang w:val="en-US"/>
        </w:rPr>
        <w:t>g</w:t>
      </w:r>
      <w:r w:rsidRPr="00165660">
        <w:rPr>
          <w:rFonts w:ascii="Times New Roman" w:hAnsi="Times New Roman"/>
          <w:i/>
          <w:sz w:val="24"/>
          <w:szCs w:val="24"/>
          <w:vertAlign w:val="subscript"/>
        </w:rPr>
        <w:t>3</w:t>
      </w:r>
      <w:r w:rsidRPr="00165660">
        <w:rPr>
          <w:rFonts w:ascii="Times New Roman" w:hAnsi="Times New Roman"/>
          <w:i/>
          <w:sz w:val="24"/>
          <w:szCs w:val="24"/>
          <w:lang w:val="en-US"/>
        </w:rPr>
        <w:t>at</w:t>
      </w:r>
      <w:r w:rsidRPr="00165660">
        <w:rPr>
          <w:rFonts w:ascii="Times New Roman" w:hAnsi="Times New Roman"/>
          <w:i/>
          <w:sz w:val="24"/>
          <w:szCs w:val="24"/>
        </w:rPr>
        <w:t xml:space="preserve">) </w:t>
      </w:r>
      <w:r w:rsidRPr="00165660">
        <w:rPr>
          <w:rFonts w:ascii="Times New Roman" w:hAnsi="Times New Roman"/>
          <w:sz w:val="24"/>
          <w:szCs w:val="24"/>
        </w:rPr>
        <w:t>представлен в интервале 298-310 м. песком среднезернистым. Мощность горизонта 12 м. Пьезометрические уровни устанавливаются на глубине 5 м. относительно поверхности земли. Лебиты изменяются от 3,61 л/сек. при понижении уровня воды на 40 м. до 5,0 л/сек. при понижении на 60 м. Удельные дебиты при этом составляют 0,109-0,96 л/сек. Химический анализ воды атлымской  свиты следующий: вода солоноватая (плотный остаток 2219 мг/л), прозрачная, без осадка, без запаха, жесткость общая 3,5 мг/экв., устранимая 2,8 мг/экв.</w:t>
      </w:r>
    </w:p>
    <w:p w:rsidR="00165660" w:rsidRPr="00165660" w:rsidRDefault="00165660" w:rsidP="00493FD8">
      <w:pPr>
        <w:spacing w:after="0" w:line="360" w:lineRule="auto"/>
        <w:ind w:firstLine="567"/>
        <w:contextualSpacing/>
        <w:rPr>
          <w:rFonts w:ascii="Times New Roman" w:hAnsi="Times New Roman"/>
          <w:sz w:val="24"/>
          <w:szCs w:val="24"/>
        </w:rPr>
      </w:pPr>
      <w:r w:rsidRPr="00165660">
        <w:rPr>
          <w:rFonts w:ascii="Times New Roman" w:hAnsi="Times New Roman"/>
          <w:sz w:val="24"/>
          <w:szCs w:val="24"/>
        </w:rPr>
        <w:t>Вода пригодна для хозяйственно-питьевых целей. Данный водоносный горизонт широко используется для целей водоснабжения и является одним из источников централизованного водоснабжения.</w:t>
      </w:r>
    </w:p>
    <w:p w:rsidR="00165660" w:rsidRPr="00165660" w:rsidRDefault="00165660" w:rsidP="003E4D67">
      <w:pPr>
        <w:numPr>
          <w:ilvl w:val="0"/>
          <w:numId w:val="12"/>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i/>
          <w:sz w:val="24"/>
          <w:szCs w:val="24"/>
        </w:rPr>
        <w:t>Водоносный горизонт новомихайловской и знаменской свит среднего и верхнего олигоцена</w:t>
      </w:r>
      <w:r w:rsidRPr="00165660">
        <w:rPr>
          <w:rFonts w:ascii="Times New Roman" w:hAnsi="Times New Roman"/>
          <w:b/>
          <w:sz w:val="24"/>
          <w:szCs w:val="24"/>
        </w:rPr>
        <w:t xml:space="preserve"> </w:t>
      </w:r>
      <w:r w:rsidRPr="00165660">
        <w:rPr>
          <w:rFonts w:ascii="Times New Roman" w:hAnsi="Times New Roman"/>
          <w:sz w:val="24"/>
          <w:szCs w:val="24"/>
        </w:rPr>
        <w:t>(</w:t>
      </w:r>
      <w:r w:rsidRPr="00165660">
        <w:rPr>
          <w:rFonts w:ascii="Times New Roman" w:hAnsi="Times New Roman"/>
          <w:sz w:val="24"/>
          <w:szCs w:val="24"/>
          <w:lang w:val="en-US"/>
        </w:rPr>
        <w:t>Pg</w:t>
      </w:r>
      <w:r w:rsidRPr="00165660">
        <w:rPr>
          <w:rFonts w:ascii="Times New Roman" w:hAnsi="Times New Roman"/>
          <w:sz w:val="24"/>
          <w:szCs w:val="24"/>
          <w:vertAlign w:val="subscript"/>
        </w:rPr>
        <w:t>3</w:t>
      </w:r>
      <w:r w:rsidRPr="00165660">
        <w:rPr>
          <w:rFonts w:ascii="Times New Roman" w:hAnsi="Times New Roman"/>
          <w:sz w:val="24"/>
          <w:szCs w:val="24"/>
        </w:rPr>
        <w:t xml:space="preserve"> </w:t>
      </w:r>
      <w:r w:rsidRPr="00165660">
        <w:rPr>
          <w:rFonts w:ascii="Times New Roman" w:hAnsi="Times New Roman"/>
          <w:sz w:val="24"/>
          <w:szCs w:val="24"/>
          <w:lang w:val="en-US"/>
        </w:rPr>
        <w:t>nm</w:t>
      </w:r>
      <w:r w:rsidRPr="00165660">
        <w:rPr>
          <w:rFonts w:ascii="Times New Roman" w:hAnsi="Times New Roman"/>
          <w:sz w:val="24"/>
          <w:szCs w:val="24"/>
        </w:rPr>
        <w:t>+</w:t>
      </w:r>
      <w:r w:rsidRPr="00165660">
        <w:rPr>
          <w:rFonts w:ascii="Times New Roman" w:hAnsi="Times New Roman"/>
          <w:sz w:val="24"/>
          <w:szCs w:val="24"/>
          <w:lang w:val="en-US"/>
        </w:rPr>
        <w:t>zn</w:t>
      </w:r>
      <w:r w:rsidRPr="00165660">
        <w:rPr>
          <w:rFonts w:ascii="Times New Roman" w:hAnsi="Times New Roman"/>
          <w:sz w:val="24"/>
          <w:szCs w:val="24"/>
        </w:rPr>
        <w:t>) вскрыт в интервале 200-220 м. и 290-292 м., сложен песками серыми и мелкозернистыми и характеризуется слабой водообильностью, повышенной минерализацией до 3 г/л и спорадическим распространением. Практического значения для целей водоснабжения не имеет.</w:t>
      </w:r>
    </w:p>
    <w:p w:rsidR="00165660" w:rsidRPr="00165660" w:rsidRDefault="00165660" w:rsidP="003E4D67">
      <w:pPr>
        <w:numPr>
          <w:ilvl w:val="0"/>
          <w:numId w:val="12"/>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i/>
          <w:sz w:val="24"/>
          <w:szCs w:val="24"/>
        </w:rPr>
        <w:t>Водоносный горизонт таволжанской и павлодарской свит среднего миоцена-среднего плиоцена</w:t>
      </w:r>
      <w:r w:rsidRPr="00165660">
        <w:rPr>
          <w:rFonts w:ascii="Times New Roman" w:hAnsi="Times New Roman"/>
          <w:b/>
          <w:sz w:val="24"/>
          <w:szCs w:val="24"/>
        </w:rPr>
        <w:t xml:space="preserve"> (</w:t>
      </w:r>
      <w:r w:rsidRPr="00165660">
        <w:rPr>
          <w:rFonts w:ascii="Times New Roman" w:hAnsi="Times New Roman"/>
          <w:sz w:val="24"/>
          <w:szCs w:val="24"/>
          <w:lang w:val="en-US"/>
        </w:rPr>
        <w:t>N</w:t>
      </w:r>
      <w:r w:rsidRPr="00165660">
        <w:rPr>
          <w:rFonts w:ascii="Times New Roman" w:hAnsi="Times New Roman"/>
          <w:sz w:val="24"/>
          <w:szCs w:val="24"/>
          <w:vertAlign w:val="subscript"/>
        </w:rPr>
        <w:t>1</w:t>
      </w:r>
      <w:r w:rsidRPr="00165660">
        <w:rPr>
          <w:rFonts w:ascii="Times New Roman" w:hAnsi="Times New Roman"/>
          <w:sz w:val="24"/>
          <w:szCs w:val="24"/>
          <w:lang w:val="en-US"/>
        </w:rPr>
        <w:t>tv</w:t>
      </w:r>
      <w:r w:rsidRPr="00165660">
        <w:rPr>
          <w:rFonts w:ascii="Times New Roman" w:hAnsi="Times New Roman"/>
          <w:sz w:val="24"/>
          <w:szCs w:val="24"/>
        </w:rPr>
        <w:t>-</w:t>
      </w:r>
      <w:r w:rsidRPr="00165660">
        <w:rPr>
          <w:rFonts w:ascii="Times New Roman" w:hAnsi="Times New Roman"/>
          <w:sz w:val="24"/>
          <w:szCs w:val="24"/>
          <w:lang w:val="en-US"/>
        </w:rPr>
        <w:t>N</w:t>
      </w:r>
      <w:r w:rsidRPr="00165660">
        <w:rPr>
          <w:rFonts w:ascii="Times New Roman" w:hAnsi="Times New Roman"/>
          <w:sz w:val="24"/>
          <w:szCs w:val="24"/>
          <w:vertAlign w:val="subscript"/>
        </w:rPr>
        <w:t>1-2</w:t>
      </w:r>
      <w:r w:rsidRPr="00165660">
        <w:rPr>
          <w:rFonts w:ascii="Times New Roman" w:hAnsi="Times New Roman"/>
          <w:sz w:val="24"/>
          <w:szCs w:val="24"/>
          <w:lang w:val="en-US"/>
        </w:rPr>
        <w:t>pv</w:t>
      </w:r>
      <w:r w:rsidRPr="00165660">
        <w:rPr>
          <w:rFonts w:ascii="Times New Roman" w:hAnsi="Times New Roman"/>
          <w:sz w:val="24"/>
          <w:szCs w:val="24"/>
        </w:rPr>
        <w:t>), в виду незначительной обводненности песчаных линз и пачек, переслаивания, повышенной минерализации (до 3 г/л), спорадического распространения, этот горизонт не может представлять интереса для водоснабжения.</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Суммарный модуль прогнозных эксплуатационных ресурсов составляет 0,5-1 л /(с км</w:t>
      </w:r>
      <w:r w:rsidRPr="00165660">
        <w:rPr>
          <w:rFonts w:ascii="Times New Roman" w:hAnsi="Times New Roman"/>
          <w:sz w:val="24"/>
          <w:szCs w:val="24"/>
          <w:vertAlign w:val="superscript"/>
        </w:rPr>
        <w:t>2</w:t>
      </w:r>
      <w:r w:rsidRPr="00165660">
        <w:rPr>
          <w:rFonts w:ascii="Times New Roman" w:hAnsi="Times New Roman"/>
          <w:sz w:val="24"/>
          <w:szCs w:val="24"/>
        </w:rPr>
        <w:t>). Возможная производительность группового водозабора 5-40 тыс. м</w:t>
      </w:r>
      <w:r w:rsidRPr="00165660">
        <w:rPr>
          <w:rFonts w:ascii="Times New Roman" w:hAnsi="Times New Roman"/>
          <w:sz w:val="24"/>
          <w:szCs w:val="24"/>
          <w:vertAlign w:val="superscript"/>
        </w:rPr>
        <w:t>3</w:t>
      </w:r>
      <w:r w:rsidRPr="00165660">
        <w:rPr>
          <w:rFonts w:ascii="Times New Roman" w:hAnsi="Times New Roman"/>
          <w:sz w:val="24"/>
          <w:szCs w:val="24"/>
        </w:rPr>
        <w:t>/сутки для меловых отложений и 3-10 тыс. м</w:t>
      </w:r>
      <w:r w:rsidRPr="00165660">
        <w:rPr>
          <w:rFonts w:ascii="Times New Roman" w:hAnsi="Times New Roman"/>
          <w:sz w:val="24"/>
          <w:szCs w:val="24"/>
          <w:vertAlign w:val="superscript"/>
        </w:rPr>
        <w:t>3</w:t>
      </w:r>
      <w:r w:rsidRPr="00165660">
        <w:rPr>
          <w:rFonts w:ascii="Times New Roman" w:hAnsi="Times New Roman"/>
          <w:sz w:val="24"/>
          <w:szCs w:val="24"/>
        </w:rPr>
        <w:t xml:space="preserve">/сутки для палеогеновых отложений. </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Глубина залегания грунтовых вод составляет </w:t>
      </w:r>
      <w:r w:rsidRPr="001A7F42">
        <w:rPr>
          <w:rFonts w:ascii="Times New Roman" w:hAnsi="Times New Roman"/>
          <w:sz w:val="24"/>
          <w:szCs w:val="24"/>
        </w:rPr>
        <w:t>2,9-3,8</w:t>
      </w:r>
      <w:r w:rsidRPr="00165660">
        <w:rPr>
          <w:rFonts w:ascii="Times New Roman" w:hAnsi="Times New Roman"/>
          <w:sz w:val="24"/>
          <w:szCs w:val="24"/>
        </w:rPr>
        <w:t xml:space="preserve"> м, условные отметки уровня грунтовых вод 98,13-98,23 м. Равнинный характер рельефа препятствует эффективному дренированию водосборных бассейнов - происходит аккумуляция атмосферных осадков и поверхностного стока в многочисленных понижениях, из которых значительная часть снежного покрова и воды испаряется в атмосферу в связи с засушливым климатом.</w:t>
      </w:r>
    </w:p>
    <w:p w:rsidR="00165660" w:rsidRPr="00165660" w:rsidRDefault="00165660" w:rsidP="006D0CB9">
      <w:pPr>
        <w:spacing w:after="0" w:line="360" w:lineRule="auto"/>
        <w:jc w:val="both"/>
        <w:rPr>
          <w:rFonts w:ascii="Times New Roman" w:hAnsi="Times New Roman"/>
          <w:sz w:val="24"/>
          <w:szCs w:val="24"/>
        </w:rPr>
      </w:pPr>
    </w:p>
    <w:p w:rsidR="00E05EDB" w:rsidRPr="00E05EDB" w:rsidRDefault="00BB3BBD" w:rsidP="00BB60FF">
      <w:pPr>
        <w:pStyle w:val="27"/>
      </w:pPr>
      <w:r>
        <w:t xml:space="preserve"> </w:t>
      </w:r>
      <w:bookmarkStart w:id="21" w:name="_Toc351811945"/>
      <w:r w:rsidR="00E05EDB" w:rsidRPr="00E05EDB">
        <w:t xml:space="preserve">1.6 </w:t>
      </w:r>
      <w:r w:rsidR="00E05EDB">
        <w:t>Геологические и инженерно-геологические условия</w:t>
      </w:r>
      <w:bookmarkEnd w:id="21"/>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Карасукский район, в состав которого входит Беленский сельсовет, расположен на юго-восточной окраине Западно-Сибирской плиты, в зоне перехода погребенных герцинских структур Колывань-Томской складчатой области и сочлененных с ними более древних каледонских образований.</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В геологическом строении территории Карасукского района принимают участие мезозойские и кайнозойские отложения, покрывающие палеозойский фундамент, который залегает на глубине 700-1400 и сложен значительно преобразованными осадочными и изверженными породами. Поверхность складчатого фундамента разбита разломами различного направления и амплитуд и образует блоковое строение преимущественно ромбовидного очертания. Мезозойско-кайнозойский осадочный чехол характеризуется горизонтальным и пологим залеганием накопленных отложений. Бурением здесь вскрыты отложения меловой, третичной и четвертичной систем.</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 xml:space="preserve">Четвертичная система. </w:t>
      </w:r>
      <w:r w:rsidRPr="00165660">
        <w:rPr>
          <w:rFonts w:ascii="Times New Roman" w:hAnsi="Times New Roman"/>
          <w:sz w:val="24"/>
          <w:szCs w:val="24"/>
        </w:rPr>
        <w:t>Современные отложения представлены аллювиальными, озерными, озерно-болотными, аллювиально-озерными и эоловыми генетическими типами.</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Аллювиальные и аллювиально-озерными отложениями распространены в долине р. Карасука и других мелких рек в пределах их пойменных террас. Аллювий рек  представляют собой сложное чередование осадков пойменных и русловых фаций. Пойменные фации представлены серо-желтыми, желто-бурыми, голубовато-серыми и серыми суглинками с гидроокислами железа, иногда с карбонатными стяжениями и кристаллами гипса. Мощность суглинков 0,3-</w:t>
      </w:r>
      <w:smartTag w:uri="urn:schemas-microsoft-com:office:smarttags" w:element="metricconverter">
        <w:smartTagPr>
          <w:attr w:name="ProductID" w:val="5,0 м"/>
        </w:smartTagPr>
        <w:r w:rsidRPr="00165660">
          <w:rPr>
            <w:rFonts w:ascii="Times New Roman" w:hAnsi="Times New Roman"/>
            <w:sz w:val="24"/>
            <w:szCs w:val="24"/>
          </w:rPr>
          <w:t>5,0 м</w:t>
        </w:r>
      </w:smartTag>
      <w:r w:rsidRPr="00165660">
        <w:rPr>
          <w:rFonts w:ascii="Times New Roman" w:hAnsi="Times New Roman"/>
          <w:sz w:val="24"/>
          <w:szCs w:val="24"/>
        </w:rPr>
        <w:t>. Русловые фации сложены серыми и темно-серыми песками и супесями с мощностями слоев 5-</w:t>
      </w:r>
      <w:smartTag w:uri="urn:schemas-microsoft-com:office:smarttags" w:element="metricconverter">
        <w:smartTagPr>
          <w:attr w:name="ProductID" w:val="8 м"/>
        </w:smartTagPr>
        <w:r w:rsidRPr="00165660">
          <w:rPr>
            <w:rFonts w:ascii="Times New Roman" w:hAnsi="Times New Roman"/>
            <w:sz w:val="24"/>
            <w:szCs w:val="24"/>
          </w:rPr>
          <w:t>8 м</w:t>
        </w:r>
      </w:smartTag>
      <w:r w:rsidRPr="00165660">
        <w:rPr>
          <w:rFonts w:ascii="Times New Roman" w:hAnsi="Times New Roman"/>
          <w:sz w:val="24"/>
          <w:szCs w:val="24"/>
        </w:rPr>
        <w:t>. В осадках пойм иногда встречаются мелкие прослои рыхлых мергелей (гажи).</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Озерные и озерно-болотные отложения распространены в современных котловинах озер и болот. Они представлены илами, иловатыми песками, супесями и суглинками. Имеются озера с минерализованными илами, которые содержат гипс. Мощность озерных отложений в малых озерах 3-</w:t>
      </w:r>
      <w:smartTag w:uri="urn:schemas-microsoft-com:office:smarttags" w:element="metricconverter">
        <w:smartTagPr>
          <w:attr w:name="ProductID" w:val="8 м"/>
        </w:smartTagPr>
        <w:r w:rsidRPr="00165660">
          <w:rPr>
            <w:rFonts w:ascii="Times New Roman" w:hAnsi="Times New Roman"/>
            <w:sz w:val="24"/>
            <w:szCs w:val="24"/>
          </w:rPr>
          <w:t>8 м</w:t>
        </w:r>
      </w:smartTag>
      <w:r w:rsidRPr="00165660">
        <w:rPr>
          <w:rFonts w:ascii="Times New Roman" w:hAnsi="Times New Roman"/>
          <w:sz w:val="24"/>
          <w:szCs w:val="24"/>
        </w:rPr>
        <w:t xml:space="preserve">, в больших озерах по данным бурения может достигать </w:t>
      </w:r>
      <w:smartTag w:uri="urn:schemas-microsoft-com:office:smarttags" w:element="metricconverter">
        <w:smartTagPr>
          <w:attr w:name="ProductID" w:val="30 м"/>
        </w:smartTagPr>
        <w:r w:rsidRPr="00165660">
          <w:rPr>
            <w:rFonts w:ascii="Times New Roman" w:hAnsi="Times New Roman"/>
            <w:sz w:val="24"/>
            <w:szCs w:val="24"/>
          </w:rPr>
          <w:t>30 м</w:t>
        </w:r>
      </w:smartTag>
      <w:r w:rsidRPr="00165660">
        <w:rPr>
          <w:rFonts w:ascii="Times New Roman" w:hAnsi="Times New Roman"/>
          <w:sz w:val="24"/>
          <w:szCs w:val="24"/>
        </w:rPr>
        <w:t>.</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Эоловые отложения представлены дюнными песками, навеянными ветром вдоль берегов больших озер. Пески светло-серые, мелко-, средне- и крупнозернистые, некарбонатные, с хорошей окатанностью зерен. В основании дюнных песков отмечаются погребенные почвы.</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 xml:space="preserve">Верхний отдел. </w:t>
      </w:r>
      <w:r w:rsidRPr="00165660">
        <w:rPr>
          <w:rFonts w:ascii="Times New Roman" w:hAnsi="Times New Roman"/>
          <w:sz w:val="24"/>
          <w:szCs w:val="24"/>
        </w:rPr>
        <w:t>Покровные отложения сложены накоплениями речных пойм и озер. Они образуют сплошной чехол желто-бурого цвета мощностью 5-</w:t>
      </w:r>
      <w:smartTag w:uri="urn:schemas-microsoft-com:office:smarttags" w:element="metricconverter">
        <w:smartTagPr>
          <w:attr w:name="ProductID" w:val="15 м"/>
        </w:smartTagPr>
        <w:r w:rsidRPr="00165660">
          <w:rPr>
            <w:rFonts w:ascii="Times New Roman" w:hAnsi="Times New Roman"/>
            <w:sz w:val="24"/>
            <w:szCs w:val="24"/>
          </w:rPr>
          <w:t>15 м</w:t>
        </w:r>
      </w:smartTag>
      <w:r w:rsidRPr="00165660">
        <w:rPr>
          <w:rFonts w:ascii="Times New Roman" w:hAnsi="Times New Roman"/>
          <w:sz w:val="24"/>
          <w:szCs w:val="24"/>
        </w:rPr>
        <w:t>. По составу – это пески, супеси и лессовидные суглинки. Пески и супеси тонко-мелкозернистые, обычно с примесью крупных хорошо окатанных  зерен, горизонтально и наклоннослоистые. Местами образуют столбчатую отдельность. Нижняя граница покровных отложений устанавливается по смене желто-бурой окраски серым цветом подстилающих пород.</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Покровные отложения залегают обычно на отложениях карасукской свиты. Характер и условия их нахождения показаны на специальных разрезах и карте четвертичных отложений.</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Минералогический состав покровных отложений однообразен и не отличается от состава краснодубровской свиты. В соседних районах на этом стратиграфическом уровне обнаружены крупные захоронения верхнепалеотической фауны – мамонтов, бизонов и др. Мощность покровных отложений 5-</w:t>
      </w:r>
      <w:smartTag w:uri="urn:schemas-microsoft-com:office:smarttags" w:element="metricconverter">
        <w:smartTagPr>
          <w:attr w:name="ProductID" w:val="15 м"/>
        </w:smartTagPr>
        <w:r w:rsidRPr="00165660">
          <w:rPr>
            <w:rFonts w:ascii="Times New Roman" w:hAnsi="Times New Roman"/>
            <w:sz w:val="24"/>
            <w:szCs w:val="24"/>
          </w:rPr>
          <w:t>15 м</w:t>
        </w:r>
      </w:smartTag>
      <w:r w:rsidRPr="00165660">
        <w:rPr>
          <w:rFonts w:ascii="Times New Roman" w:hAnsi="Times New Roman"/>
          <w:sz w:val="24"/>
          <w:szCs w:val="24"/>
        </w:rPr>
        <w:t>. Эти отложения формируют современный рельеф.</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Выделяются два генетических типа покровных отложений. Эоловые отложения слагают гривы в виде четко выраженных форм рельефа, ориентированные длинной осью в северо-восточном направлении. Делювиальные отложения образовались в результате сноса глинистых и песчаных частиц дождевыми и талыми водами с повышенных участков равнины и накопления их в пониженных формах рельефа – в западинах и блюдцах, в ложках, лощинах и у подножий склонов возвышений. Они представлены желто-бурыми и серовато-бурыми комковатыми суглинками с пятнами гидроокислов железа, реже с кристаллами гипса. В зависимости от конкретных ландшафтных условий на делювиях формируются различные типы почв – солонцовые, солончаковые и лугово-болотные. Делювиальные отложения залегают на покровных отложениях.</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Эоловые и делювиальные отложения залегают в виде маломощного 4-</w:t>
      </w:r>
      <w:smartTag w:uri="urn:schemas-microsoft-com:office:smarttags" w:element="metricconverter">
        <w:smartTagPr>
          <w:attr w:name="ProductID" w:val="6 м"/>
        </w:smartTagPr>
        <w:r w:rsidRPr="00165660">
          <w:rPr>
            <w:rFonts w:ascii="Times New Roman" w:hAnsi="Times New Roman"/>
            <w:sz w:val="24"/>
            <w:szCs w:val="24"/>
          </w:rPr>
          <w:t>6 м</w:t>
        </w:r>
      </w:smartTag>
      <w:r w:rsidRPr="00165660">
        <w:rPr>
          <w:rFonts w:ascii="Times New Roman" w:hAnsi="Times New Roman"/>
          <w:sz w:val="24"/>
          <w:szCs w:val="24"/>
        </w:rPr>
        <w:t xml:space="preserve"> покрова на междуречных пространствах и  представлены песками, супесями и суглинками.</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Покровные отложения широко распространены на юге Западно-Сибирской низменности в виде сплошного плаща на разных гипсометрических уровнях. Они характеризуются одинаковым гранулометрическим составом с преобладанием тонкозернистого материала в песках и супесях. В большинстве разрезов отмечается слоистая структура.</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 xml:space="preserve">Верхний и средний отделы (нерасчлененные). </w:t>
      </w:r>
      <w:r w:rsidRPr="00165660">
        <w:rPr>
          <w:rFonts w:ascii="Times New Roman" w:hAnsi="Times New Roman"/>
          <w:sz w:val="24"/>
          <w:szCs w:val="24"/>
        </w:rPr>
        <w:t>Карасукская</w:t>
      </w:r>
      <w:r w:rsidRPr="00165660">
        <w:rPr>
          <w:rFonts w:ascii="Times New Roman" w:hAnsi="Times New Roman"/>
          <w:i/>
          <w:sz w:val="24"/>
          <w:szCs w:val="24"/>
        </w:rPr>
        <w:t xml:space="preserve"> </w:t>
      </w:r>
      <w:r w:rsidRPr="00165660">
        <w:rPr>
          <w:rFonts w:ascii="Times New Roman" w:hAnsi="Times New Roman"/>
          <w:sz w:val="24"/>
          <w:szCs w:val="24"/>
        </w:rPr>
        <w:t>свита представлена серыми песчано-глинистыми отложениями, широко распространенными по рассматриваемой территории. Они выполняют погребенные древние долины и озерные котловины. По составу свита сложена серыми тонко-мелкозернистыми песками, глинистыми, голубовато-серыми суглинками и глинами. Породы пропитаны карбонатом. Конфигурация впадин и долин, выполненных отложениями карасукской свиты показаны на геологической карте. Свита перекрыта покровными отложениями. Погребенные долины и озерные котловины в рельефе не выражены. Нижняя граница свиты резкая, эрозионная. Для отложений карасукской свиты характерна частая смена пород, присущая аллювиальным и аллювиально-озерным отложениям. Мощность накоплений свиты 4-</w:t>
      </w:r>
      <w:smartTag w:uri="urn:schemas-microsoft-com:office:smarttags" w:element="metricconverter">
        <w:smartTagPr>
          <w:attr w:name="ProductID" w:val="60 м"/>
        </w:smartTagPr>
        <w:r w:rsidRPr="00165660">
          <w:rPr>
            <w:rFonts w:ascii="Times New Roman" w:hAnsi="Times New Roman"/>
            <w:sz w:val="24"/>
            <w:szCs w:val="24"/>
          </w:rPr>
          <w:t>60 м</w:t>
        </w:r>
      </w:smartTag>
      <w:r w:rsidRPr="00165660">
        <w:rPr>
          <w:rFonts w:ascii="Times New Roman" w:hAnsi="Times New Roman"/>
          <w:sz w:val="24"/>
          <w:szCs w:val="24"/>
        </w:rPr>
        <w:t>.</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Минеральный состав отложений карасукской свиты представлен кварцем до 55 %, полевым шпатом до 30 %. Глинистая фракция до 50 % состоит из каолинита с примесью гидрослюды. Тяжелая фракция состоит из эпидота-цоизита 40-45 %, роговой обманки 16-27 %, хлорит до 12 %.</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Акцессорные минералы – циркон, сфен, турмалин, апатит, пироксен, гранат. Иногда встречается аутигенный марказит.</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Выделенные комплексы фаунистических и растительных остатков позволяет отнести возраст карасукской свиты к верхам среднего и началу верхнего отдела четвертичной системы.</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 xml:space="preserve">Средний отдел. </w:t>
      </w:r>
      <w:r w:rsidRPr="00165660">
        <w:rPr>
          <w:rFonts w:ascii="Times New Roman" w:hAnsi="Times New Roman"/>
          <w:sz w:val="24"/>
          <w:szCs w:val="24"/>
        </w:rPr>
        <w:t>Краснодубровская</w:t>
      </w:r>
      <w:r w:rsidRPr="00165660">
        <w:rPr>
          <w:rFonts w:ascii="Times New Roman" w:hAnsi="Times New Roman"/>
          <w:i/>
          <w:sz w:val="24"/>
          <w:szCs w:val="24"/>
        </w:rPr>
        <w:t xml:space="preserve"> </w:t>
      </w:r>
      <w:r w:rsidRPr="00165660">
        <w:rPr>
          <w:rFonts w:ascii="Times New Roman" w:hAnsi="Times New Roman"/>
          <w:sz w:val="24"/>
          <w:szCs w:val="24"/>
        </w:rPr>
        <w:t>свита на рассматриваемой территории имеет ограниченное распространение, занимая, главным образом, возвышенные водораздельные части местности. В соседнем с юга Кулундинском Приобье она занимает более обширные пространства и представлена мощной толщей лессовидных суглинков и лессов.</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Отложения краснодубровской свиты в разрезе постепенно сменяют осадки кочковской свиты и перекрываются отложениями карасукской свиты или покровными отложениями. Краснодубровская свита вскрыта многочисленными мелкими скважинами, где она представлена в верхней части разреза плотными бурыми суглинками, тонкопесчаными, лессовидными, пятнами обохренными, в нижней части переходящими в лесс, а в нижней части сложена буровато-серыми суглинками с прослойками лесса и тонкозернистого песка. В основании вскрытых разрезов залегает желто-серый лессовидный  карбонатный суглинок, местами с включениями карбонатных псевдомицелий. Наибольшая мощность краснодубровской свиты  достигает </w:t>
      </w:r>
      <w:smartTag w:uri="urn:schemas-microsoft-com:office:smarttags" w:element="metricconverter">
        <w:smartTagPr>
          <w:attr w:name="ProductID" w:val="15 м"/>
        </w:smartTagPr>
        <w:r w:rsidRPr="00165660">
          <w:rPr>
            <w:rFonts w:ascii="Times New Roman" w:hAnsi="Times New Roman"/>
            <w:sz w:val="24"/>
            <w:szCs w:val="24"/>
          </w:rPr>
          <w:t>15 м</w:t>
        </w:r>
      </w:smartTag>
      <w:r w:rsidRPr="00165660">
        <w:rPr>
          <w:rFonts w:ascii="Times New Roman" w:hAnsi="Times New Roman"/>
          <w:sz w:val="24"/>
          <w:szCs w:val="24"/>
        </w:rPr>
        <w:t>.</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Суглинки краснодубровской свиты имеют кварцево-полевошпатовый состав легкой фракции, в глинистой составляющей преобладает каолинит в смеси с гидрослюдой. Тяжелая фракция состоит преимущественно из эпидот-цоизитовых и непрозрачных рудных минералов.Акцессорные минералы  представлены в основном цирконом, турмалином, анатазом. По содержанию выделяется роговая обманка до 16-20 %.</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Краснодубровская свита крайне бедна растительными остатками и отличается палеонтологической скудностью. Однако есть упоминание об  нахождении в лессовидных суглинках костей мамонта, но в более северных районах. Редкая угнетенная фауна моллюсков и пыльца ксерофитных растений указывают на суровые, вероятно субаридные,  условия их накопления. По совокупности данных возраст краснодубровской свиты определяется временем максимального катунского оледенения.</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Происхождение лессовидных отложений субаэральное, преимущественно  эоловые отложения (лессы), в разрезе которых часто встречаются горизонты погребенных почв.</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 xml:space="preserve">Нижний и средний отдел. </w:t>
      </w:r>
      <w:r w:rsidRPr="00165660">
        <w:rPr>
          <w:rFonts w:ascii="Times New Roman" w:hAnsi="Times New Roman"/>
          <w:sz w:val="24"/>
          <w:szCs w:val="24"/>
        </w:rPr>
        <w:t xml:space="preserve">Кочковская  свита в нижней части характеризуется довольно выдержанным слоем в толще четвертичных глинистых отложений. На отдельных увалах она частично размыта, в связи с чем имеет небольшую мощность до </w:t>
      </w:r>
      <w:smartTag w:uri="urn:schemas-microsoft-com:office:smarttags" w:element="metricconverter">
        <w:smartTagPr>
          <w:attr w:name="ProductID" w:val="15 м"/>
        </w:smartTagPr>
        <w:r w:rsidRPr="00165660">
          <w:rPr>
            <w:rFonts w:ascii="Times New Roman" w:hAnsi="Times New Roman"/>
            <w:sz w:val="24"/>
            <w:szCs w:val="24"/>
          </w:rPr>
          <w:t>15 м</w:t>
        </w:r>
      </w:smartTag>
      <w:r w:rsidRPr="00165660">
        <w:rPr>
          <w:rFonts w:ascii="Times New Roman" w:hAnsi="Times New Roman"/>
          <w:sz w:val="24"/>
          <w:szCs w:val="24"/>
        </w:rPr>
        <w:t xml:space="preserve"> и залегают непосредственно под покровными лессовидными породами. Кочковская свита представлена бурыми, коричневыми и красновато-бурыми песчаными глинами и тяжелыми суглинками, часто карбонатными, в большинстве случаев плотными комковатыми,  с обильными обломками давленных раковин мелких моллюсков. В двух вскрытых бурением разрезах свита состоит из однородных бурых глин мощностью 6 и </w:t>
      </w:r>
      <w:smartTag w:uri="urn:schemas-microsoft-com:office:smarttags" w:element="metricconverter">
        <w:smartTagPr>
          <w:attr w:name="ProductID" w:val="15 м"/>
        </w:smartTagPr>
        <w:r w:rsidRPr="00165660">
          <w:rPr>
            <w:rFonts w:ascii="Times New Roman" w:hAnsi="Times New Roman"/>
            <w:sz w:val="24"/>
            <w:szCs w:val="24"/>
          </w:rPr>
          <w:t>15 м</w:t>
        </w:r>
      </w:smartTag>
      <w:r w:rsidRPr="00165660">
        <w:rPr>
          <w:rFonts w:ascii="Times New Roman" w:hAnsi="Times New Roman"/>
          <w:sz w:val="24"/>
          <w:szCs w:val="24"/>
        </w:rPr>
        <w:t>. На размытых водоразделах кочковская свита перекрывается аллювиальными и аллювиально-озерными отложениями карасукской свиты или покровными отложениями.</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Минеральный состав пород кочковской свиты изучен по разрезам скважин. Легкая фракция минералов имеет кварцево-полевошпатовый состав. Глинистая фракция составляет 50-60 % породы и сложена каолинитом с примесью гидрослюды. В тяжелой фракции преобладают минералы группы эпидота 50 %, рудные 30 %  и роговая обманка 6-10 %. Акцессорные минералы представлены цирконом анатазом, рутилом, турмалином, апатитом, гранатом, единичными зернами дистена и ставролита.</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Возраст кочковской свиты соответствует интервалу от нижнего отдела четвертичной системы до первого среднего межледниковья. Отложения свиты формировались, по-видимому, в слабопроточных мелководных озерах и болотах, а также частично в субаквальных условиях под действием дождей и талых вод, а также почвенных процессов.</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Кулундинская свита на рассматриваемой территории имеет ограниченное распространение. Она сложена желто-серыми и серовато-бурыми мелко- и разнозернистыми, большей частью слюдистыми, песками, реже супесями. Кулундинская свита залегает на размытой поверхности бурлинской серии и перекрыта верхнечентвертичными покоровными отложениями небольшой мощности. Мощность кулундинской свиты от 7 до </w:t>
      </w:r>
      <w:smartTag w:uri="urn:schemas-microsoft-com:office:smarttags" w:element="metricconverter">
        <w:smartTagPr>
          <w:attr w:name="ProductID" w:val="25 м"/>
        </w:smartTagPr>
        <w:r w:rsidRPr="00165660">
          <w:rPr>
            <w:rFonts w:ascii="Times New Roman" w:hAnsi="Times New Roman"/>
            <w:sz w:val="24"/>
            <w:szCs w:val="24"/>
          </w:rPr>
          <w:t>25 м</w:t>
        </w:r>
      </w:smartTag>
      <w:r w:rsidRPr="00165660">
        <w:rPr>
          <w:rFonts w:ascii="Times New Roman" w:hAnsi="Times New Roman"/>
          <w:sz w:val="24"/>
          <w:szCs w:val="24"/>
        </w:rPr>
        <w:t xml:space="preserve">. Свита представлена аллювиальными отложениями, характеризующимися резкой фациальной изменчивостью, сменой механического состава, типичной слоистостью и чистотой песков. В составе свиты имеются фаунистические остатки, позволяющим датировать свиту позднечетвертичным возрастом. </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Неоген.</w:t>
      </w:r>
      <w:r w:rsidRPr="00165660">
        <w:rPr>
          <w:rFonts w:ascii="Times New Roman" w:hAnsi="Times New Roman"/>
          <w:sz w:val="24"/>
          <w:szCs w:val="24"/>
        </w:rPr>
        <w:t xml:space="preserve"> Неогеновые отложения выделены в бурлинскую серию, сложенную бурыми и зелено-серыми обохренными глинами с прослоями мелкозернистых песков.</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В отложениях павлодарской  свиты  обнаружены многочисленные костные остатки, принадлежащие гиппариону, носорогу, жирафу, мастадонту, оленю, антилопе и страусу. В формировании  павлодарской свиты участвуют озерно-аллювиальные отложения,  представленные прослоями песков, постепенно переходящие вверх по разрезу в глинистые толщи с характерными признаками озерных отложений, а также аллювиально-делювиальные отложения, сложенными темно-серыми  и коричневыми комковатыми глинами с прослоями погребенных почв.</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По сумме данных отложения павлодарской свиты отнесены к верхнему миоцену и нижнему плиоцену.</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 xml:space="preserve">Палеоген. </w:t>
      </w:r>
      <w:r w:rsidRPr="00165660">
        <w:rPr>
          <w:rFonts w:ascii="Times New Roman" w:hAnsi="Times New Roman"/>
          <w:sz w:val="24"/>
          <w:szCs w:val="24"/>
        </w:rPr>
        <w:t>Палеогеновые отложения здесь представлены, зна</w:t>
      </w:r>
      <w:r w:rsidR="00B136C6">
        <w:rPr>
          <w:rFonts w:ascii="Times New Roman" w:hAnsi="Times New Roman"/>
          <w:sz w:val="24"/>
          <w:szCs w:val="24"/>
        </w:rPr>
        <w:t xml:space="preserve">менской, атлымской и чеганской </w:t>
      </w:r>
      <w:r w:rsidRPr="00165660">
        <w:rPr>
          <w:rFonts w:ascii="Times New Roman" w:hAnsi="Times New Roman"/>
          <w:sz w:val="24"/>
          <w:szCs w:val="24"/>
        </w:rPr>
        <w:t>свитами, сложенными песками, глинами и местами алевролитами и угленосными отложениями.</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Эоценовые отложения</w:t>
      </w:r>
      <w:r w:rsidR="00B136C6">
        <w:rPr>
          <w:rFonts w:ascii="Times New Roman" w:hAnsi="Times New Roman"/>
          <w:sz w:val="24"/>
          <w:szCs w:val="24"/>
        </w:rPr>
        <w:t>,</w:t>
      </w:r>
      <w:r w:rsidRPr="00165660">
        <w:rPr>
          <w:rFonts w:ascii="Times New Roman" w:hAnsi="Times New Roman"/>
          <w:sz w:val="24"/>
          <w:szCs w:val="24"/>
        </w:rPr>
        <w:t xml:space="preserve"> отнесенные к люлинворской свите</w:t>
      </w:r>
      <w:r w:rsidR="00B136C6">
        <w:rPr>
          <w:rFonts w:ascii="Times New Roman" w:hAnsi="Times New Roman"/>
          <w:sz w:val="24"/>
          <w:szCs w:val="24"/>
        </w:rPr>
        <w:t>,</w:t>
      </w:r>
      <w:r w:rsidRPr="00165660">
        <w:rPr>
          <w:rFonts w:ascii="Times New Roman" w:hAnsi="Times New Roman"/>
          <w:sz w:val="24"/>
          <w:szCs w:val="24"/>
        </w:rPr>
        <w:t xml:space="preserve"> содержат морские опоковидные глины с прослойками кварцево-глауконитовых  алевролитов. Завершающая палеоген ганькинская свита представлен морскими серыми, зеленовато-серыми алевритовыми зеленоватыми глинами с прослойками алевролитов.</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Мезозой и палеозой.</w:t>
      </w:r>
      <w:r w:rsidRPr="00165660">
        <w:rPr>
          <w:rFonts w:ascii="Times New Roman" w:hAnsi="Times New Roman"/>
          <w:sz w:val="24"/>
          <w:szCs w:val="24"/>
        </w:rPr>
        <w:t xml:space="preserve"> Мезозойские и палеозойские отложения в пределах рассматриваемой территории залегают на глубинах от 700 до </w:t>
      </w:r>
      <w:smartTag w:uri="urn:schemas-microsoft-com:office:smarttags" w:element="metricconverter">
        <w:smartTagPr>
          <w:attr w:name="ProductID" w:val="1400 м"/>
        </w:smartTagPr>
        <w:r w:rsidRPr="00165660">
          <w:rPr>
            <w:rFonts w:ascii="Times New Roman" w:hAnsi="Times New Roman"/>
            <w:sz w:val="24"/>
            <w:szCs w:val="24"/>
          </w:rPr>
          <w:t>1400 м</w:t>
        </w:r>
      </w:smartTag>
      <w:r w:rsidRPr="00165660">
        <w:rPr>
          <w:rFonts w:ascii="Times New Roman" w:hAnsi="Times New Roman"/>
          <w:sz w:val="24"/>
          <w:szCs w:val="24"/>
        </w:rPr>
        <w:t xml:space="preserve"> от поверхности. Палеозойский фундамент датируется средне- и позднепалеозойским возрастом.</w:t>
      </w:r>
    </w:p>
    <w:p w:rsidR="00165660" w:rsidRPr="00165660" w:rsidRDefault="00165660" w:rsidP="00493FD8">
      <w:pPr>
        <w:spacing w:after="0" w:line="360" w:lineRule="auto"/>
        <w:ind w:firstLine="567"/>
        <w:contextualSpacing/>
        <w:rPr>
          <w:rFonts w:ascii="Times New Roman" w:hAnsi="Times New Roman"/>
          <w:sz w:val="24"/>
          <w:szCs w:val="24"/>
        </w:rPr>
      </w:pPr>
      <w:r w:rsidRPr="00165660">
        <w:rPr>
          <w:rFonts w:ascii="Times New Roman" w:hAnsi="Times New Roman"/>
          <w:sz w:val="24"/>
          <w:szCs w:val="24"/>
        </w:rPr>
        <w:t>В геологическом строении территории сельсовета принимают участие мезозойские и кайнозойские отложения, залегающие на палеозойском фундаменте, погруженном у г.Карасука на глубину 920-1074 м.</w:t>
      </w:r>
    </w:p>
    <w:p w:rsidR="00165660" w:rsidRPr="00165660" w:rsidRDefault="00165660" w:rsidP="00493FD8">
      <w:pPr>
        <w:spacing w:after="0" w:line="360" w:lineRule="auto"/>
        <w:ind w:firstLine="567"/>
        <w:contextualSpacing/>
        <w:jc w:val="both"/>
        <w:rPr>
          <w:rFonts w:ascii="Times New Roman" w:hAnsi="Times New Roman"/>
          <w:i/>
          <w:sz w:val="24"/>
          <w:szCs w:val="24"/>
        </w:rPr>
      </w:pPr>
      <w:r w:rsidRPr="00165660">
        <w:rPr>
          <w:rFonts w:ascii="Times New Roman" w:hAnsi="Times New Roman"/>
          <w:i/>
          <w:sz w:val="24"/>
          <w:szCs w:val="24"/>
        </w:rPr>
        <w:t>Мезозойские отложения:</w:t>
      </w:r>
    </w:p>
    <w:p w:rsidR="00165660" w:rsidRPr="00165660" w:rsidRDefault="00165660" w:rsidP="003E4D67">
      <w:pPr>
        <w:numPr>
          <w:ilvl w:val="0"/>
          <w:numId w:val="13"/>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Покурская свита нижне-верхнего мела (К</w:t>
      </w:r>
      <w:r w:rsidRPr="00165660">
        <w:rPr>
          <w:rFonts w:ascii="Times New Roman" w:hAnsi="Times New Roman"/>
          <w:sz w:val="24"/>
          <w:szCs w:val="24"/>
          <w:vertAlign w:val="subscript"/>
        </w:rPr>
        <w:t xml:space="preserve">1-2 </w:t>
      </w:r>
      <w:r w:rsidRPr="00165660">
        <w:rPr>
          <w:rFonts w:ascii="Times New Roman" w:hAnsi="Times New Roman"/>
          <w:sz w:val="24"/>
          <w:szCs w:val="24"/>
        </w:rPr>
        <w:t>РК).  Сложенная сероцветными мелкозернистыми песками, глинами, реже алевритами, вскрытой мощностью 100 м.</w:t>
      </w:r>
    </w:p>
    <w:p w:rsidR="00165660" w:rsidRPr="00165660" w:rsidRDefault="00165660" w:rsidP="003E4D67">
      <w:pPr>
        <w:numPr>
          <w:ilvl w:val="0"/>
          <w:numId w:val="13"/>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Кузнецовская свита верхнего мела (К2 КZ) сложена морскими серыми и зеленовато-серыми  алевритовами глинами с прослоями мелкозернистых песков. Мощность свиты 93 м.</w:t>
      </w:r>
    </w:p>
    <w:p w:rsidR="00165660" w:rsidRPr="00165660" w:rsidRDefault="00165660" w:rsidP="003E4D67">
      <w:pPr>
        <w:numPr>
          <w:ilvl w:val="0"/>
          <w:numId w:val="13"/>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Ипатовская свита. (К</w:t>
      </w:r>
      <w:r w:rsidRPr="00165660">
        <w:rPr>
          <w:rFonts w:ascii="Times New Roman" w:hAnsi="Times New Roman"/>
          <w:sz w:val="24"/>
          <w:szCs w:val="24"/>
          <w:vertAlign w:val="subscript"/>
        </w:rPr>
        <w:t>2</w:t>
      </w:r>
      <w:r w:rsidRPr="00165660">
        <w:rPr>
          <w:rFonts w:ascii="Times New Roman" w:hAnsi="Times New Roman"/>
          <w:sz w:val="24"/>
          <w:szCs w:val="24"/>
          <w:lang w:val="en-US"/>
        </w:rPr>
        <w:t>ip</w:t>
      </w:r>
      <w:r w:rsidRPr="00165660">
        <w:rPr>
          <w:rFonts w:ascii="Times New Roman" w:hAnsi="Times New Roman"/>
          <w:sz w:val="24"/>
          <w:szCs w:val="24"/>
        </w:rPr>
        <w:t>). Песок серый с прослоями глин, мощностью 77 м.</w:t>
      </w:r>
    </w:p>
    <w:p w:rsidR="00165660" w:rsidRPr="00165660" w:rsidRDefault="00165660" w:rsidP="003E4D67">
      <w:pPr>
        <w:numPr>
          <w:ilvl w:val="0"/>
          <w:numId w:val="13"/>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Славгородская свита верхнего мела (К</w:t>
      </w:r>
      <w:r w:rsidRPr="00165660">
        <w:rPr>
          <w:rFonts w:ascii="Times New Roman" w:hAnsi="Times New Roman"/>
          <w:sz w:val="24"/>
          <w:szCs w:val="24"/>
          <w:vertAlign w:val="subscript"/>
        </w:rPr>
        <w:t>2</w:t>
      </w:r>
      <w:r w:rsidRPr="00165660">
        <w:rPr>
          <w:rFonts w:ascii="Times New Roman" w:hAnsi="Times New Roman"/>
          <w:sz w:val="24"/>
          <w:szCs w:val="24"/>
          <w:lang w:val="en-US"/>
        </w:rPr>
        <w:t>SL</w:t>
      </w:r>
      <w:r w:rsidRPr="00165660">
        <w:rPr>
          <w:rFonts w:ascii="Times New Roman" w:hAnsi="Times New Roman"/>
          <w:sz w:val="24"/>
          <w:szCs w:val="24"/>
        </w:rPr>
        <w:t>) представлена морскими глинами  и песками серых и зеленовато-серых тонов. Мощность свиты 47 м.</w:t>
      </w:r>
    </w:p>
    <w:p w:rsidR="00165660" w:rsidRPr="00165660" w:rsidRDefault="00165660" w:rsidP="003E4D67">
      <w:pPr>
        <w:numPr>
          <w:ilvl w:val="0"/>
          <w:numId w:val="13"/>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Чаньканская свита (К</w:t>
      </w:r>
      <w:r w:rsidRPr="00165660">
        <w:rPr>
          <w:rFonts w:ascii="Times New Roman" w:hAnsi="Times New Roman"/>
          <w:sz w:val="24"/>
          <w:szCs w:val="24"/>
          <w:vertAlign w:val="subscript"/>
        </w:rPr>
        <w:t>2</w:t>
      </w:r>
      <w:r w:rsidRPr="00165660">
        <w:rPr>
          <w:rFonts w:ascii="Times New Roman" w:hAnsi="Times New Roman"/>
          <w:sz w:val="24"/>
          <w:szCs w:val="24"/>
          <w:lang w:val="en-US"/>
        </w:rPr>
        <w:t>gn</w:t>
      </w:r>
      <w:r w:rsidRPr="00165660">
        <w:rPr>
          <w:rFonts w:ascii="Times New Roman" w:hAnsi="Times New Roman"/>
          <w:sz w:val="24"/>
          <w:szCs w:val="24"/>
        </w:rPr>
        <w:t>) сложена серыми песками с прослоями глин известковых зеленовато-серых. Мощность отложений 53 м.</w:t>
      </w:r>
    </w:p>
    <w:p w:rsidR="00165660" w:rsidRPr="00165660" w:rsidRDefault="00165660" w:rsidP="00493FD8">
      <w:pPr>
        <w:spacing w:after="0" w:line="360" w:lineRule="auto"/>
        <w:ind w:firstLine="567"/>
        <w:contextualSpacing/>
        <w:jc w:val="both"/>
        <w:rPr>
          <w:rFonts w:ascii="Times New Roman" w:hAnsi="Times New Roman"/>
          <w:i/>
          <w:sz w:val="24"/>
          <w:szCs w:val="24"/>
        </w:rPr>
      </w:pPr>
      <w:r w:rsidRPr="00165660">
        <w:rPr>
          <w:rFonts w:ascii="Times New Roman" w:hAnsi="Times New Roman"/>
          <w:i/>
          <w:sz w:val="24"/>
          <w:szCs w:val="24"/>
        </w:rPr>
        <w:t>Кайнозойские отложения:</w:t>
      </w:r>
    </w:p>
    <w:p w:rsidR="00165660" w:rsidRPr="00165660" w:rsidRDefault="00165660" w:rsidP="003E4D67">
      <w:pPr>
        <w:numPr>
          <w:ilvl w:val="0"/>
          <w:numId w:val="14"/>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Люлинворская свита (эоцен) (P</w:t>
      </w:r>
      <w:r w:rsidRPr="00165660">
        <w:rPr>
          <w:rFonts w:ascii="Times New Roman" w:hAnsi="Times New Roman"/>
          <w:sz w:val="24"/>
          <w:szCs w:val="24"/>
          <w:lang w:val="en-US"/>
        </w:rPr>
        <w:t>g</w:t>
      </w:r>
      <w:r w:rsidRPr="00165660">
        <w:rPr>
          <w:rFonts w:ascii="Times New Roman" w:hAnsi="Times New Roman"/>
          <w:sz w:val="24"/>
          <w:szCs w:val="24"/>
          <w:vertAlign w:val="subscript"/>
        </w:rPr>
        <w:t>2</w:t>
      </w:r>
      <w:r w:rsidRPr="00165660">
        <w:rPr>
          <w:rFonts w:ascii="Times New Roman" w:hAnsi="Times New Roman"/>
          <w:sz w:val="24"/>
          <w:szCs w:val="24"/>
          <w:lang w:val="en-US"/>
        </w:rPr>
        <w:t>ll</w:t>
      </w:r>
      <w:r w:rsidRPr="00165660">
        <w:rPr>
          <w:rFonts w:ascii="Times New Roman" w:hAnsi="Times New Roman"/>
          <w:sz w:val="24"/>
          <w:szCs w:val="24"/>
        </w:rPr>
        <w:t>)  – сложена морскими опоковидными глинами. Мощность свиты 126 м.</w:t>
      </w:r>
    </w:p>
    <w:p w:rsidR="00165660" w:rsidRPr="00165660" w:rsidRDefault="00165660" w:rsidP="003E4D67">
      <w:pPr>
        <w:numPr>
          <w:ilvl w:val="0"/>
          <w:numId w:val="14"/>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Атлымская свита нижне-среднего олигоцена (</w:t>
      </w:r>
      <w:r w:rsidRPr="00165660">
        <w:rPr>
          <w:rFonts w:ascii="Times New Roman" w:hAnsi="Times New Roman"/>
          <w:sz w:val="24"/>
          <w:szCs w:val="24"/>
          <w:lang w:val="en-US"/>
        </w:rPr>
        <w:t>Pg</w:t>
      </w:r>
      <w:r w:rsidRPr="00165660">
        <w:rPr>
          <w:rFonts w:ascii="Times New Roman" w:hAnsi="Times New Roman"/>
          <w:sz w:val="24"/>
          <w:szCs w:val="24"/>
          <w:vertAlign w:val="subscript"/>
        </w:rPr>
        <w:t>3</w:t>
      </w:r>
      <w:r w:rsidRPr="00165660">
        <w:rPr>
          <w:rFonts w:ascii="Times New Roman" w:hAnsi="Times New Roman"/>
          <w:sz w:val="24"/>
          <w:szCs w:val="24"/>
          <w:lang w:val="en-US"/>
        </w:rPr>
        <w:t>at</w:t>
      </w:r>
      <w:r w:rsidRPr="00165660">
        <w:rPr>
          <w:rFonts w:ascii="Times New Roman" w:hAnsi="Times New Roman"/>
          <w:sz w:val="24"/>
          <w:szCs w:val="24"/>
        </w:rPr>
        <w:t>) представлена песками и глинами. В разрезе преобладают пески серые среднезернистые, которые являются водовмещающими, и глины серые плотные. Мощность отложений свиты 17 м.</w:t>
      </w:r>
    </w:p>
    <w:p w:rsidR="00165660" w:rsidRPr="00165660" w:rsidRDefault="00165660" w:rsidP="003E4D67">
      <w:pPr>
        <w:numPr>
          <w:ilvl w:val="0"/>
          <w:numId w:val="14"/>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Новомихайловская и знаменская свиты среднего и верхнего олигоцена (</w:t>
      </w:r>
      <w:r w:rsidRPr="00165660">
        <w:rPr>
          <w:rFonts w:ascii="Times New Roman" w:hAnsi="Times New Roman"/>
          <w:sz w:val="24"/>
          <w:szCs w:val="24"/>
          <w:lang w:val="en-US"/>
        </w:rPr>
        <w:t>Pg</w:t>
      </w:r>
      <w:r w:rsidRPr="00165660">
        <w:rPr>
          <w:rFonts w:ascii="Times New Roman" w:hAnsi="Times New Roman"/>
          <w:sz w:val="24"/>
          <w:szCs w:val="24"/>
          <w:vertAlign w:val="subscript"/>
        </w:rPr>
        <w:t>3</w:t>
      </w:r>
      <w:r w:rsidRPr="00165660">
        <w:rPr>
          <w:rFonts w:ascii="Times New Roman" w:hAnsi="Times New Roman"/>
          <w:sz w:val="24"/>
          <w:szCs w:val="24"/>
        </w:rPr>
        <w:t xml:space="preserve"> </w:t>
      </w:r>
      <w:r w:rsidRPr="00165660">
        <w:rPr>
          <w:rFonts w:ascii="Times New Roman" w:hAnsi="Times New Roman"/>
          <w:sz w:val="24"/>
          <w:szCs w:val="24"/>
          <w:lang w:val="en-US"/>
        </w:rPr>
        <w:t>nm</w:t>
      </w:r>
      <w:r w:rsidRPr="00165660">
        <w:rPr>
          <w:rFonts w:ascii="Times New Roman" w:hAnsi="Times New Roman"/>
          <w:sz w:val="24"/>
          <w:szCs w:val="24"/>
        </w:rPr>
        <w:t>+</w:t>
      </w:r>
      <w:r w:rsidRPr="00165660">
        <w:rPr>
          <w:rFonts w:ascii="Times New Roman" w:hAnsi="Times New Roman"/>
          <w:sz w:val="24"/>
          <w:szCs w:val="24"/>
          <w:lang w:val="en-US"/>
        </w:rPr>
        <w:t>zn</w:t>
      </w:r>
      <w:r w:rsidRPr="00165660">
        <w:rPr>
          <w:rFonts w:ascii="Times New Roman" w:hAnsi="Times New Roman"/>
          <w:sz w:val="24"/>
          <w:szCs w:val="24"/>
        </w:rPr>
        <w:t>) глины серые, синие, плотные и пески серые мелкозернистые. Общая мощность свит 98 м.</w:t>
      </w:r>
    </w:p>
    <w:p w:rsidR="00165660" w:rsidRPr="00165660" w:rsidRDefault="00165660" w:rsidP="003E4D67">
      <w:pPr>
        <w:numPr>
          <w:ilvl w:val="0"/>
          <w:numId w:val="14"/>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Таволжанская и павлодарские свиты среднего миоцена-среднего плиоцена (</w:t>
      </w:r>
      <w:r w:rsidRPr="00165660">
        <w:rPr>
          <w:rFonts w:ascii="Times New Roman" w:hAnsi="Times New Roman"/>
          <w:sz w:val="24"/>
          <w:szCs w:val="24"/>
          <w:lang w:val="en-US"/>
        </w:rPr>
        <w:t>N</w:t>
      </w:r>
      <w:r w:rsidRPr="00165660">
        <w:rPr>
          <w:rFonts w:ascii="Times New Roman" w:hAnsi="Times New Roman"/>
          <w:sz w:val="24"/>
          <w:szCs w:val="24"/>
          <w:vertAlign w:val="subscript"/>
        </w:rPr>
        <w:t>1</w:t>
      </w:r>
      <w:r w:rsidRPr="00165660">
        <w:rPr>
          <w:rFonts w:ascii="Times New Roman" w:hAnsi="Times New Roman"/>
          <w:sz w:val="24"/>
          <w:szCs w:val="24"/>
          <w:lang w:val="en-US"/>
        </w:rPr>
        <w:t>tv</w:t>
      </w:r>
      <w:r w:rsidRPr="00165660">
        <w:rPr>
          <w:rFonts w:ascii="Times New Roman" w:hAnsi="Times New Roman"/>
          <w:sz w:val="24"/>
          <w:szCs w:val="24"/>
        </w:rPr>
        <w:t>-</w:t>
      </w:r>
      <w:r w:rsidRPr="00165660">
        <w:rPr>
          <w:rFonts w:ascii="Times New Roman" w:hAnsi="Times New Roman"/>
          <w:sz w:val="24"/>
          <w:szCs w:val="24"/>
          <w:lang w:val="en-US"/>
        </w:rPr>
        <w:t>N</w:t>
      </w:r>
      <w:r w:rsidRPr="00165660">
        <w:rPr>
          <w:rFonts w:ascii="Times New Roman" w:hAnsi="Times New Roman"/>
          <w:sz w:val="24"/>
          <w:szCs w:val="24"/>
          <w:vertAlign w:val="subscript"/>
        </w:rPr>
        <w:t>1-2</w:t>
      </w:r>
      <w:r w:rsidRPr="00165660">
        <w:rPr>
          <w:rFonts w:ascii="Times New Roman" w:hAnsi="Times New Roman"/>
          <w:sz w:val="24"/>
          <w:szCs w:val="24"/>
          <w:lang w:val="en-US"/>
        </w:rPr>
        <w:t>pv</w:t>
      </w:r>
      <w:r w:rsidRPr="00165660">
        <w:rPr>
          <w:rFonts w:ascii="Times New Roman" w:hAnsi="Times New Roman"/>
          <w:sz w:val="24"/>
          <w:szCs w:val="24"/>
        </w:rPr>
        <w:t>), отложения этих свит представлены озерными серыми, бурыми глинами с редкими прослоями мелкозернистых песков (преимущественно в верхах разреза). Суммарная мощность отложений свит составляет около 200 м.</w:t>
      </w:r>
    </w:p>
    <w:p w:rsidR="00165660" w:rsidRPr="00165660" w:rsidRDefault="00165660" w:rsidP="003E4D67">
      <w:pPr>
        <w:numPr>
          <w:ilvl w:val="0"/>
          <w:numId w:val="14"/>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Верхнечетвертичные отложения  представлены лессовидными покровными супесями, суглинками и песками, мощностью 5-22 м.</w:t>
      </w:r>
    </w:p>
    <w:p w:rsidR="00165660" w:rsidRPr="00165660" w:rsidRDefault="00165660" w:rsidP="00493FD8">
      <w:pPr>
        <w:spacing w:line="360" w:lineRule="auto"/>
        <w:ind w:firstLine="567"/>
        <w:contextualSpacing/>
        <w:jc w:val="both"/>
        <w:rPr>
          <w:rFonts w:ascii="Times New Roman" w:hAnsi="Times New Roman"/>
          <w:sz w:val="24"/>
          <w:szCs w:val="24"/>
        </w:rPr>
      </w:pPr>
      <w:r w:rsidRPr="00165660">
        <w:rPr>
          <w:rFonts w:ascii="Times New Roman" w:hAnsi="Times New Roman"/>
          <w:i/>
          <w:sz w:val="24"/>
          <w:szCs w:val="24"/>
        </w:rPr>
        <w:t xml:space="preserve">Геологическое строение. </w:t>
      </w:r>
      <w:r w:rsidRPr="00165660">
        <w:rPr>
          <w:rFonts w:ascii="Times New Roman" w:hAnsi="Times New Roman"/>
          <w:sz w:val="24"/>
          <w:szCs w:val="24"/>
        </w:rPr>
        <w:t>В геологическом  строении принимают участие рыхлые отложения четвертичного возраста, представленные супесью с прослойками песка и суглинка.</w:t>
      </w:r>
    </w:p>
    <w:p w:rsidR="00165660" w:rsidRDefault="00165660" w:rsidP="00493FD8">
      <w:pPr>
        <w:spacing w:line="360" w:lineRule="auto"/>
        <w:ind w:firstLine="567"/>
        <w:contextualSpacing/>
        <w:jc w:val="both"/>
        <w:rPr>
          <w:rFonts w:ascii="Times New Roman" w:hAnsi="Times New Roman"/>
          <w:sz w:val="24"/>
          <w:szCs w:val="24"/>
        </w:rPr>
      </w:pPr>
      <w:r w:rsidRPr="00165660">
        <w:rPr>
          <w:rFonts w:ascii="Times New Roman" w:hAnsi="Times New Roman"/>
          <w:sz w:val="24"/>
          <w:szCs w:val="24"/>
        </w:rPr>
        <w:t>Геолого-литологический разрез</w:t>
      </w:r>
      <w:r w:rsidRPr="00165660">
        <w:rPr>
          <w:rFonts w:ascii="Times New Roman" w:hAnsi="Times New Roman"/>
          <w:b/>
          <w:sz w:val="24"/>
          <w:szCs w:val="24"/>
        </w:rPr>
        <w:t xml:space="preserve"> </w:t>
      </w:r>
      <w:r w:rsidRPr="00165660">
        <w:rPr>
          <w:rFonts w:ascii="Times New Roman" w:hAnsi="Times New Roman"/>
          <w:sz w:val="24"/>
          <w:szCs w:val="24"/>
        </w:rPr>
        <w:t xml:space="preserve">представлен почвенно-растительным слоем с остатками корней растений мощностью 0,5 м, а также супесями: светло-коричневой, карбонатизированной, влажной, пластичной с прослойками песка и суглинка, мощностью 5,40-5,50 м. </w:t>
      </w:r>
    </w:p>
    <w:p w:rsidR="00493FD8" w:rsidRPr="00165660" w:rsidRDefault="00493FD8" w:rsidP="00493FD8">
      <w:pPr>
        <w:spacing w:line="360" w:lineRule="auto"/>
        <w:ind w:firstLine="567"/>
        <w:contextualSpacing/>
        <w:jc w:val="both"/>
        <w:rPr>
          <w:rFonts w:ascii="Times New Roman" w:hAnsi="Times New Roman"/>
          <w:sz w:val="24"/>
          <w:szCs w:val="24"/>
        </w:rPr>
      </w:pPr>
    </w:p>
    <w:p w:rsidR="00165660" w:rsidRPr="00165660" w:rsidRDefault="00165660" w:rsidP="006D0CB9">
      <w:pPr>
        <w:spacing w:line="360" w:lineRule="auto"/>
        <w:contextualSpacing/>
        <w:jc w:val="right"/>
        <w:rPr>
          <w:rFonts w:ascii="Times New Roman" w:hAnsi="Times New Roman"/>
          <w:b/>
          <w:sz w:val="24"/>
          <w:szCs w:val="24"/>
        </w:rPr>
      </w:pPr>
      <w:r w:rsidRPr="00165660">
        <w:rPr>
          <w:rFonts w:ascii="Times New Roman" w:hAnsi="Times New Roman"/>
          <w:b/>
          <w:sz w:val="24"/>
          <w:szCs w:val="24"/>
        </w:rPr>
        <w:t>Таблица 1.6.1. Состав геолого-литологического разреза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2587"/>
        <w:gridCol w:w="2588"/>
      </w:tblGrid>
      <w:tr w:rsidR="00165660" w:rsidRPr="00165660" w:rsidTr="00EF1F69">
        <w:trPr>
          <w:trHeight w:val="1337"/>
        </w:trPr>
        <w:tc>
          <w:tcPr>
            <w:tcW w:w="4395" w:type="dxa"/>
          </w:tcPr>
          <w:p w:rsidR="00165660" w:rsidRPr="00165660" w:rsidRDefault="00165660" w:rsidP="006D0CB9">
            <w:pPr>
              <w:spacing w:after="0" w:line="240" w:lineRule="auto"/>
              <w:ind w:left="-108"/>
              <w:jc w:val="center"/>
              <w:rPr>
                <w:rFonts w:ascii="Times New Roman" w:hAnsi="Times New Roman"/>
                <w:sz w:val="24"/>
                <w:szCs w:val="24"/>
              </w:rPr>
            </w:pPr>
            <w:r w:rsidRPr="00165660">
              <w:rPr>
                <w:rFonts w:ascii="Times New Roman" w:hAnsi="Times New Roman"/>
                <w:sz w:val="24"/>
                <w:szCs w:val="24"/>
              </w:rPr>
              <w:t>Наименование показателей</w:t>
            </w:r>
          </w:p>
        </w:tc>
        <w:tc>
          <w:tcPr>
            <w:tcW w:w="2587" w:type="dxa"/>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Супесь светло-коричневая, карбонатизированная, влажная, пластичная с прослойками песка и суглинка</w:t>
            </w:r>
          </w:p>
        </w:tc>
        <w:tc>
          <w:tcPr>
            <w:tcW w:w="2588" w:type="dxa"/>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Супесь светло-коричневая, карбонатизированная, влажная, пластичная с прослойками песка и суглинка и насыщенной водой текучей</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Природная влажность, %</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18,79</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20,60</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Степень влажности</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0,78</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0,92</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Влажность на границе текучести, %</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20</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19</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Влажность на границе раскатывания, %</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17</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14</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Показатель консистенции</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0,59</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lang w:val="en-US"/>
              </w:rPr>
              <w:t>&gt;1</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Удельный вес, г/см</w:t>
            </w:r>
            <w:r w:rsidRPr="00165660">
              <w:rPr>
                <w:rFonts w:ascii="Times New Roman" w:hAnsi="Times New Roman"/>
                <w:sz w:val="24"/>
                <w:szCs w:val="24"/>
                <w:vertAlign w:val="superscript"/>
              </w:rPr>
              <w:t>3</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2,68</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2,70</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Объемный вес, г/см</w:t>
            </w:r>
            <w:r w:rsidRPr="00165660">
              <w:rPr>
                <w:rFonts w:ascii="Times New Roman" w:hAnsi="Times New Roman"/>
                <w:sz w:val="24"/>
                <w:szCs w:val="24"/>
                <w:vertAlign w:val="superscript"/>
              </w:rPr>
              <w:t>3</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1,94</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2,01</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Объемный вес скелета, г/см</w:t>
            </w:r>
            <w:r w:rsidRPr="00165660">
              <w:rPr>
                <w:rFonts w:ascii="Times New Roman" w:hAnsi="Times New Roman"/>
                <w:sz w:val="24"/>
                <w:szCs w:val="24"/>
                <w:vertAlign w:val="superscript"/>
              </w:rPr>
              <w:t>3</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1,68</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1,68</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Пористость, %</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39,18</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37,77</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Коэффициент пористости</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0,644</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0,607</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Удельное сцепление, кг/см</w:t>
            </w:r>
            <w:r w:rsidRPr="00165660">
              <w:rPr>
                <w:rFonts w:ascii="Times New Roman" w:hAnsi="Times New Roman"/>
                <w:sz w:val="24"/>
                <w:szCs w:val="24"/>
                <w:vertAlign w:val="superscript"/>
              </w:rPr>
              <w:t>2</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0,15</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Угол внутреннего трения, градусы</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27</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w:t>
            </w:r>
          </w:p>
        </w:tc>
      </w:tr>
      <w:tr w:rsidR="00165660" w:rsidRPr="00165660" w:rsidTr="00EF1F69">
        <w:tc>
          <w:tcPr>
            <w:tcW w:w="439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Модуль деформации, кг/см</w:t>
            </w:r>
            <w:r w:rsidRPr="00165660">
              <w:rPr>
                <w:rFonts w:ascii="Times New Roman" w:hAnsi="Times New Roman"/>
                <w:sz w:val="24"/>
                <w:szCs w:val="24"/>
                <w:vertAlign w:val="superscript"/>
              </w:rPr>
              <w:t>2</w:t>
            </w:r>
          </w:p>
        </w:tc>
        <w:tc>
          <w:tcPr>
            <w:tcW w:w="2587"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180</w:t>
            </w:r>
          </w:p>
        </w:tc>
        <w:tc>
          <w:tcPr>
            <w:tcW w:w="2588" w:type="dxa"/>
            <w:vAlign w:val="center"/>
          </w:tcPr>
          <w:p w:rsidR="00165660" w:rsidRPr="00165660" w:rsidRDefault="00165660" w:rsidP="006D0CB9">
            <w:pPr>
              <w:spacing w:after="0" w:line="240" w:lineRule="auto"/>
              <w:contextualSpacing/>
              <w:jc w:val="center"/>
              <w:rPr>
                <w:rFonts w:ascii="Times New Roman" w:hAnsi="Times New Roman"/>
                <w:sz w:val="24"/>
                <w:szCs w:val="24"/>
              </w:rPr>
            </w:pPr>
            <w:r w:rsidRPr="00165660">
              <w:rPr>
                <w:rFonts w:ascii="Times New Roman" w:hAnsi="Times New Roman"/>
                <w:sz w:val="24"/>
                <w:szCs w:val="24"/>
              </w:rPr>
              <w:t>42</w:t>
            </w:r>
          </w:p>
        </w:tc>
      </w:tr>
    </w:tbl>
    <w:p w:rsidR="00165660" w:rsidRPr="00165660" w:rsidRDefault="00165660" w:rsidP="006D0CB9">
      <w:pPr>
        <w:spacing w:after="0" w:line="360" w:lineRule="auto"/>
        <w:ind w:right="-2"/>
        <w:jc w:val="both"/>
        <w:rPr>
          <w:rFonts w:ascii="Times New Roman" w:hAnsi="Times New Roman"/>
          <w:b/>
          <w:sz w:val="24"/>
          <w:szCs w:val="24"/>
        </w:rPr>
      </w:pP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i/>
          <w:sz w:val="24"/>
          <w:szCs w:val="24"/>
        </w:rPr>
        <w:t>Инженерно-геологическая обстановка</w:t>
      </w:r>
      <w:r w:rsidRPr="00165660">
        <w:rPr>
          <w:rFonts w:ascii="Times New Roman" w:hAnsi="Times New Roman"/>
          <w:sz w:val="24"/>
          <w:szCs w:val="24"/>
        </w:rPr>
        <w:t xml:space="preserve"> в Карасукском районе определяется исключительно поверхностными четвертичными и современными отложениями. При этом благодаря наличию гривного рельефа и многочисленных озерных понижений  наблюдается пятнисто-полосчатое распределение отложений разных горизонтов четвертичной системы. Если пониженные участки слагаются преимущественно непросадочными или реже слабопросадочными озерными, озерно-аллювиальными и пойменными  накоплениями - глинами, песками и алевритами, - то поверхности гривных водоразделов нередко занимают отложения краснодубровской свиты ранне- и среднечетвертичного возраста, состоящие главным образом лессовидными породами разного фациального облика, в том числе эолового, обладающего наибольшей просадочностью. Они сложены  в основном  лессовыми и лессовидными суглинками,  мощность которых местами достигает </w:t>
      </w:r>
      <w:smartTag w:uri="urn:schemas-microsoft-com:office:smarttags" w:element="metricconverter">
        <w:smartTagPr>
          <w:attr w:name="ProductID" w:val="15 м"/>
        </w:smartTagPr>
        <w:r w:rsidRPr="00165660">
          <w:rPr>
            <w:rFonts w:ascii="Times New Roman" w:hAnsi="Times New Roman"/>
            <w:sz w:val="24"/>
            <w:szCs w:val="24"/>
          </w:rPr>
          <w:t>15 м</w:t>
        </w:r>
      </w:smartTag>
      <w:r w:rsidRPr="00165660">
        <w:rPr>
          <w:rFonts w:ascii="Times New Roman" w:hAnsi="Times New Roman"/>
          <w:sz w:val="24"/>
          <w:szCs w:val="24"/>
        </w:rPr>
        <w:t>, а в межгриных понижениях от 2-3 до 5-</w:t>
      </w:r>
      <w:smartTag w:uri="urn:schemas-microsoft-com:office:smarttags" w:element="metricconverter">
        <w:smartTagPr>
          <w:attr w:name="ProductID" w:val="7 м"/>
        </w:smartTagPr>
        <w:r w:rsidRPr="00165660">
          <w:rPr>
            <w:rFonts w:ascii="Times New Roman" w:hAnsi="Times New Roman"/>
            <w:sz w:val="24"/>
            <w:szCs w:val="24"/>
          </w:rPr>
          <w:t>7 м</w:t>
        </w:r>
      </w:smartTag>
      <w:r w:rsidRPr="00165660">
        <w:rPr>
          <w:rFonts w:ascii="Times New Roman" w:hAnsi="Times New Roman"/>
          <w:sz w:val="24"/>
          <w:szCs w:val="24"/>
        </w:rPr>
        <w:t>.</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Покровные лессовидные отложения представлены  серыми суглинками и глинами с прослоями супесей и песком. Мощность толщи от 10 до </w:t>
      </w:r>
      <w:smartTag w:uri="urn:schemas-microsoft-com:office:smarttags" w:element="metricconverter">
        <w:smartTagPr>
          <w:attr w:name="ProductID" w:val="50 м"/>
        </w:smartTagPr>
        <w:r w:rsidRPr="00165660">
          <w:rPr>
            <w:rFonts w:ascii="Times New Roman" w:hAnsi="Times New Roman"/>
            <w:sz w:val="24"/>
            <w:szCs w:val="24"/>
          </w:rPr>
          <w:t>50 м</w:t>
        </w:r>
      </w:smartTag>
      <w:r w:rsidRPr="00165660">
        <w:rPr>
          <w:rFonts w:ascii="Times New Roman" w:hAnsi="Times New Roman"/>
          <w:sz w:val="24"/>
          <w:szCs w:val="24"/>
        </w:rPr>
        <w:t>. Накопление осадков происходило в субаквальных условиях.</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Позднеплейстоценовые лессовидные отложения, залегающие повсеместно имеют преимущественно субаэральный генезис. Они образуют на междуречьях сплошной чехол мощностью от 4 до </w:t>
      </w:r>
      <w:smartTag w:uri="urn:schemas-microsoft-com:office:smarttags" w:element="metricconverter">
        <w:smartTagPr>
          <w:attr w:name="ProductID" w:val="9 м"/>
        </w:smartTagPr>
        <w:r w:rsidRPr="00165660">
          <w:rPr>
            <w:rFonts w:ascii="Times New Roman" w:hAnsi="Times New Roman"/>
            <w:sz w:val="24"/>
            <w:szCs w:val="24"/>
          </w:rPr>
          <w:t>9 м</w:t>
        </w:r>
      </w:smartTag>
      <w:r w:rsidRPr="00165660">
        <w:rPr>
          <w:rFonts w:ascii="Times New Roman" w:hAnsi="Times New Roman"/>
          <w:sz w:val="24"/>
          <w:szCs w:val="24"/>
        </w:rPr>
        <w:t>. Мощность просадочной толщи составляет 5-</w:t>
      </w:r>
      <w:smartTag w:uri="urn:schemas-microsoft-com:office:smarttags" w:element="metricconverter">
        <w:smartTagPr>
          <w:attr w:name="ProductID" w:val="6 м"/>
        </w:smartTagPr>
        <w:r w:rsidRPr="00165660">
          <w:rPr>
            <w:rFonts w:ascii="Times New Roman" w:hAnsi="Times New Roman"/>
            <w:sz w:val="24"/>
            <w:szCs w:val="24"/>
          </w:rPr>
          <w:t>6 м</w:t>
        </w:r>
      </w:smartTag>
      <w:r w:rsidRPr="00165660">
        <w:rPr>
          <w:rFonts w:ascii="Times New Roman" w:hAnsi="Times New Roman"/>
          <w:sz w:val="24"/>
          <w:szCs w:val="24"/>
        </w:rPr>
        <w:t xml:space="preserve"> , начальное давление просадочности более 0,15 МПа.</w:t>
      </w:r>
    </w:p>
    <w:p w:rsidR="00165660" w:rsidRPr="00165660" w:rsidRDefault="00165660" w:rsidP="00493FD8">
      <w:pPr>
        <w:spacing w:after="0" w:line="360" w:lineRule="auto"/>
        <w:ind w:firstLine="567"/>
        <w:jc w:val="both"/>
        <w:rPr>
          <w:rFonts w:ascii="Times New Roman" w:hAnsi="Times New Roman"/>
          <w:sz w:val="24"/>
          <w:szCs w:val="24"/>
        </w:rPr>
      </w:pPr>
      <w:r w:rsidRPr="00165660">
        <w:rPr>
          <w:rFonts w:ascii="Times New Roman" w:hAnsi="Times New Roman"/>
          <w:sz w:val="24"/>
          <w:szCs w:val="24"/>
        </w:rPr>
        <w:t>Просадочные свойства лессовидных отложений является основным фактором, определяющим особенности освоения территории, сложенных этими грунтами. Поэтому  капитальное строительство на них предусматривает специальные меры по укреплению грунтов и др.</w:t>
      </w:r>
    </w:p>
    <w:p w:rsidR="00165660" w:rsidRPr="00165660" w:rsidRDefault="00165660" w:rsidP="00493FD8">
      <w:pPr>
        <w:spacing w:after="0" w:line="360" w:lineRule="auto"/>
        <w:ind w:firstLine="567"/>
        <w:contextualSpacing/>
        <w:jc w:val="both"/>
        <w:rPr>
          <w:rFonts w:ascii="Times New Roman" w:hAnsi="Times New Roman"/>
          <w:sz w:val="24"/>
          <w:szCs w:val="24"/>
        </w:rPr>
      </w:pPr>
      <w:r w:rsidRPr="00165660">
        <w:rPr>
          <w:rFonts w:ascii="Times New Roman" w:hAnsi="Times New Roman"/>
          <w:sz w:val="24"/>
          <w:szCs w:val="24"/>
        </w:rPr>
        <w:t>В геологическом  строении принимают участие рыхлые отложения четвертичного возраста, представленные супесью с прослойками песка и суглинка.</w:t>
      </w:r>
    </w:p>
    <w:p w:rsidR="00165660" w:rsidRPr="00165660" w:rsidRDefault="00165660" w:rsidP="00493FD8">
      <w:pPr>
        <w:spacing w:after="0" w:line="360" w:lineRule="auto"/>
        <w:ind w:firstLine="567"/>
        <w:contextualSpacing/>
        <w:jc w:val="both"/>
        <w:rPr>
          <w:rFonts w:ascii="Times New Roman" w:hAnsi="Times New Roman"/>
          <w:sz w:val="24"/>
          <w:szCs w:val="24"/>
        </w:rPr>
      </w:pPr>
      <w:r w:rsidRPr="00165660">
        <w:rPr>
          <w:rFonts w:ascii="Times New Roman" w:hAnsi="Times New Roman"/>
          <w:sz w:val="24"/>
          <w:szCs w:val="24"/>
        </w:rPr>
        <w:t>В  геолого-литологическом строении принимают участие рыхлые четвертичные отложения, представленные песком мелким, легким суглинком полутвердой и мягкопластичной консистенции и супесью твердой. С поверхности грунты перекрыты почвенно-растительным слоем мощностью 0,3 м.</w:t>
      </w:r>
    </w:p>
    <w:p w:rsidR="00165660" w:rsidRPr="00165660" w:rsidRDefault="00165660" w:rsidP="00493FD8">
      <w:pPr>
        <w:spacing w:after="0" w:line="360" w:lineRule="auto"/>
        <w:ind w:firstLine="567"/>
        <w:contextualSpacing/>
        <w:jc w:val="both"/>
        <w:rPr>
          <w:rFonts w:ascii="Times New Roman" w:hAnsi="Times New Roman"/>
          <w:sz w:val="24"/>
          <w:szCs w:val="24"/>
        </w:rPr>
      </w:pPr>
      <w:r w:rsidRPr="00165660">
        <w:rPr>
          <w:rFonts w:ascii="Times New Roman" w:hAnsi="Times New Roman"/>
          <w:sz w:val="24"/>
          <w:szCs w:val="24"/>
        </w:rPr>
        <w:t>По своим физико-механическим свойствам грунты разделяются на 5 геотехнических слоев:</w:t>
      </w:r>
    </w:p>
    <w:p w:rsidR="00165660" w:rsidRPr="00165660" w:rsidRDefault="00165660" w:rsidP="003E4D67">
      <w:pPr>
        <w:numPr>
          <w:ilvl w:val="0"/>
          <w:numId w:val="16"/>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почвенно-растительный, мощностью 0,3 м. Распространен повсеместно;</w:t>
      </w:r>
    </w:p>
    <w:p w:rsidR="00165660" w:rsidRPr="00165660" w:rsidRDefault="00165660" w:rsidP="003E4D67">
      <w:pPr>
        <w:numPr>
          <w:ilvl w:val="0"/>
          <w:numId w:val="16"/>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Песок мелкий, желто-бурого цвета, средней плотности, непросадочный, мощностью 0,5-1,0 м., маловлажный.</w:t>
      </w:r>
    </w:p>
    <w:p w:rsidR="00165660" w:rsidRPr="00165660" w:rsidRDefault="00165660" w:rsidP="003E4D67">
      <w:pPr>
        <w:numPr>
          <w:ilvl w:val="0"/>
          <w:numId w:val="16"/>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Суглинок легкий по составу, полутвердой консистенции, непросадочный, мощностью 1,3-2,3 м.</w:t>
      </w:r>
    </w:p>
    <w:p w:rsidR="00165660" w:rsidRPr="00165660" w:rsidRDefault="00165660" w:rsidP="003E4D67">
      <w:pPr>
        <w:numPr>
          <w:ilvl w:val="0"/>
          <w:numId w:val="16"/>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Супесь твердая, непросадочная, мощностью 2,10-,3,60 м.</w:t>
      </w:r>
    </w:p>
    <w:p w:rsidR="00165660" w:rsidRPr="00165660" w:rsidRDefault="00165660" w:rsidP="003E4D67">
      <w:pPr>
        <w:numPr>
          <w:ilvl w:val="0"/>
          <w:numId w:val="16"/>
        </w:numPr>
        <w:tabs>
          <w:tab w:val="left" w:pos="851"/>
        </w:tabs>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Суглинок мягкопластичной консистенции, легкий по составу, непросадочный, мощностью 0,3 м.</w:t>
      </w:r>
    </w:p>
    <w:p w:rsidR="00165660" w:rsidRPr="00165660" w:rsidRDefault="00165660" w:rsidP="006D0CB9">
      <w:pPr>
        <w:jc w:val="right"/>
        <w:rPr>
          <w:rFonts w:ascii="Times New Roman" w:hAnsi="Times New Roman"/>
          <w:b/>
          <w:bCs/>
          <w:sz w:val="24"/>
          <w:szCs w:val="24"/>
        </w:rPr>
        <w:sectPr w:rsidR="00165660" w:rsidRPr="00165660" w:rsidSect="00BC18C6">
          <w:pgSz w:w="11906" w:h="16838"/>
          <w:pgMar w:top="1134" w:right="851" w:bottom="1134" w:left="1701" w:header="568" w:footer="709" w:gutter="0"/>
          <w:cols w:space="708"/>
          <w:docGrid w:linePitch="360"/>
        </w:sectPr>
      </w:pPr>
    </w:p>
    <w:p w:rsidR="00165660" w:rsidRPr="00165660" w:rsidRDefault="00165660" w:rsidP="006D0CB9">
      <w:pPr>
        <w:jc w:val="right"/>
        <w:rPr>
          <w:rFonts w:ascii="Times New Roman" w:hAnsi="Times New Roman"/>
          <w:b/>
          <w:bCs/>
          <w:sz w:val="24"/>
          <w:szCs w:val="24"/>
        </w:rPr>
      </w:pPr>
      <w:r w:rsidRPr="00165660">
        <w:rPr>
          <w:rFonts w:ascii="Times New Roman" w:hAnsi="Times New Roman"/>
          <w:b/>
          <w:bCs/>
          <w:sz w:val="24"/>
          <w:szCs w:val="24"/>
        </w:rPr>
        <w:t>Таблица 1.6.2. Гидрогеологическая характеристика водоносных горизонтов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27"/>
        <w:gridCol w:w="1134"/>
        <w:gridCol w:w="1842"/>
        <w:gridCol w:w="1418"/>
        <w:gridCol w:w="1417"/>
        <w:gridCol w:w="142"/>
        <w:gridCol w:w="1134"/>
        <w:gridCol w:w="142"/>
        <w:gridCol w:w="1276"/>
        <w:gridCol w:w="850"/>
        <w:gridCol w:w="746"/>
        <w:gridCol w:w="749"/>
      </w:tblGrid>
      <w:tr w:rsidR="00165660" w:rsidRPr="00165660" w:rsidTr="00165660">
        <w:trPr>
          <w:trHeight w:val="741"/>
        </w:trPr>
        <w:tc>
          <w:tcPr>
            <w:tcW w:w="1809"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Название горизонта</w:t>
            </w:r>
          </w:p>
        </w:tc>
        <w:tc>
          <w:tcPr>
            <w:tcW w:w="2127"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Состав водоносных пород</w:t>
            </w:r>
          </w:p>
        </w:tc>
        <w:tc>
          <w:tcPr>
            <w:tcW w:w="1134"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Глубина залегания кровли горизонта, м</w:t>
            </w:r>
          </w:p>
        </w:tc>
        <w:tc>
          <w:tcPr>
            <w:tcW w:w="1842"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Мощность горизонта, м</w:t>
            </w:r>
          </w:p>
        </w:tc>
        <w:tc>
          <w:tcPr>
            <w:tcW w:w="1418"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Глубина залегания уровня подземных вод, м</w:t>
            </w:r>
          </w:p>
        </w:tc>
        <w:tc>
          <w:tcPr>
            <w:tcW w:w="1559" w:type="dxa"/>
            <w:gridSpan w:val="2"/>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Дебит скважин,</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л/с</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м</w:t>
            </w:r>
            <w:r w:rsidRPr="00165660">
              <w:rPr>
                <w:rFonts w:ascii="Times New Roman" w:hAnsi="Times New Roman"/>
                <w:sz w:val="24"/>
                <w:szCs w:val="24"/>
                <w:vertAlign w:val="superscript"/>
              </w:rPr>
              <w:t>3</w:t>
            </w:r>
            <w:r w:rsidRPr="00165660">
              <w:rPr>
                <w:rFonts w:ascii="Times New Roman" w:hAnsi="Times New Roman"/>
                <w:sz w:val="24"/>
                <w:szCs w:val="24"/>
              </w:rPr>
              <w:t>/сут</w:t>
            </w:r>
          </w:p>
        </w:tc>
        <w:tc>
          <w:tcPr>
            <w:tcW w:w="1276" w:type="dxa"/>
            <w:gridSpan w:val="2"/>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Удельный дебит, л/с</w:t>
            </w:r>
          </w:p>
        </w:tc>
        <w:tc>
          <w:tcPr>
            <w:tcW w:w="1276"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Минерализация воды, г/л</w:t>
            </w:r>
          </w:p>
        </w:tc>
        <w:tc>
          <w:tcPr>
            <w:tcW w:w="2345" w:type="dxa"/>
            <w:gridSpan w:val="3"/>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Прогнозные эксплуатационные ресурсы, тыс. м</w:t>
            </w:r>
            <w:r w:rsidRPr="00165660">
              <w:rPr>
                <w:rFonts w:ascii="Times New Roman" w:hAnsi="Times New Roman"/>
                <w:sz w:val="24"/>
                <w:szCs w:val="24"/>
                <w:vertAlign w:val="superscript"/>
              </w:rPr>
              <w:t>3</w:t>
            </w:r>
            <w:r w:rsidRPr="00165660">
              <w:rPr>
                <w:rFonts w:ascii="Times New Roman" w:hAnsi="Times New Roman"/>
                <w:sz w:val="24"/>
                <w:szCs w:val="24"/>
              </w:rPr>
              <w:t>/сут</w:t>
            </w:r>
          </w:p>
        </w:tc>
      </w:tr>
      <w:tr w:rsidR="00165660" w:rsidRPr="00165660" w:rsidTr="00165660">
        <w:trPr>
          <w:trHeight w:val="183"/>
        </w:trPr>
        <w:tc>
          <w:tcPr>
            <w:tcW w:w="1809" w:type="dxa"/>
            <w:vMerge/>
          </w:tcPr>
          <w:p w:rsidR="00165660" w:rsidRPr="00165660" w:rsidRDefault="00165660" w:rsidP="006D0CB9">
            <w:pPr>
              <w:spacing w:after="0" w:line="240" w:lineRule="auto"/>
              <w:jc w:val="both"/>
              <w:rPr>
                <w:rFonts w:ascii="Times New Roman" w:hAnsi="Times New Roman"/>
                <w:sz w:val="24"/>
                <w:szCs w:val="24"/>
              </w:rPr>
            </w:pPr>
          </w:p>
        </w:tc>
        <w:tc>
          <w:tcPr>
            <w:tcW w:w="2127" w:type="dxa"/>
            <w:vMerge/>
          </w:tcPr>
          <w:p w:rsidR="00165660" w:rsidRPr="00165660" w:rsidRDefault="00165660" w:rsidP="006D0CB9">
            <w:pPr>
              <w:spacing w:after="0" w:line="240" w:lineRule="auto"/>
              <w:jc w:val="both"/>
              <w:rPr>
                <w:rFonts w:ascii="Times New Roman" w:hAnsi="Times New Roman"/>
                <w:sz w:val="24"/>
                <w:szCs w:val="24"/>
              </w:rPr>
            </w:pPr>
          </w:p>
        </w:tc>
        <w:tc>
          <w:tcPr>
            <w:tcW w:w="1134" w:type="dxa"/>
            <w:vMerge/>
          </w:tcPr>
          <w:p w:rsidR="00165660" w:rsidRPr="00165660" w:rsidRDefault="00165660" w:rsidP="006D0CB9">
            <w:pPr>
              <w:spacing w:after="0" w:line="240" w:lineRule="auto"/>
              <w:jc w:val="both"/>
              <w:rPr>
                <w:rFonts w:ascii="Times New Roman" w:hAnsi="Times New Roman"/>
                <w:sz w:val="24"/>
                <w:szCs w:val="24"/>
              </w:rPr>
            </w:pPr>
          </w:p>
        </w:tc>
        <w:tc>
          <w:tcPr>
            <w:tcW w:w="1842" w:type="dxa"/>
            <w:vMerge/>
          </w:tcPr>
          <w:p w:rsidR="00165660" w:rsidRPr="00165660" w:rsidRDefault="00165660" w:rsidP="006D0CB9">
            <w:pPr>
              <w:spacing w:after="0" w:line="240" w:lineRule="auto"/>
              <w:jc w:val="both"/>
              <w:rPr>
                <w:rFonts w:ascii="Times New Roman" w:hAnsi="Times New Roman"/>
                <w:sz w:val="24"/>
                <w:szCs w:val="24"/>
              </w:rPr>
            </w:pPr>
          </w:p>
        </w:tc>
        <w:tc>
          <w:tcPr>
            <w:tcW w:w="1418" w:type="dxa"/>
            <w:vMerge/>
          </w:tcPr>
          <w:p w:rsidR="00165660" w:rsidRPr="00165660" w:rsidRDefault="00165660" w:rsidP="006D0CB9">
            <w:pPr>
              <w:spacing w:after="0" w:line="240" w:lineRule="auto"/>
              <w:jc w:val="both"/>
              <w:rPr>
                <w:rFonts w:ascii="Times New Roman" w:hAnsi="Times New Roman"/>
                <w:sz w:val="24"/>
                <w:szCs w:val="24"/>
              </w:rPr>
            </w:pPr>
          </w:p>
        </w:tc>
        <w:tc>
          <w:tcPr>
            <w:tcW w:w="1559" w:type="dxa"/>
            <w:gridSpan w:val="2"/>
            <w:vMerge/>
          </w:tcPr>
          <w:p w:rsidR="00165660" w:rsidRPr="00165660" w:rsidRDefault="00165660" w:rsidP="006D0CB9">
            <w:pPr>
              <w:spacing w:after="0" w:line="240" w:lineRule="auto"/>
              <w:jc w:val="both"/>
              <w:rPr>
                <w:rFonts w:ascii="Times New Roman" w:hAnsi="Times New Roman"/>
                <w:sz w:val="24"/>
                <w:szCs w:val="24"/>
              </w:rPr>
            </w:pPr>
          </w:p>
        </w:tc>
        <w:tc>
          <w:tcPr>
            <w:tcW w:w="1276" w:type="dxa"/>
            <w:gridSpan w:val="2"/>
            <w:vMerge/>
          </w:tcPr>
          <w:p w:rsidR="00165660" w:rsidRPr="00165660" w:rsidRDefault="00165660" w:rsidP="006D0CB9">
            <w:pPr>
              <w:spacing w:after="0" w:line="240" w:lineRule="auto"/>
              <w:jc w:val="both"/>
              <w:rPr>
                <w:rFonts w:ascii="Times New Roman" w:hAnsi="Times New Roman"/>
                <w:sz w:val="24"/>
                <w:szCs w:val="24"/>
              </w:rPr>
            </w:pPr>
          </w:p>
        </w:tc>
        <w:tc>
          <w:tcPr>
            <w:tcW w:w="1276" w:type="dxa"/>
            <w:vMerge/>
          </w:tcPr>
          <w:p w:rsidR="00165660" w:rsidRPr="00165660" w:rsidRDefault="00165660" w:rsidP="006D0CB9">
            <w:pPr>
              <w:spacing w:after="0" w:line="240" w:lineRule="auto"/>
              <w:jc w:val="both"/>
              <w:rPr>
                <w:rFonts w:ascii="Times New Roman" w:hAnsi="Times New Roman"/>
                <w:sz w:val="24"/>
                <w:szCs w:val="24"/>
              </w:rPr>
            </w:pPr>
          </w:p>
        </w:tc>
        <w:tc>
          <w:tcPr>
            <w:tcW w:w="850"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всего</w:t>
            </w:r>
          </w:p>
        </w:tc>
        <w:tc>
          <w:tcPr>
            <w:tcW w:w="1495" w:type="dxa"/>
            <w:gridSpan w:val="2"/>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в т.ч. по минерализации, г/л</w:t>
            </w:r>
          </w:p>
        </w:tc>
      </w:tr>
      <w:tr w:rsidR="00165660" w:rsidRPr="00165660" w:rsidTr="00165660">
        <w:trPr>
          <w:trHeight w:val="183"/>
        </w:trPr>
        <w:tc>
          <w:tcPr>
            <w:tcW w:w="1809" w:type="dxa"/>
            <w:vMerge/>
          </w:tcPr>
          <w:p w:rsidR="00165660" w:rsidRPr="00165660" w:rsidRDefault="00165660" w:rsidP="006D0CB9">
            <w:pPr>
              <w:spacing w:after="0" w:line="240" w:lineRule="auto"/>
              <w:jc w:val="both"/>
              <w:rPr>
                <w:rFonts w:ascii="Times New Roman" w:hAnsi="Times New Roman"/>
                <w:sz w:val="24"/>
                <w:szCs w:val="24"/>
              </w:rPr>
            </w:pPr>
          </w:p>
        </w:tc>
        <w:tc>
          <w:tcPr>
            <w:tcW w:w="2127" w:type="dxa"/>
            <w:vMerge/>
          </w:tcPr>
          <w:p w:rsidR="00165660" w:rsidRPr="00165660" w:rsidRDefault="00165660" w:rsidP="006D0CB9">
            <w:pPr>
              <w:spacing w:after="0" w:line="240" w:lineRule="auto"/>
              <w:jc w:val="both"/>
              <w:rPr>
                <w:rFonts w:ascii="Times New Roman" w:hAnsi="Times New Roman"/>
                <w:sz w:val="24"/>
                <w:szCs w:val="24"/>
              </w:rPr>
            </w:pPr>
          </w:p>
        </w:tc>
        <w:tc>
          <w:tcPr>
            <w:tcW w:w="1134" w:type="dxa"/>
            <w:vMerge/>
          </w:tcPr>
          <w:p w:rsidR="00165660" w:rsidRPr="00165660" w:rsidRDefault="00165660" w:rsidP="006D0CB9">
            <w:pPr>
              <w:spacing w:after="0" w:line="240" w:lineRule="auto"/>
              <w:jc w:val="both"/>
              <w:rPr>
                <w:rFonts w:ascii="Times New Roman" w:hAnsi="Times New Roman"/>
                <w:sz w:val="24"/>
                <w:szCs w:val="24"/>
              </w:rPr>
            </w:pPr>
          </w:p>
        </w:tc>
        <w:tc>
          <w:tcPr>
            <w:tcW w:w="1842" w:type="dxa"/>
            <w:vMerge/>
          </w:tcPr>
          <w:p w:rsidR="00165660" w:rsidRPr="00165660" w:rsidRDefault="00165660" w:rsidP="006D0CB9">
            <w:pPr>
              <w:spacing w:after="0" w:line="240" w:lineRule="auto"/>
              <w:jc w:val="both"/>
              <w:rPr>
                <w:rFonts w:ascii="Times New Roman" w:hAnsi="Times New Roman"/>
                <w:sz w:val="24"/>
                <w:szCs w:val="24"/>
              </w:rPr>
            </w:pPr>
          </w:p>
        </w:tc>
        <w:tc>
          <w:tcPr>
            <w:tcW w:w="1418" w:type="dxa"/>
            <w:vMerge/>
          </w:tcPr>
          <w:p w:rsidR="00165660" w:rsidRPr="00165660" w:rsidRDefault="00165660" w:rsidP="006D0CB9">
            <w:pPr>
              <w:spacing w:after="0" w:line="240" w:lineRule="auto"/>
              <w:jc w:val="both"/>
              <w:rPr>
                <w:rFonts w:ascii="Times New Roman" w:hAnsi="Times New Roman"/>
                <w:sz w:val="24"/>
                <w:szCs w:val="24"/>
              </w:rPr>
            </w:pPr>
          </w:p>
        </w:tc>
        <w:tc>
          <w:tcPr>
            <w:tcW w:w="1559" w:type="dxa"/>
            <w:gridSpan w:val="2"/>
            <w:vMerge/>
          </w:tcPr>
          <w:p w:rsidR="00165660" w:rsidRPr="00165660" w:rsidRDefault="00165660" w:rsidP="006D0CB9">
            <w:pPr>
              <w:spacing w:after="0" w:line="240" w:lineRule="auto"/>
              <w:jc w:val="both"/>
              <w:rPr>
                <w:rFonts w:ascii="Times New Roman" w:hAnsi="Times New Roman"/>
                <w:sz w:val="24"/>
                <w:szCs w:val="24"/>
              </w:rPr>
            </w:pPr>
          </w:p>
        </w:tc>
        <w:tc>
          <w:tcPr>
            <w:tcW w:w="1276" w:type="dxa"/>
            <w:gridSpan w:val="2"/>
            <w:vMerge/>
          </w:tcPr>
          <w:p w:rsidR="00165660" w:rsidRPr="00165660" w:rsidRDefault="00165660" w:rsidP="006D0CB9">
            <w:pPr>
              <w:spacing w:after="0" w:line="240" w:lineRule="auto"/>
              <w:jc w:val="both"/>
              <w:rPr>
                <w:rFonts w:ascii="Times New Roman" w:hAnsi="Times New Roman"/>
                <w:sz w:val="24"/>
                <w:szCs w:val="24"/>
              </w:rPr>
            </w:pPr>
          </w:p>
        </w:tc>
        <w:tc>
          <w:tcPr>
            <w:tcW w:w="1276" w:type="dxa"/>
            <w:vMerge/>
          </w:tcPr>
          <w:p w:rsidR="00165660" w:rsidRPr="00165660" w:rsidRDefault="00165660" w:rsidP="006D0CB9">
            <w:pPr>
              <w:spacing w:after="0" w:line="240" w:lineRule="auto"/>
              <w:jc w:val="both"/>
              <w:rPr>
                <w:rFonts w:ascii="Times New Roman" w:hAnsi="Times New Roman"/>
                <w:sz w:val="24"/>
                <w:szCs w:val="24"/>
              </w:rPr>
            </w:pPr>
          </w:p>
        </w:tc>
        <w:tc>
          <w:tcPr>
            <w:tcW w:w="850" w:type="dxa"/>
          </w:tcPr>
          <w:p w:rsidR="00165660" w:rsidRPr="00165660" w:rsidRDefault="00165660" w:rsidP="006D0CB9">
            <w:pPr>
              <w:spacing w:after="0" w:line="240" w:lineRule="auto"/>
              <w:jc w:val="both"/>
              <w:rPr>
                <w:rFonts w:ascii="Times New Roman" w:hAnsi="Times New Roman"/>
                <w:sz w:val="24"/>
                <w:szCs w:val="24"/>
              </w:rPr>
            </w:pPr>
          </w:p>
        </w:tc>
        <w:tc>
          <w:tcPr>
            <w:tcW w:w="746"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до 1</w:t>
            </w:r>
          </w:p>
        </w:tc>
        <w:tc>
          <w:tcPr>
            <w:tcW w:w="749"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1-3</w:t>
            </w:r>
          </w:p>
        </w:tc>
      </w:tr>
      <w:tr w:rsidR="00165660" w:rsidRPr="00165660" w:rsidTr="00165660">
        <w:trPr>
          <w:trHeight w:val="1234"/>
        </w:trPr>
        <w:tc>
          <w:tcPr>
            <w:tcW w:w="1809"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Водоносные горизонты четвертичных отложений</w:t>
            </w:r>
          </w:p>
        </w:tc>
        <w:tc>
          <w:tcPr>
            <w:tcW w:w="2127"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переслаивание супесей, понкозернистых песков, суглинков</w:t>
            </w:r>
          </w:p>
        </w:tc>
        <w:tc>
          <w:tcPr>
            <w:tcW w:w="113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2-10</w:t>
            </w:r>
          </w:p>
        </w:tc>
        <w:tc>
          <w:tcPr>
            <w:tcW w:w="184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1-11, прослои песков 0,4-5</w:t>
            </w:r>
          </w:p>
        </w:tc>
        <w:tc>
          <w:tcPr>
            <w:tcW w:w="141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1-10, преимущественно до 5</w:t>
            </w:r>
          </w:p>
        </w:tc>
        <w:tc>
          <w:tcPr>
            <w:tcW w:w="1559" w:type="dxa"/>
            <w:gridSpan w:val="2"/>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0,1-0,2</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8,6-17,2</w:t>
            </w:r>
          </w:p>
        </w:tc>
        <w:tc>
          <w:tcPr>
            <w:tcW w:w="1276" w:type="dxa"/>
            <w:gridSpan w:val="2"/>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0,02-0,025</w:t>
            </w:r>
          </w:p>
        </w:tc>
        <w:tc>
          <w:tcPr>
            <w:tcW w:w="1276"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0,9-13,1</w:t>
            </w:r>
          </w:p>
        </w:tc>
        <w:tc>
          <w:tcPr>
            <w:tcW w:w="2345" w:type="dxa"/>
            <w:gridSpan w:val="3"/>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не оценивались</w:t>
            </w:r>
          </w:p>
        </w:tc>
      </w:tr>
      <w:tr w:rsidR="00165660" w:rsidRPr="00165660" w:rsidTr="00165660">
        <w:trPr>
          <w:trHeight w:val="1234"/>
        </w:trPr>
        <w:tc>
          <w:tcPr>
            <w:tcW w:w="1809"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Водоносные горизонты неогеновых отложений</w:t>
            </w:r>
          </w:p>
        </w:tc>
        <w:tc>
          <w:tcPr>
            <w:tcW w:w="2127"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прослои тонко- мелкозернистых песков</w:t>
            </w:r>
          </w:p>
        </w:tc>
        <w:tc>
          <w:tcPr>
            <w:tcW w:w="113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86-130</w:t>
            </w:r>
          </w:p>
        </w:tc>
        <w:tc>
          <w:tcPr>
            <w:tcW w:w="184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1-14,5 преимущественно 5-9</w:t>
            </w:r>
          </w:p>
        </w:tc>
        <w:tc>
          <w:tcPr>
            <w:tcW w:w="141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от + 0,6 до 14, преимущественно 2-5</w:t>
            </w:r>
          </w:p>
        </w:tc>
        <w:tc>
          <w:tcPr>
            <w:tcW w:w="1559" w:type="dxa"/>
            <w:gridSpan w:val="2"/>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0,6-8,5</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52-734</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преим.</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259</w:t>
            </w:r>
          </w:p>
        </w:tc>
        <w:tc>
          <w:tcPr>
            <w:tcW w:w="1276" w:type="dxa"/>
            <w:gridSpan w:val="2"/>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0,09-0,66</w:t>
            </w:r>
          </w:p>
        </w:tc>
        <w:tc>
          <w:tcPr>
            <w:tcW w:w="1276"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0,8-25,2</w:t>
            </w:r>
          </w:p>
        </w:tc>
        <w:tc>
          <w:tcPr>
            <w:tcW w:w="850"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39,3</w:t>
            </w:r>
          </w:p>
        </w:tc>
        <w:tc>
          <w:tcPr>
            <w:tcW w:w="746"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0,9</w:t>
            </w:r>
          </w:p>
        </w:tc>
        <w:tc>
          <w:tcPr>
            <w:tcW w:w="749"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38,4</w:t>
            </w:r>
          </w:p>
        </w:tc>
      </w:tr>
      <w:tr w:rsidR="00165660" w:rsidRPr="00165660" w:rsidTr="00165660">
        <w:trPr>
          <w:trHeight w:val="988"/>
        </w:trPr>
        <w:tc>
          <w:tcPr>
            <w:tcW w:w="1809"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Водоносный горизонт ипатовской свиты</w:t>
            </w:r>
          </w:p>
        </w:tc>
        <w:tc>
          <w:tcPr>
            <w:tcW w:w="2127"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пески тонко- мелкозернистые с прослоями алевритов</w:t>
            </w:r>
          </w:p>
        </w:tc>
        <w:tc>
          <w:tcPr>
            <w:tcW w:w="113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480-725</w:t>
            </w:r>
          </w:p>
        </w:tc>
        <w:tc>
          <w:tcPr>
            <w:tcW w:w="184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70-150 (общая)</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6-65 (прослои)</w:t>
            </w:r>
          </w:p>
        </w:tc>
        <w:tc>
          <w:tcPr>
            <w:tcW w:w="5529" w:type="dxa"/>
            <w:gridSpan w:val="6"/>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отдельно не опробовался</w:t>
            </w:r>
          </w:p>
        </w:tc>
        <w:tc>
          <w:tcPr>
            <w:tcW w:w="2345" w:type="dxa"/>
            <w:gridSpan w:val="3"/>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оценивались вместе с водоносным комплексом покурской свиты</w:t>
            </w:r>
          </w:p>
        </w:tc>
      </w:tr>
      <w:tr w:rsidR="00165660" w:rsidRPr="00165660" w:rsidTr="009A1697">
        <w:trPr>
          <w:trHeight w:val="1579"/>
        </w:trPr>
        <w:tc>
          <w:tcPr>
            <w:tcW w:w="1809"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Водоносный комплекс покурской свиты</w:t>
            </w:r>
          </w:p>
        </w:tc>
        <w:tc>
          <w:tcPr>
            <w:tcW w:w="2127" w:type="dxa"/>
            <w:vAlign w:val="center"/>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пески мелко- и разнозернистые с прослоями глин</w:t>
            </w:r>
          </w:p>
        </w:tc>
        <w:tc>
          <w:tcPr>
            <w:tcW w:w="1134"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590-830</w:t>
            </w:r>
          </w:p>
        </w:tc>
        <w:tc>
          <w:tcPr>
            <w:tcW w:w="1842"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100-250 (вскрытая по скважинам), 20-50 – прослои песков</w:t>
            </w:r>
          </w:p>
        </w:tc>
        <w:tc>
          <w:tcPr>
            <w:tcW w:w="1418"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от +5 до 8</w:t>
            </w:r>
          </w:p>
        </w:tc>
        <w:tc>
          <w:tcPr>
            <w:tcW w:w="1417"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5-51</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432-4406</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преим.</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10-20</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864-1728</w:t>
            </w:r>
          </w:p>
        </w:tc>
        <w:tc>
          <w:tcPr>
            <w:tcW w:w="1276" w:type="dxa"/>
            <w:gridSpan w:val="2"/>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0,5-3,0</w:t>
            </w:r>
          </w:p>
        </w:tc>
        <w:tc>
          <w:tcPr>
            <w:tcW w:w="1418" w:type="dxa"/>
            <w:gridSpan w:val="2"/>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0,4-0,9</w:t>
            </w:r>
          </w:p>
        </w:tc>
        <w:tc>
          <w:tcPr>
            <w:tcW w:w="850"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82,5</w:t>
            </w:r>
          </w:p>
        </w:tc>
        <w:tc>
          <w:tcPr>
            <w:tcW w:w="746"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82,5</w:t>
            </w:r>
          </w:p>
        </w:tc>
        <w:tc>
          <w:tcPr>
            <w:tcW w:w="749" w:type="dxa"/>
            <w:vAlign w:val="center"/>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tc>
      </w:tr>
    </w:tbl>
    <w:p w:rsidR="009A1697" w:rsidRPr="00165660" w:rsidRDefault="009A1697" w:rsidP="006D0CB9">
      <w:pPr>
        <w:autoSpaceDE w:val="0"/>
        <w:autoSpaceDN w:val="0"/>
        <w:adjustRightInd w:val="0"/>
        <w:spacing w:after="0" w:line="360" w:lineRule="auto"/>
        <w:outlineLvl w:val="0"/>
        <w:rPr>
          <w:rFonts w:ascii="Times New Roman" w:eastAsia="Times New Roman" w:hAnsi="Times New Roman"/>
          <w:b/>
          <w:bCs/>
          <w:iCs/>
          <w:caps/>
          <w:sz w:val="24"/>
          <w:szCs w:val="24"/>
          <w:lang w:eastAsia="ru-RU"/>
        </w:rPr>
        <w:sectPr w:rsidR="009A1697" w:rsidRPr="00165660" w:rsidSect="00EF1F69">
          <w:pgSz w:w="16838" w:h="11906" w:orient="landscape"/>
          <w:pgMar w:top="1701" w:right="1134" w:bottom="851" w:left="1134" w:header="0" w:footer="709" w:gutter="0"/>
          <w:cols w:space="708"/>
          <w:docGrid w:linePitch="360"/>
        </w:sectPr>
      </w:pPr>
    </w:p>
    <w:p w:rsidR="00813E78" w:rsidRPr="00813E78" w:rsidRDefault="00F60A68" w:rsidP="00BB60FF">
      <w:pPr>
        <w:pStyle w:val="27"/>
      </w:pPr>
      <w:bookmarkStart w:id="22" w:name="_Toc351811946"/>
      <w:r>
        <w:t xml:space="preserve">1.7 </w:t>
      </w:r>
      <w:r w:rsidR="00813E78">
        <w:t>Почвенный и р</w:t>
      </w:r>
      <w:r>
        <w:t>астительный покров</w:t>
      </w:r>
      <w:bookmarkEnd w:id="22"/>
    </w:p>
    <w:p w:rsidR="0093563E" w:rsidRDefault="0093563E" w:rsidP="00493FD8">
      <w:pPr>
        <w:spacing w:after="0" w:line="360" w:lineRule="auto"/>
        <w:ind w:firstLine="567"/>
        <w:jc w:val="both"/>
        <w:rPr>
          <w:rFonts w:ascii="Times New Roman" w:hAnsi="Times New Roman"/>
          <w:sz w:val="24"/>
          <w:szCs w:val="24"/>
        </w:rPr>
      </w:pPr>
      <w:r w:rsidRPr="00DD5B5B">
        <w:rPr>
          <w:rFonts w:ascii="Times New Roman" w:hAnsi="Times New Roman"/>
          <w:sz w:val="24"/>
          <w:szCs w:val="24"/>
        </w:rPr>
        <w:t xml:space="preserve">Территория </w:t>
      </w:r>
      <w:r>
        <w:rPr>
          <w:rFonts w:ascii="Times New Roman" w:hAnsi="Times New Roman"/>
          <w:sz w:val="24"/>
          <w:szCs w:val="24"/>
        </w:rPr>
        <w:t>Карасукского района, в состав которого входит Беленский сельсовет,</w:t>
      </w:r>
      <w:r w:rsidRPr="00DD5B5B">
        <w:rPr>
          <w:rFonts w:ascii="Times New Roman" w:hAnsi="Times New Roman"/>
          <w:sz w:val="24"/>
          <w:szCs w:val="24"/>
        </w:rPr>
        <w:t xml:space="preserve"> расположена в </w:t>
      </w:r>
      <w:r w:rsidRPr="00DD5B5B">
        <w:rPr>
          <w:rFonts w:ascii="Times New Roman" w:hAnsi="Times New Roman"/>
          <w:sz w:val="24"/>
          <w:szCs w:val="24"/>
          <w:lang w:val="en-US"/>
        </w:rPr>
        <w:t>II</w:t>
      </w:r>
      <w:r>
        <w:rPr>
          <w:rFonts w:ascii="Times New Roman" w:hAnsi="Times New Roman"/>
          <w:sz w:val="24"/>
          <w:szCs w:val="24"/>
          <w:lang w:val="en-US"/>
        </w:rPr>
        <w:t>I</w:t>
      </w:r>
      <w:r w:rsidRPr="00DD5B5B">
        <w:rPr>
          <w:rFonts w:ascii="Times New Roman" w:hAnsi="Times New Roman"/>
          <w:sz w:val="24"/>
          <w:szCs w:val="24"/>
        </w:rPr>
        <w:t xml:space="preserve"> </w:t>
      </w:r>
      <w:r>
        <w:rPr>
          <w:rFonts w:ascii="Times New Roman" w:hAnsi="Times New Roman"/>
          <w:sz w:val="24"/>
          <w:szCs w:val="24"/>
        </w:rPr>
        <w:t>Степно</w:t>
      </w:r>
      <w:r w:rsidRPr="00DD5B5B">
        <w:rPr>
          <w:rFonts w:ascii="Times New Roman" w:hAnsi="Times New Roman"/>
          <w:sz w:val="24"/>
          <w:szCs w:val="24"/>
        </w:rPr>
        <w:t>й про</w:t>
      </w:r>
      <w:r>
        <w:rPr>
          <w:rFonts w:ascii="Times New Roman" w:hAnsi="Times New Roman"/>
          <w:sz w:val="24"/>
          <w:szCs w:val="24"/>
        </w:rPr>
        <w:t>винции, в Северо-Кулундинской степной области</w:t>
      </w:r>
      <w:r w:rsidRPr="00DD5B5B">
        <w:rPr>
          <w:rFonts w:ascii="Times New Roman" w:hAnsi="Times New Roman"/>
          <w:sz w:val="24"/>
          <w:szCs w:val="24"/>
        </w:rPr>
        <w:t xml:space="preserve">. </w:t>
      </w:r>
    </w:p>
    <w:p w:rsidR="002A43EB" w:rsidRDefault="00F27B6D" w:rsidP="006D0CB9">
      <w:pPr>
        <w:spacing w:after="0" w:line="360" w:lineRule="auto"/>
        <w:jc w:val="center"/>
        <w:rPr>
          <w:rFonts w:ascii="Times New Roman" w:hAnsi="Times New Roman"/>
          <w:sz w:val="24"/>
          <w:szCs w:val="24"/>
        </w:rPr>
      </w:pPr>
      <w:r w:rsidRPr="007719F7">
        <w:rPr>
          <w:rFonts w:ascii="Times New Roman" w:hAnsi="Times New Roman"/>
          <w:sz w:val="24"/>
          <w:szCs w:val="24"/>
        </w:rPr>
        <w:pict>
          <v:shape id="_x0000_i1030" type="#_x0000_t75" style="width:473pt;height:450pt">
            <v:imagedata r:id="rId17" o:title="Беленский_почвы" croptop="8114f" cropbottom="11948f" cropleft="3855f" cropright="2603f"/>
          </v:shape>
        </w:pict>
      </w:r>
    </w:p>
    <w:p w:rsidR="007B4209" w:rsidRDefault="007B4209" w:rsidP="006D0CB9">
      <w:pPr>
        <w:autoSpaceDE w:val="0"/>
        <w:autoSpaceDN w:val="0"/>
        <w:adjustRightInd w:val="0"/>
        <w:spacing w:after="0" w:line="360" w:lineRule="auto"/>
        <w:jc w:val="center"/>
        <w:rPr>
          <w:rFonts w:ascii="Times New Roman" w:hAnsi="Times New Roman"/>
          <w:sz w:val="24"/>
          <w:szCs w:val="24"/>
        </w:rPr>
      </w:pPr>
      <w:r>
        <w:rPr>
          <w:rFonts w:ascii="Times New Roman" w:hAnsi="Times New Roman"/>
          <w:b/>
          <w:color w:val="000000"/>
          <w:sz w:val="24"/>
          <w:szCs w:val="24"/>
        </w:rPr>
        <w:t xml:space="preserve">Рисунок 1.7.1 Почвенный покров </w:t>
      </w:r>
    </w:p>
    <w:p w:rsidR="007B4209" w:rsidRDefault="007B4209" w:rsidP="006D0CB9">
      <w:pPr>
        <w:spacing w:after="0" w:line="360" w:lineRule="auto"/>
        <w:jc w:val="center"/>
        <w:rPr>
          <w:rFonts w:ascii="Times New Roman" w:hAnsi="Times New Roman"/>
          <w:sz w:val="24"/>
          <w:szCs w:val="24"/>
        </w:rPr>
      </w:pPr>
    </w:p>
    <w:p w:rsidR="008518CF" w:rsidRDefault="007B4209" w:rsidP="00493FD8">
      <w:pPr>
        <w:spacing w:after="0" w:line="360" w:lineRule="auto"/>
        <w:ind w:right="-2" w:firstLine="567"/>
        <w:jc w:val="both"/>
        <w:rPr>
          <w:rFonts w:ascii="Times New Roman" w:hAnsi="Times New Roman"/>
          <w:sz w:val="24"/>
          <w:szCs w:val="24"/>
        </w:rPr>
      </w:pPr>
      <w:r w:rsidRPr="00DD5B5B">
        <w:rPr>
          <w:rFonts w:ascii="Times New Roman" w:hAnsi="Times New Roman"/>
          <w:sz w:val="24"/>
          <w:szCs w:val="24"/>
        </w:rPr>
        <w:t xml:space="preserve">Проектируемая территория </w:t>
      </w:r>
      <w:r>
        <w:rPr>
          <w:rFonts w:ascii="Times New Roman" w:hAnsi="Times New Roman"/>
          <w:sz w:val="24"/>
          <w:szCs w:val="24"/>
        </w:rPr>
        <w:t>находится</w:t>
      </w:r>
      <w:r w:rsidRPr="00DD5B5B">
        <w:rPr>
          <w:rFonts w:ascii="Times New Roman" w:hAnsi="Times New Roman"/>
          <w:sz w:val="24"/>
          <w:szCs w:val="24"/>
        </w:rPr>
        <w:t xml:space="preserve"> в зоне </w:t>
      </w:r>
      <w:r>
        <w:rPr>
          <w:rFonts w:ascii="Times New Roman" w:hAnsi="Times New Roman"/>
          <w:sz w:val="24"/>
          <w:szCs w:val="24"/>
        </w:rPr>
        <w:t>черноземов южных солонцеватых,</w:t>
      </w:r>
      <w:r w:rsidR="00BE4442">
        <w:rPr>
          <w:rFonts w:ascii="Times New Roman" w:hAnsi="Times New Roman"/>
          <w:sz w:val="24"/>
          <w:szCs w:val="24"/>
        </w:rPr>
        <w:t xml:space="preserve"> лугово-черноземных солонцеватых</w:t>
      </w:r>
      <w:r w:rsidR="00F31669">
        <w:rPr>
          <w:rFonts w:ascii="Times New Roman" w:hAnsi="Times New Roman"/>
          <w:sz w:val="24"/>
          <w:szCs w:val="24"/>
        </w:rPr>
        <w:t xml:space="preserve">, </w:t>
      </w:r>
      <w:r w:rsidRPr="00DD5B5B">
        <w:rPr>
          <w:rFonts w:ascii="Times New Roman" w:hAnsi="Times New Roman"/>
          <w:sz w:val="24"/>
          <w:szCs w:val="24"/>
        </w:rPr>
        <w:t>черноземов обыкновенных</w:t>
      </w:r>
      <w:r w:rsidR="00F31669" w:rsidRPr="00F31669">
        <w:rPr>
          <w:rFonts w:ascii="Times New Roman" w:hAnsi="Times New Roman"/>
          <w:sz w:val="24"/>
          <w:szCs w:val="24"/>
        </w:rPr>
        <w:t xml:space="preserve"> </w:t>
      </w:r>
      <w:r w:rsidR="00F31669" w:rsidRPr="00DD5B5B">
        <w:rPr>
          <w:rFonts w:ascii="Times New Roman" w:hAnsi="Times New Roman"/>
          <w:sz w:val="24"/>
          <w:szCs w:val="24"/>
        </w:rPr>
        <w:t>почв</w:t>
      </w:r>
      <w:r w:rsidRPr="00DD5B5B">
        <w:rPr>
          <w:rFonts w:ascii="Times New Roman" w:hAnsi="Times New Roman"/>
          <w:sz w:val="24"/>
          <w:szCs w:val="24"/>
        </w:rPr>
        <w:t>,</w:t>
      </w:r>
      <w:r w:rsidR="00F31669">
        <w:rPr>
          <w:rFonts w:ascii="Times New Roman" w:hAnsi="Times New Roman"/>
          <w:sz w:val="24"/>
          <w:szCs w:val="24"/>
        </w:rPr>
        <w:t xml:space="preserve"> солончаков и солонцов луговых</w:t>
      </w:r>
      <w:r w:rsidRPr="00DD5B5B">
        <w:rPr>
          <w:rFonts w:ascii="Times New Roman" w:hAnsi="Times New Roman"/>
          <w:sz w:val="24"/>
          <w:szCs w:val="24"/>
        </w:rPr>
        <w:t xml:space="preserve">. </w:t>
      </w:r>
      <w:r w:rsidR="00BE4442" w:rsidRPr="00165660">
        <w:rPr>
          <w:rFonts w:ascii="Times New Roman" w:hAnsi="Times New Roman"/>
          <w:sz w:val="24"/>
          <w:szCs w:val="24"/>
        </w:rPr>
        <w:t>Балл бонитета почвенного покрова: пашни – 48; кормовых угодий – 26; сельскохозяйственных угодий – 37.</w:t>
      </w:r>
      <w:r w:rsidR="008518CF" w:rsidRPr="008518CF">
        <w:rPr>
          <w:rFonts w:ascii="Times New Roman" w:hAnsi="Times New Roman"/>
          <w:sz w:val="24"/>
          <w:szCs w:val="24"/>
        </w:rPr>
        <w:t xml:space="preserve"> </w:t>
      </w:r>
    </w:p>
    <w:p w:rsidR="008518CF" w:rsidRDefault="008518CF" w:rsidP="00493FD8">
      <w:pPr>
        <w:spacing w:after="0" w:line="360" w:lineRule="auto"/>
        <w:ind w:right="-2" w:firstLine="567"/>
        <w:jc w:val="both"/>
        <w:rPr>
          <w:rFonts w:ascii="Times New Roman" w:hAnsi="Times New Roman"/>
          <w:sz w:val="24"/>
          <w:szCs w:val="24"/>
        </w:rPr>
      </w:pPr>
      <w:r w:rsidRPr="00165660">
        <w:rPr>
          <w:rFonts w:ascii="Times New Roman" w:hAnsi="Times New Roman"/>
          <w:sz w:val="24"/>
          <w:szCs w:val="24"/>
        </w:rPr>
        <w:t xml:space="preserve">Почвенный покров на повышениях рельефа (гривах) представлен маломощным черноземом, а в межгривных понижениях – солонцами и солодями. Почвы сельсовета имеют аллювиальное происхождение и подстилаются третичными песками и глинами. </w:t>
      </w:r>
    </w:p>
    <w:p w:rsidR="007B4209" w:rsidRPr="00FA0E9D" w:rsidRDefault="007B4209" w:rsidP="00493FD8">
      <w:pPr>
        <w:autoSpaceDE w:val="0"/>
        <w:autoSpaceDN w:val="0"/>
        <w:adjustRightInd w:val="0"/>
        <w:spacing w:after="0" w:line="360" w:lineRule="auto"/>
        <w:ind w:firstLine="567"/>
        <w:jc w:val="both"/>
        <w:rPr>
          <w:rFonts w:ascii="Times New Roman" w:hAnsi="Times New Roman"/>
          <w:color w:val="000000"/>
          <w:sz w:val="24"/>
          <w:szCs w:val="24"/>
        </w:rPr>
      </w:pPr>
    </w:p>
    <w:p w:rsidR="007B4209" w:rsidRDefault="007B4209" w:rsidP="00493FD8">
      <w:pPr>
        <w:spacing w:after="0" w:line="360" w:lineRule="auto"/>
        <w:ind w:firstLine="567"/>
        <w:jc w:val="both"/>
        <w:rPr>
          <w:rFonts w:ascii="Times New Roman" w:hAnsi="Times New Roman"/>
          <w:sz w:val="24"/>
          <w:szCs w:val="24"/>
        </w:rPr>
      </w:pPr>
      <w:r>
        <w:rPr>
          <w:rFonts w:ascii="Times New Roman" w:hAnsi="Times New Roman"/>
          <w:sz w:val="24"/>
          <w:szCs w:val="24"/>
        </w:rPr>
        <w:t xml:space="preserve">На большей площади территории сельсовета распространены </w:t>
      </w:r>
      <w:r w:rsidRPr="004B2A16">
        <w:rPr>
          <w:rFonts w:ascii="Times New Roman" w:hAnsi="Times New Roman"/>
          <w:i/>
          <w:sz w:val="24"/>
          <w:szCs w:val="24"/>
        </w:rPr>
        <w:t>лугово-черноземные</w:t>
      </w:r>
      <w:r>
        <w:rPr>
          <w:rFonts w:ascii="Times New Roman" w:hAnsi="Times New Roman"/>
          <w:i/>
          <w:sz w:val="24"/>
          <w:szCs w:val="24"/>
        </w:rPr>
        <w:t xml:space="preserve"> солонцеватые</w:t>
      </w:r>
      <w:r>
        <w:rPr>
          <w:rFonts w:ascii="Times New Roman" w:hAnsi="Times New Roman"/>
          <w:sz w:val="24"/>
          <w:szCs w:val="24"/>
        </w:rPr>
        <w:t xml:space="preserve"> почвы</w:t>
      </w:r>
      <w:r w:rsidRPr="00FA0E9D">
        <w:rPr>
          <w:rFonts w:ascii="Times New Roman" w:hAnsi="Times New Roman"/>
          <w:sz w:val="24"/>
          <w:szCs w:val="24"/>
        </w:rPr>
        <w:t>.</w:t>
      </w:r>
      <w:r>
        <w:rPr>
          <w:rFonts w:ascii="Times New Roman" w:hAnsi="Times New Roman"/>
          <w:sz w:val="24"/>
          <w:szCs w:val="24"/>
        </w:rPr>
        <w:t xml:space="preserve"> </w:t>
      </w:r>
      <w:r w:rsidRPr="00C37CD0">
        <w:rPr>
          <w:rFonts w:ascii="Times New Roman" w:hAnsi="Times New Roman"/>
          <w:sz w:val="24"/>
          <w:szCs w:val="24"/>
        </w:rPr>
        <w:t>Они приурочены к недренированным равнинам, к пониженным элементам рельефа — склонам, депрессиям, лощинам, лиманам</w:t>
      </w:r>
      <w:r>
        <w:rPr>
          <w:rFonts w:ascii="Times New Roman" w:hAnsi="Times New Roman"/>
          <w:sz w:val="24"/>
          <w:szCs w:val="24"/>
        </w:rPr>
        <w:t>, для данной территории характерно их засолонцевание</w:t>
      </w:r>
      <w:r w:rsidRPr="00C37CD0">
        <w:rPr>
          <w:rFonts w:ascii="Times New Roman" w:hAnsi="Times New Roman"/>
          <w:sz w:val="24"/>
          <w:szCs w:val="24"/>
        </w:rPr>
        <w:t>.</w:t>
      </w:r>
    </w:p>
    <w:p w:rsidR="00280340" w:rsidRDefault="00280340" w:rsidP="00493FD8">
      <w:pPr>
        <w:spacing w:after="0" w:line="360" w:lineRule="auto"/>
        <w:ind w:firstLine="567"/>
        <w:jc w:val="both"/>
        <w:rPr>
          <w:rFonts w:ascii="Times New Roman" w:hAnsi="Times New Roman"/>
          <w:sz w:val="24"/>
          <w:szCs w:val="24"/>
        </w:rPr>
      </w:pPr>
      <w:r w:rsidRPr="007B35FB">
        <w:rPr>
          <w:rFonts w:ascii="Times New Roman" w:hAnsi="Times New Roman"/>
          <w:sz w:val="24"/>
          <w:szCs w:val="24"/>
        </w:rPr>
        <w:t>Лугов</w:t>
      </w:r>
      <w:r>
        <w:rPr>
          <w:rFonts w:ascii="Times New Roman" w:hAnsi="Times New Roman"/>
          <w:sz w:val="24"/>
          <w:szCs w:val="24"/>
        </w:rPr>
        <w:t>о-черноземные</w:t>
      </w:r>
      <w:r w:rsidRPr="007B35FB">
        <w:rPr>
          <w:rFonts w:ascii="Times New Roman" w:hAnsi="Times New Roman"/>
          <w:sz w:val="24"/>
          <w:szCs w:val="24"/>
        </w:rPr>
        <w:t xml:space="preserve"> солонцеватые почвы</w:t>
      </w:r>
      <w:r>
        <w:rPr>
          <w:rFonts w:ascii="Times New Roman" w:hAnsi="Times New Roman"/>
          <w:sz w:val="24"/>
          <w:szCs w:val="24"/>
        </w:rPr>
        <w:t xml:space="preserve"> </w:t>
      </w:r>
      <w:r w:rsidRPr="007B35FB">
        <w:rPr>
          <w:rFonts w:ascii="Times New Roman" w:hAnsi="Times New Roman"/>
          <w:sz w:val="24"/>
          <w:szCs w:val="24"/>
        </w:rPr>
        <w:t>имеют очень сильно уплотненные переходные горизонты, которые трещиноваты, столбчаты или глыбисты. Скопления солей у них наблюдаются обычно лишь в нижней части профиля под уплотненными горизонтами.</w:t>
      </w:r>
      <w:r>
        <w:rPr>
          <w:rFonts w:ascii="Times New Roman" w:hAnsi="Times New Roman"/>
          <w:sz w:val="24"/>
          <w:szCs w:val="24"/>
        </w:rPr>
        <w:t xml:space="preserve"> </w:t>
      </w:r>
      <w:r w:rsidRPr="00477EC9">
        <w:rPr>
          <w:rFonts w:ascii="Times New Roman" w:hAnsi="Times New Roman"/>
          <w:sz w:val="24"/>
          <w:szCs w:val="24"/>
        </w:rPr>
        <w:t xml:space="preserve">Неблагоприятные агрономические свойства </w:t>
      </w:r>
      <w:r>
        <w:rPr>
          <w:rFonts w:ascii="Times New Roman" w:hAnsi="Times New Roman"/>
          <w:sz w:val="24"/>
          <w:szCs w:val="24"/>
        </w:rPr>
        <w:t>–</w:t>
      </w:r>
      <w:r w:rsidRPr="00477EC9">
        <w:rPr>
          <w:rFonts w:ascii="Times New Roman" w:hAnsi="Times New Roman"/>
          <w:sz w:val="24"/>
          <w:szCs w:val="24"/>
        </w:rPr>
        <w:t xml:space="preserve"> сильное заплывания в случае увлажнения и медленное подсыхания </w:t>
      </w:r>
      <w:r>
        <w:rPr>
          <w:rFonts w:ascii="Times New Roman" w:hAnsi="Times New Roman"/>
          <w:sz w:val="24"/>
          <w:szCs w:val="24"/>
        </w:rPr>
        <w:t>–</w:t>
      </w:r>
      <w:r w:rsidRPr="00477EC9">
        <w:rPr>
          <w:rFonts w:ascii="Times New Roman" w:hAnsi="Times New Roman"/>
          <w:sz w:val="24"/>
          <w:szCs w:val="24"/>
        </w:rPr>
        <w:t xml:space="preserve"> препятствуют</w:t>
      </w:r>
      <w:r>
        <w:rPr>
          <w:rFonts w:ascii="Times New Roman" w:hAnsi="Times New Roman"/>
          <w:sz w:val="24"/>
          <w:szCs w:val="24"/>
        </w:rPr>
        <w:t xml:space="preserve"> их возделыванию</w:t>
      </w:r>
      <w:r w:rsidRPr="00477EC9">
        <w:rPr>
          <w:rFonts w:ascii="Times New Roman" w:hAnsi="Times New Roman"/>
          <w:sz w:val="24"/>
          <w:szCs w:val="24"/>
        </w:rPr>
        <w:t>, задерживают сроки сева на всем поле. На солонцовых комплексах быстро наступает дефицит влаги.</w:t>
      </w:r>
    </w:p>
    <w:p w:rsidR="00280340" w:rsidRDefault="00280340" w:rsidP="00493FD8">
      <w:pPr>
        <w:spacing w:after="0" w:line="360" w:lineRule="auto"/>
        <w:ind w:firstLine="567"/>
        <w:jc w:val="both"/>
        <w:rPr>
          <w:rFonts w:ascii="Times New Roman" w:hAnsi="Times New Roman"/>
          <w:sz w:val="24"/>
          <w:szCs w:val="24"/>
        </w:rPr>
      </w:pPr>
      <w:r w:rsidRPr="00C37CD0">
        <w:rPr>
          <w:rFonts w:ascii="Times New Roman" w:hAnsi="Times New Roman"/>
          <w:sz w:val="24"/>
          <w:szCs w:val="24"/>
        </w:rPr>
        <w:t>Формируются под лугово-степной растительностью и лиственными лесами при дополнительном увлажнении или за счет местного временного скопления влаги поверхностного стока с более высоких элементов рельефа, или за счет подпитывания почвенно-грунтовыми водами, или при одновременном действии этих двух факторов.</w:t>
      </w:r>
    </w:p>
    <w:p w:rsidR="00280340" w:rsidRDefault="00280340" w:rsidP="00493FD8">
      <w:pPr>
        <w:spacing w:after="0" w:line="360" w:lineRule="auto"/>
        <w:ind w:firstLine="567"/>
        <w:jc w:val="both"/>
        <w:rPr>
          <w:rFonts w:ascii="Times New Roman" w:hAnsi="Times New Roman"/>
          <w:sz w:val="24"/>
          <w:szCs w:val="24"/>
        </w:rPr>
      </w:pPr>
      <w:r w:rsidRPr="00C37CD0">
        <w:rPr>
          <w:rFonts w:ascii="Times New Roman" w:hAnsi="Times New Roman"/>
          <w:sz w:val="24"/>
          <w:szCs w:val="24"/>
        </w:rPr>
        <w:t>По морфологии лугово-черноземные почвы очень близки к черноземам, отличаются от них более темной окраской гумусового горизонта, повышенной гумусностью, некоторой растянутостью гумусового горизонта и наличием оглеения в нижних горизонтах.</w:t>
      </w:r>
    </w:p>
    <w:p w:rsidR="003C34E5" w:rsidRDefault="00461062" w:rsidP="00493FD8">
      <w:pPr>
        <w:spacing w:after="0" w:line="360" w:lineRule="auto"/>
        <w:ind w:firstLine="567"/>
        <w:jc w:val="both"/>
        <w:rPr>
          <w:rFonts w:ascii="Times New Roman" w:hAnsi="Times New Roman"/>
          <w:sz w:val="24"/>
          <w:szCs w:val="24"/>
        </w:rPr>
      </w:pPr>
      <w:r>
        <w:rPr>
          <w:rFonts w:ascii="Times New Roman" w:hAnsi="Times New Roman"/>
          <w:sz w:val="24"/>
          <w:szCs w:val="24"/>
        </w:rPr>
        <w:t xml:space="preserve">Достаточно обширную территорию сельсовета занимают </w:t>
      </w:r>
      <w:r w:rsidRPr="00461062">
        <w:rPr>
          <w:rFonts w:ascii="Times New Roman" w:hAnsi="Times New Roman"/>
          <w:i/>
          <w:sz w:val="24"/>
          <w:szCs w:val="24"/>
        </w:rPr>
        <w:t>черноземы южные солонцеватые</w:t>
      </w:r>
      <w:r>
        <w:rPr>
          <w:rFonts w:ascii="Times New Roman" w:hAnsi="Times New Roman"/>
          <w:sz w:val="24"/>
          <w:szCs w:val="24"/>
        </w:rPr>
        <w:t xml:space="preserve">. </w:t>
      </w:r>
      <w:r w:rsidR="003C34E5" w:rsidRPr="003C34E5">
        <w:rPr>
          <w:rFonts w:ascii="Times New Roman" w:hAnsi="Times New Roman"/>
          <w:sz w:val="24"/>
          <w:szCs w:val="24"/>
        </w:rPr>
        <w:t xml:space="preserve">Эти почвы формировались под типчаково-ковыльной растительностью в южной части степной зоны. </w:t>
      </w:r>
    </w:p>
    <w:p w:rsidR="003C34E5" w:rsidRPr="003C34E5" w:rsidRDefault="003C34E5" w:rsidP="00493FD8">
      <w:pPr>
        <w:spacing w:after="0" w:line="360" w:lineRule="auto"/>
        <w:ind w:firstLine="567"/>
        <w:jc w:val="both"/>
        <w:rPr>
          <w:rFonts w:ascii="Times New Roman" w:hAnsi="Times New Roman"/>
          <w:sz w:val="24"/>
          <w:szCs w:val="24"/>
        </w:rPr>
      </w:pPr>
      <w:r w:rsidRPr="003C34E5">
        <w:rPr>
          <w:rFonts w:ascii="Times New Roman" w:hAnsi="Times New Roman"/>
          <w:sz w:val="24"/>
          <w:szCs w:val="24"/>
        </w:rPr>
        <w:t>Содержание гумуса может достигать 4-7%, падение его содержания с глубиной постепенное. В составе гумуса преобладают гуминовые кислоты, прочно связанные с кальцием, отношение Сг : Сф&gt;1,5. Емкость поглощения высокая (35-45 мг-экв на 100 г почвы). Реакция среды в верхней части гумусового горизонта близка к нейтральной (pH 7,0-8,0), книзу подщелачивается. Распределение ила и валового химического состава по профилю почв характеризуется относительной однородностью.</w:t>
      </w:r>
    </w:p>
    <w:p w:rsidR="003C34E5" w:rsidRPr="003C34E5" w:rsidRDefault="003C34E5" w:rsidP="00493FD8">
      <w:pPr>
        <w:spacing w:after="0" w:line="360" w:lineRule="auto"/>
        <w:ind w:firstLine="567"/>
        <w:jc w:val="both"/>
        <w:rPr>
          <w:rFonts w:ascii="Times New Roman" w:hAnsi="Times New Roman"/>
          <w:sz w:val="24"/>
          <w:szCs w:val="24"/>
        </w:rPr>
      </w:pPr>
      <w:r w:rsidRPr="003C34E5">
        <w:rPr>
          <w:rFonts w:ascii="Times New Roman" w:hAnsi="Times New Roman"/>
          <w:sz w:val="24"/>
          <w:szCs w:val="24"/>
        </w:rPr>
        <w:t xml:space="preserve">Почвы обладают высоким естественным плодородием, широко используются в сельском хозяйстве. </w:t>
      </w:r>
      <w:r>
        <w:rPr>
          <w:rFonts w:ascii="Times New Roman" w:hAnsi="Times New Roman"/>
          <w:sz w:val="24"/>
          <w:szCs w:val="24"/>
        </w:rPr>
        <w:t xml:space="preserve">Иногда </w:t>
      </w:r>
      <w:r w:rsidRPr="003C34E5">
        <w:rPr>
          <w:rFonts w:ascii="Times New Roman" w:hAnsi="Times New Roman"/>
          <w:sz w:val="24"/>
          <w:szCs w:val="24"/>
        </w:rPr>
        <w:t xml:space="preserve">для возделывания ряда культур ощущается недостаток влаги, поэтому здесь особо важное значение имеют снегозадержание, влагозарядковые поливы и другие мероприятия, направленные на накопление и сохранение влаги в почве. </w:t>
      </w:r>
    </w:p>
    <w:p w:rsidR="004F6CF2" w:rsidRPr="00681C87" w:rsidRDefault="004F6CF2" w:rsidP="00493FD8">
      <w:pPr>
        <w:spacing w:after="0" w:line="360" w:lineRule="auto"/>
        <w:ind w:firstLine="567"/>
        <w:jc w:val="both"/>
        <w:rPr>
          <w:rFonts w:ascii="Times New Roman" w:hAnsi="Times New Roman"/>
          <w:sz w:val="24"/>
          <w:szCs w:val="24"/>
        </w:rPr>
      </w:pPr>
      <w:r>
        <w:rPr>
          <w:rFonts w:ascii="Times New Roman" w:hAnsi="Times New Roman"/>
          <w:sz w:val="24"/>
          <w:szCs w:val="24"/>
        </w:rPr>
        <w:t xml:space="preserve">Другой вид черноземов, встречающийся на данной территории – </w:t>
      </w:r>
      <w:r>
        <w:rPr>
          <w:rFonts w:ascii="Times New Roman" w:hAnsi="Times New Roman"/>
          <w:i/>
          <w:sz w:val="24"/>
          <w:szCs w:val="24"/>
        </w:rPr>
        <w:t xml:space="preserve">черноземы </w:t>
      </w:r>
      <w:r w:rsidRPr="000F6589">
        <w:rPr>
          <w:rFonts w:ascii="Times New Roman" w:hAnsi="Times New Roman"/>
          <w:i/>
          <w:sz w:val="24"/>
          <w:szCs w:val="24"/>
        </w:rPr>
        <w:t xml:space="preserve"> обыкновенны</w:t>
      </w:r>
      <w:r>
        <w:rPr>
          <w:rFonts w:ascii="Times New Roman" w:hAnsi="Times New Roman"/>
          <w:i/>
          <w:sz w:val="24"/>
          <w:szCs w:val="24"/>
        </w:rPr>
        <w:t>е</w:t>
      </w:r>
      <w:r>
        <w:rPr>
          <w:rFonts w:ascii="Times New Roman" w:hAnsi="Times New Roman"/>
          <w:sz w:val="24"/>
          <w:szCs w:val="24"/>
        </w:rPr>
        <w:t>. Они с</w:t>
      </w:r>
      <w:r w:rsidRPr="00681C87">
        <w:rPr>
          <w:rFonts w:ascii="Times New Roman" w:hAnsi="Times New Roman"/>
          <w:sz w:val="24"/>
          <w:szCs w:val="24"/>
        </w:rPr>
        <w:t>формировались под разнотравно-типчаково-ковыльной растительностью. В настоящее время почвы почти повсеместно распаханы.</w:t>
      </w:r>
      <w:r>
        <w:rPr>
          <w:rFonts w:ascii="Times New Roman" w:hAnsi="Times New Roman"/>
          <w:sz w:val="24"/>
          <w:szCs w:val="24"/>
        </w:rPr>
        <w:t xml:space="preserve"> В профиле почв много кротовин. На данной территории они подвержены солонцеванию, что несколько принижает их сельскохозяйственную ценность и требует дополнительных мер по их восстановлению.</w:t>
      </w:r>
    </w:p>
    <w:p w:rsidR="004F6CF2" w:rsidRPr="00681C87" w:rsidRDefault="004F6CF2" w:rsidP="00493FD8">
      <w:pPr>
        <w:spacing w:after="0" w:line="360" w:lineRule="auto"/>
        <w:ind w:firstLine="567"/>
        <w:jc w:val="both"/>
        <w:rPr>
          <w:rFonts w:ascii="Times New Roman" w:hAnsi="Times New Roman"/>
          <w:sz w:val="24"/>
          <w:szCs w:val="24"/>
        </w:rPr>
      </w:pPr>
      <w:r w:rsidRPr="00681C87">
        <w:rPr>
          <w:rFonts w:ascii="Times New Roman" w:hAnsi="Times New Roman"/>
          <w:sz w:val="24"/>
          <w:szCs w:val="24"/>
        </w:rPr>
        <w:t>Содержание гумуса достигает 6-9%, при легком механическом составе — 4-5%, Падение гумуса вниз по профилю плавное. В составе гумуса гуминовые кислоты преобладают на</w:t>
      </w:r>
      <w:r>
        <w:rPr>
          <w:rFonts w:ascii="Times New Roman" w:hAnsi="Times New Roman"/>
          <w:sz w:val="24"/>
          <w:szCs w:val="24"/>
        </w:rPr>
        <w:t>д фульвокислотами (отношение Сг</w:t>
      </w:r>
      <w:r w:rsidRPr="00681C87">
        <w:rPr>
          <w:rFonts w:ascii="Times New Roman" w:hAnsi="Times New Roman"/>
          <w:sz w:val="24"/>
          <w:szCs w:val="24"/>
        </w:rPr>
        <w:t>: Сф=2). Реакция почв нейтральная (pH 7,0-7,5). Емкость поглощения высокая (35-55 мг-экв на 100 г почвы).</w:t>
      </w:r>
    </w:p>
    <w:p w:rsidR="004F6CF2" w:rsidRDefault="004F6CF2" w:rsidP="00493FD8">
      <w:pPr>
        <w:spacing w:after="0" w:line="360" w:lineRule="auto"/>
        <w:ind w:firstLine="567"/>
        <w:jc w:val="both"/>
        <w:rPr>
          <w:rFonts w:ascii="Times New Roman" w:hAnsi="Times New Roman"/>
          <w:sz w:val="24"/>
          <w:szCs w:val="24"/>
        </w:rPr>
      </w:pPr>
      <w:r w:rsidRPr="00681C87">
        <w:rPr>
          <w:rFonts w:ascii="Times New Roman" w:hAnsi="Times New Roman"/>
          <w:sz w:val="24"/>
          <w:szCs w:val="24"/>
        </w:rPr>
        <w:t>Несмотря на высокое естественное плодородие почв, черноземы обыкновенные бедны подвижными формами фосфора. Почвы обладают оптимальным водно-воздушным режимом, хорошо оструктурены, структура водопрочная. Почвы широко используются в сельском хозяйстве. Основой получения устойчивых урожаев является совместное внесение органических и минеральных удобрений, снегозадержание, ранневесеннее боронование, бороздование и щелевание полей, борьба с эрозией почв.</w:t>
      </w:r>
      <w:r>
        <w:rPr>
          <w:rFonts w:ascii="Times New Roman" w:hAnsi="Times New Roman"/>
          <w:sz w:val="24"/>
          <w:szCs w:val="24"/>
        </w:rPr>
        <w:t xml:space="preserve"> </w:t>
      </w:r>
    </w:p>
    <w:p w:rsidR="00A32695" w:rsidRDefault="00A32695" w:rsidP="00493FD8">
      <w:pPr>
        <w:spacing w:after="0" w:line="360" w:lineRule="auto"/>
        <w:ind w:firstLine="567"/>
        <w:jc w:val="both"/>
        <w:rPr>
          <w:rFonts w:ascii="Times New Roman" w:hAnsi="Times New Roman"/>
          <w:sz w:val="24"/>
          <w:szCs w:val="24"/>
        </w:rPr>
      </w:pPr>
      <w:r>
        <w:rPr>
          <w:rFonts w:ascii="Times New Roman" w:hAnsi="Times New Roman"/>
          <w:sz w:val="24"/>
          <w:szCs w:val="24"/>
        </w:rPr>
        <w:t xml:space="preserve">В сельсовете встречаются солонцы полугидроморфные подтип </w:t>
      </w:r>
      <w:r>
        <w:rPr>
          <w:rFonts w:ascii="Times New Roman" w:hAnsi="Times New Roman"/>
          <w:i/>
          <w:sz w:val="24"/>
          <w:szCs w:val="24"/>
        </w:rPr>
        <w:t>солонцы луговые</w:t>
      </w:r>
      <w:r>
        <w:rPr>
          <w:rFonts w:ascii="Times New Roman" w:hAnsi="Times New Roman"/>
          <w:sz w:val="24"/>
          <w:szCs w:val="24"/>
        </w:rPr>
        <w:t xml:space="preserve">. </w:t>
      </w:r>
      <w:r w:rsidRPr="00700424">
        <w:rPr>
          <w:rFonts w:ascii="Times New Roman" w:hAnsi="Times New Roman"/>
          <w:sz w:val="24"/>
          <w:szCs w:val="24"/>
        </w:rPr>
        <w:t>Эти солонцы распространены на участках рельефа с близкими грунтовыми водами и при дополнительном поверхностном увлажнении. Приурочены к понижениям древних речных террас, приозерным понижениям, слабодренированным равнинам. Они могут образовывать самостоятельные крупные массивы, но часто встречаются в комплексах с другими почвами. Формируются под разреженной и угнетенной полынной и типчаково-полынной растительностью.</w:t>
      </w:r>
      <w:r w:rsidRPr="00C874C9">
        <w:rPr>
          <w:rFonts w:ascii="Times New Roman" w:hAnsi="Times New Roman"/>
          <w:sz w:val="24"/>
          <w:szCs w:val="24"/>
        </w:rPr>
        <w:t xml:space="preserve"> </w:t>
      </w:r>
    </w:p>
    <w:p w:rsidR="00A32695" w:rsidRPr="00700424" w:rsidRDefault="00A32695" w:rsidP="00493FD8">
      <w:pPr>
        <w:spacing w:after="0" w:line="360" w:lineRule="auto"/>
        <w:ind w:firstLine="567"/>
        <w:jc w:val="both"/>
        <w:rPr>
          <w:rFonts w:ascii="Times New Roman" w:hAnsi="Times New Roman"/>
          <w:sz w:val="24"/>
          <w:szCs w:val="24"/>
        </w:rPr>
      </w:pPr>
      <w:r w:rsidRPr="00700424">
        <w:rPr>
          <w:rFonts w:ascii="Times New Roman" w:hAnsi="Times New Roman"/>
          <w:sz w:val="24"/>
          <w:szCs w:val="24"/>
        </w:rPr>
        <w:t>Содержание гумуса колеблется от 3 до 12%. Часто содержание гумуса в солонцовом горизонте резко сокращается</w:t>
      </w:r>
      <w:r>
        <w:rPr>
          <w:rFonts w:ascii="Times New Roman" w:hAnsi="Times New Roman"/>
          <w:sz w:val="24"/>
          <w:szCs w:val="24"/>
        </w:rPr>
        <w:t xml:space="preserve">. </w:t>
      </w:r>
      <w:r w:rsidRPr="00700424">
        <w:rPr>
          <w:rFonts w:ascii="Times New Roman" w:hAnsi="Times New Roman"/>
          <w:sz w:val="24"/>
          <w:szCs w:val="24"/>
        </w:rPr>
        <w:t>Реакция среды в почвах щелочная (pH 8-10), что связано с образованием соды в почве. Верхние надсолонцовые горизонты могут иметь нейтральную реа</w:t>
      </w:r>
      <w:r>
        <w:rPr>
          <w:rFonts w:ascii="Times New Roman" w:hAnsi="Times New Roman"/>
          <w:sz w:val="24"/>
          <w:szCs w:val="24"/>
        </w:rPr>
        <w:t>кцию. Для солонцов лугово-черно</w:t>
      </w:r>
      <w:r w:rsidRPr="00700424">
        <w:rPr>
          <w:rFonts w:ascii="Times New Roman" w:hAnsi="Times New Roman"/>
          <w:sz w:val="24"/>
          <w:szCs w:val="24"/>
        </w:rPr>
        <w:t>земных характерно высокое содержание обменного натрия в поглощающем комплексе</w:t>
      </w:r>
      <w:r>
        <w:rPr>
          <w:rFonts w:ascii="Times New Roman" w:hAnsi="Times New Roman"/>
          <w:sz w:val="24"/>
          <w:szCs w:val="24"/>
        </w:rPr>
        <w:t xml:space="preserve">. </w:t>
      </w:r>
      <w:r w:rsidRPr="00700424">
        <w:rPr>
          <w:rFonts w:ascii="Times New Roman" w:hAnsi="Times New Roman"/>
          <w:sz w:val="24"/>
          <w:szCs w:val="24"/>
        </w:rPr>
        <w:t>Емкость обмена в этих почвах высокая — 40-60 мг-экв на 100 г почвы.</w:t>
      </w:r>
      <w:r>
        <w:rPr>
          <w:rFonts w:ascii="Times New Roman" w:hAnsi="Times New Roman"/>
          <w:sz w:val="24"/>
          <w:szCs w:val="24"/>
        </w:rPr>
        <w:t xml:space="preserve"> </w:t>
      </w:r>
      <w:r w:rsidRPr="00700424">
        <w:rPr>
          <w:rFonts w:ascii="Times New Roman" w:hAnsi="Times New Roman"/>
          <w:sz w:val="24"/>
          <w:szCs w:val="24"/>
        </w:rPr>
        <w:t>Профиль почв четко разделяется на горизонты по содержанию илистой фракции и валовому составу. Верхний горизонт обеднен илом и полуторными окислами и несколько обогащен кремнеземом. Иллювиальные солонцовые горизонты обогащены илом и полуторными окислами. Гумусовый надсолонцовый горизонт всегда имеет более легкий механический состав, чем гумусовый — иллювиально-солонцовый. Солонцы характеризуются невысоким содержанием подвижных соединений фосфора.</w:t>
      </w:r>
    </w:p>
    <w:p w:rsidR="00A32695" w:rsidRDefault="00A32695" w:rsidP="00493FD8">
      <w:pPr>
        <w:spacing w:after="0" w:line="360" w:lineRule="auto"/>
        <w:ind w:firstLine="567"/>
        <w:jc w:val="both"/>
        <w:rPr>
          <w:rFonts w:ascii="Times New Roman" w:hAnsi="Times New Roman"/>
          <w:sz w:val="24"/>
          <w:szCs w:val="24"/>
        </w:rPr>
      </w:pPr>
      <w:r w:rsidRPr="00700424">
        <w:rPr>
          <w:rFonts w:ascii="Times New Roman" w:hAnsi="Times New Roman"/>
          <w:sz w:val="24"/>
          <w:szCs w:val="24"/>
        </w:rPr>
        <w:t>Сельскохозяйственное использование солонцов возможно только при их мелиорации. В неорошаемых условиях гипсование особенно эффективно при снегозадержании и внесении органических удобрений. Из минеральных удобрений необходимо применение азотных и фосфорнокислых.</w:t>
      </w:r>
      <w:r>
        <w:rPr>
          <w:rFonts w:ascii="Times New Roman" w:hAnsi="Times New Roman"/>
          <w:sz w:val="24"/>
          <w:szCs w:val="24"/>
        </w:rPr>
        <w:t xml:space="preserve"> </w:t>
      </w:r>
      <w:r w:rsidRPr="00700424">
        <w:rPr>
          <w:rFonts w:ascii="Times New Roman" w:hAnsi="Times New Roman"/>
          <w:sz w:val="24"/>
          <w:szCs w:val="24"/>
        </w:rPr>
        <w:t>При мелиорации солонцов часто применяют глубокую вспашку для использования карбонатов кальция и гипса самой почвы — это самомелиорация солонцов. Глубина мелиоративной вспашки устанавливается в зависимости от мощности надсолонцового горизонта и глубины залегания карбонатов и гипса.</w:t>
      </w:r>
    </w:p>
    <w:p w:rsidR="00A32695" w:rsidRDefault="00A32695" w:rsidP="00493FD8">
      <w:pPr>
        <w:spacing w:after="0" w:line="360" w:lineRule="auto"/>
        <w:ind w:firstLine="567"/>
        <w:jc w:val="both"/>
        <w:rPr>
          <w:rFonts w:ascii="Times New Roman" w:hAnsi="Times New Roman"/>
          <w:sz w:val="24"/>
          <w:szCs w:val="24"/>
        </w:rPr>
      </w:pPr>
      <w:r>
        <w:rPr>
          <w:rFonts w:ascii="Times New Roman" w:hAnsi="Times New Roman"/>
          <w:sz w:val="24"/>
          <w:szCs w:val="24"/>
        </w:rPr>
        <w:t xml:space="preserve">Также встречаются </w:t>
      </w:r>
      <w:r>
        <w:rPr>
          <w:rFonts w:ascii="Times New Roman" w:hAnsi="Times New Roman"/>
          <w:i/>
          <w:sz w:val="24"/>
          <w:szCs w:val="24"/>
        </w:rPr>
        <w:t>солончаки луговые</w:t>
      </w:r>
      <w:r>
        <w:rPr>
          <w:rFonts w:ascii="Times New Roman" w:hAnsi="Times New Roman"/>
          <w:sz w:val="24"/>
          <w:szCs w:val="24"/>
        </w:rPr>
        <w:t xml:space="preserve">. </w:t>
      </w:r>
      <w:r w:rsidRPr="00624F9B">
        <w:rPr>
          <w:rFonts w:ascii="Times New Roman" w:hAnsi="Times New Roman"/>
          <w:sz w:val="24"/>
          <w:szCs w:val="24"/>
        </w:rPr>
        <w:t>Распространены в понижениях на высоких пойменных террасах, вокруг болот и озер. Формируются под разреженной растительностью, состоящей из аджерека, полыни, волоснеца, кермека и других, при залегании на глубине 1-2 м слабоминерализованных почвенно-грунтовых вод.</w:t>
      </w:r>
    </w:p>
    <w:p w:rsidR="00A32695" w:rsidRPr="00624F9B" w:rsidRDefault="00A32695" w:rsidP="00493FD8">
      <w:pPr>
        <w:spacing w:after="0" w:line="360" w:lineRule="auto"/>
        <w:ind w:firstLine="567"/>
        <w:jc w:val="both"/>
        <w:rPr>
          <w:rFonts w:ascii="Times New Roman" w:hAnsi="Times New Roman"/>
          <w:sz w:val="24"/>
          <w:szCs w:val="24"/>
        </w:rPr>
      </w:pPr>
      <w:r w:rsidRPr="00866AA9">
        <w:rPr>
          <w:rFonts w:ascii="Times New Roman" w:hAnsi="Times New Roman"/>
          <w:sz w:val="24"/>
          <w:szCs w:val="24"/>
        </w:rPr>
        <w:t>Образовались при засолении луговых почв, поэтому и морфологически они напоминают последние и характеризуются высоким содержанием гумуса в верхних горизонтах (от 2 до 10%). Выцветы солей наблюдаются по всему профилю. Почвы содержат карбонаты, гипс и другие соли. На поверхности возможна солевая корочка. Содержание солей в ней достигает 25%. Максимальное количество солей сосредоточено в верхних 20-30 см, ниже идет однородное засоление до уровня почвенно-грунтовых вод. Степень засоления этой толщи определяется степенью минерализации почвенно-грунтовых вод. Солевой состав их разнообразен. Встречаются солончаки с максимумом содержания солей не у поверхности, а на некоторой глубине. Особо выделяются карбонатно-кальциевые солончаки, отличающиеся низким содержанием токсичных солей и высоким урожаем луговой растительности.</w:t>
      </w:r>
      <w:r>
        <w:rPr>
          <w:rFonts w:ascii="Times New Roman" w:hAnsi="Times New Roman"/>
          <w:sz w:val="24"/>
          <w:szCs w:val="24"/>
        </w:rPr>
        <w:t xml:space="preserve"> </w:t>
      </w:r>
      <w:r w:rsidRPr="00866AA9">
        <w:rPr>
          <w:rFonts w:ascii="Times New Roman" w:hAnsi="Times New Roman"/>
          <w:sz w:val="24"/>
          <w:szCs w:val="24"/>
        </w:rPr>
        <w:t>Используются как сенокосные угодья.</w:t>
      </w:r>
    </w:p>
    <w:p w:rsidR="001D1D6E" w:rsidRDefault="001D1D6E" w:rsidP="00493FD8">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i/>
          <w:sz w:val="24"/>
          <w:szCs w:val="24"/>
        </w:rPr>
        <w:t>Растительность</w:t>
      </w:r>
      <w:r w:rsidRPr="00DF2DCD">
        <w:rPr>
          <w:rFonts w:ascii="Times New Roman" w:hAnsi="Times New Roman"/>
          <w:i/>
          <w:sz w:val="24"/>
          <w:szCs w:val="24"/>
        </w:rPr>
        <w:t>.</w:t>
      </w:r>
      <w:r w:rsidRPr="00DF2DCD">
        <w:rPr>
          <w:rFonts w:ascii="Times New Roman" w:hAnsi="Times New Roman"/>
          <w:sz w:val="24"/>
          <w:szCs w:val="24"/>
        </w:rPr>
        <w:t xml:space="preserve"> </w:t>
      </w:r>
      <w:r w:rsidRPr="00916287">
        <w:rPr>
          <w:rFonts w:ascii="Times New Roman" w:hAnsi="Times New Roman"/>
          <w:color w:val="000000"/>
          <w:sz w:val="24"/>
          <w:szCs w:val="24"/>
        </w:rPr>
        <w:t xml:space="preserve">Растительность территории </w:t>
      </w:r>
      <w:r>
        <w:rPr>
          <w:rFonts w:ascii="Times New Roman" w:hAnsi="Times New Roman"/>
          <w:color w:val="000000"/>
          <w:sz w:val="24"/>
          <w:szCs w:val="24"/>
        </w:rPr>
        <w:t>Беленского сельсовета</w:t>
      </w:r>
      <w:r w:rsidRPr="00916287">
        <w:rPr>
          <w:rFonts w:ascii="Times New Roman" w:hAnsi="Times New Roman"/>
          <w:color w:val="000000"/>
          <w:sz w:val="24"/>
          <w:szCs w:val="24"/>
        </w:rPr>
        <w:t xml:space="preserve"> находится в зависимости от почвенного покрова и увлажнения участков. </w:t>
      </w:r>
      <w:r>
        <w:rPr>
          <w:rFonts w:ascii="Times New Roman" w:hAnsi="Times New Roman"/>
          <w:color w:val="000000"/>
          <w:sz w:val="24"/>
          <w:szCs w:val="24"/>
        </w:rPr>
        <w:t>На рассматриваемой территории</w:t>
      </w:r>
      <w:r w:rsidRPr="00916287">
        <w:rPr>
          <w:rFonts w:ascii="Times New Roman" w:hAnsi="Times New Roman"/>
          <w:color w:val="000000"/>
          <w:sz w:val="24"/>
          <w:szCs w:val="24"/>
        </w:rPr>
        <w:t xml:space="preserve"> почти все повышенные пространства распаханы, а по склонам и низким местам на комплексах степных солонцов развивается растительность злаково-разнотравных лугов, солончаковых лугов, около болот - злаково-лисохвостных лугов с осокой, на корковых солонцах и солонцах-солончаках – шелковицево-полынных и волоснецовых лугов.</w:t>
      </w:r>
    </w:p>
    <w:p w:rsidR="001D1D6E" w:rsidRPr="00FA0E9D" w:rsidRDefault="001D1D6E" w:rsidP="00493FD8">
      <w:pPr>
        <w:pStyle w:val="a7"/>
        <w:spacing w:after="0" w:line="360" w:lineRule="auto"/>
        <w:ind w:left="0" w:firstLine="567"/>
        <w:jc w:val="both"/>
        <w:rPr>
          <w:rFonts w:ascii="Times New Roman" w:hAnsi="Times New Roman"/>
          <w:bCs/>
          <w:color w:val="000000"/>
          <w:sz w:val="24"/>
          <w:szCs w:val="24"/>
        </w:rPr>
      </w:pPr>
      <w:r w:rsidRPr="00FA0E9D">
        <w:rPr>
          <w:rFonts w:ascii="Times New Roman" w:hAnsi="Times New Roman"/>
          <w:bCs/>
          <w:color w:val="000000"/>
          <w:sz w:val="24"/>
          <w:szCs w:val="24"/>
        </w:rPr>
        <w:t xml:space="preserve">Доминирующими формациями являются березово-осиновые леса мелкоколочного типа, степи с полезащитными полосами из тополя, березы, кленов. </w:t>
      </w:r>
      <w:r>
        <w:rPr>
          <w:rFonts w:ascii="Times New Roman" w:hAnsi="Times New Roman"/>
          <w:bCs/>
          <w:color w:val="000000"/>
          <w:sz w:val="24"/>
          <w:szCs w:val="24"/>
        </w:rPr>
        <w:t>Большая часть насаждений</w:t>
      </w:r>
      <w:r w:rsidRPr="00FA0E9D">
        <w:rPr>
          <w:rFonts w:ascii="Times New Roman" w:hAnsi="Times New Roman"/>
          <w:bCs/>
          <w:color w:val="000000"/>
          <w:sz w:val="24"/>
          <w:szCs w:val="24"/>
        </w:rPr>
        <w:t xml:space="preserve"> послевоенного возраста, так как в военные годы практически все колки были вырублены на дрова. Подлесок очень густой и даже в зимнее время обладает хорошими защитными свойствами. В подлеске кроме молодой поросли березы и осины растет ива кустарниковая, шиповник, черная смородина, встречается черемуха и калина.</w:t>
      </w:r>
    </w:p>
    <w:p w:rsidR="001D1D6E" w:rsidRDefault="001D1D6E" w:rsidP="00493FD8">
      <w:pPr>
        <w:autoSpaceDE w:val="0"/>
        <w:autoSpaceDN w:val="0"/>
        <w:adjustRightInd w:val="0"/>
        <w:spacing w:after="0" w:line="360" w:lineRule="auto"/>
        <w:ind w:firstLine="567"/>
        <w:jc w:val="both"/>
        <w:rPr>
          <w:rFonts w:ascii="Times New Roman" w:hAnsi="Times New Roman"/>
          <w:sz w:val="24"/>
          <w:szCs w:val="24"/>
        </w:rPr>
      </w:pPr>
      <w:r w:rsidRPr="009648B5">
        <w:rPr>
          <w:rFonts w:ascii="Times New Roman" w:hAnsi="Times New Roman"/>
          <w:sz w:val="24"/>
          <w:szCs w:val="24"/>
        </w:rPr>
        <w:t>Естественная травянистая растительность занимает широкие низины между увалами с солонцами, луговыми солончаками  и болотами в мелких западинах. На комплексах степных солонцов развиты злаковые с солодкой и разнотравно-типчаковые степи с пятнами типчаково-полынных. В низинах на корковых солонцах  и солонцах-солончаках – бескильницевые, бескильницево-полынные и бескильнициево-волоснецовые луга. На солончаках-галофитная растительность с подорожником солончаковым, полынью селитряной, горькушами, лебедой плодоножковой, солеросом. По окраине осоковых болот – злаково-лисохвостовые луга с большой примесью осок, занимаемые под сенокосы. Под пастбища в основном используется растительность солонцеватых степей и лугов.</w:t>
      </w:r>
    </w:p>
    <w:p w:rsidR="001D1D6E" w:rsidRDefault="001D1D6E" w:rsidP="00493FD8">
      <w:pPr>
        <w:autoSpaceDE w:val="0"/>
        <w:autoSpaceDN w:val="0"/>
        <w:adjustRightInd w:val="0"/>
        <w:spacing w:after="0" w:line="360" w:lineRule="auto"/>
        <w:ind w:firstLine="567"/>
        <w:jc w:val="both"/>
        <w:rPr>
          <w:rFonts w:ascii="Times New Roman" w:hAnsi="Times New Roman"/>
          <w:sz w:val="24"/>
          <w:szCs w:val="24"/>
        </w:rPr>
      </w:pPr>
      <w:r w:rsidRPr="00EF21FD">
        <w:rPr>
          <w:rFonts w:ascii="Times New Roman" w:hAnsi="Times New Roman"/>
          <w:sz w:val="24"/>
          <w:szCs w:val="24"/>
        </w:rPr>
        <w:t xml:space="preserve">Водно-болотные угодья занимают </w:t>
      </w:r>
      <w:r>
        <w:rPr>
          <w:rFonts w:ascii="Times New Roman" w:hAnsi="Times New Roman"/>
          <w:sz w:val="24"/>
          <w:szCs w:val="24"/>
        </w:rPr>
        <w:t>достаточно обширную</w:t>
      </w:r>
      <w:r w:rsidRPr="00EF21FD">
        <w:rPr>
          <w:rFonts w:ascii="Times New Roman" w:hAnsi="Times New Roman"/>
          <w:sz w:val="24"/>
          <w:szCs w:val="24"/>
        </w:rPr>
        <w:t xml:space="preserve"> площадь</w:t>
      </w:r>
      <w:r>
        <w:rPr>
          <w:rFonts w:ascii="Times New Roman" w:hAnsi="Times New Roman"/>
          <w:sz w:val="24"/>
          <w:szCs w:val="24"/>
        </w:rPr>
        <w:t xml:space="preserve"> сельсовета</w:t>
      </w:r>
      <w:r w:rsidRPr="00EF21FD">
        <w:rPr>
          <w:rFonts w:ascii="Times New Roman" w:hAnsi="Times New Roman"/>
          <w:sz w:val="24"/>
          <w:szCs w:val="24"/>
        </w:rPr>
        <w:t xml:space="preserve">. Здесь растительность представлена небольшими участками тростников, широколистным и узколистным рогозами, отдельными куртинами озерного камыша, гречихой земноводной, несколькими видами рдестов, осоками и рядом других растений. В займищах вокруг озер и на болотах преобладает тростник, рогоз, различные виды осок, пушица узколистная. </w:t>
      </w:r>
    </w:p>
    <w:p w:rsidR="00B94FBA" w:rsidRDefault="00B94FBA" w:rsidP="006D0CB9">
      <w:pPr>
        <w:autoSpaceDE w:val="0"/>
        <w:autoSpaceDN w:val="0"/>
        <w:adjustRightInd w:val="0"/>
        <w:spacing w:after="0" w:line="360" w:lineRule="auto"/>
        <w:jc w:val="both"/>
        <w:rPr>
          <w:rFonts w:ascii="Times New Roman" w:hAnsi="Times New Roman"/>
          <w:sz w:val="24"/>
          <w:szCs w:val="24"/>
        </w:rPr>
      </w:pPr>
    </w:p>
    <w:p w:rsidR="00B94FBA" w:rsidRDefault="00B94FBA" w:rsidP="00BB60FF">
      <w:pPr>
        <w:pStyle w:val="27"/>
      </w:pPr>
      <w:bookmarkStart w:id="23" w:name="_Toc351337508"/>
      <w:bookmarkStart w:id="24" w:name="_Toc351811947"/>
      <w:r>
        <w:t xml:space="preserve">1.8 </w:t>
      </w:r>
      <w:r w:rsidRPr="001E7648">
        <w:t>Земельные ресурсы</w:t>
      </w:r>
      <w:bookmarkEnd w:id="23"/>
      <w:bookmarkEnd w:id="24"/>
      <w:r>
        <w:t xml:space="preserve"> </w:t>
      </w:r>
    </w:p>
    <w:p w:rsidR="00165660" w:rsidRPr="00165660" w:rsidRDefault="00165660" w:rsidP="00493FD8">
      <w:pPr>
        <w:spacing w:after="0" w:line="360" w:lineRule="auto"/>
        <w:ind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Данный раздел подготовлен на основе информации статистического отчета Управления Федеральной службы государственной регистрации, кадастра и картографии по Новосибирской области «О наличии земель, распределения их по формам собственности, категориям, угодьям и пользователям» по состоянию на 01.01.2012 г. (далее – Отчет о наличии земель), сведений государственного кадастра недвижимости, материалов государственного фонда данных, полученных в результате проведения землеустройства, информации официального сайта Федеральной службы государственной статистики (паспорт муниципального образования) и цифровых планово-картографических материалов.  </w:t>
      </w:r>
    </w:p>
    <w:p w:rsidR="00165660" w:rsidRPr="00165660" w:rsidRDefault="00165660" w:rsidP="00493FD8">
      <w:pPr>
        <w:spacing w:after="0" w:line="360" w:lineRule="auto"/>
        <w:ind w:firstLine="567"/>
        <w:contextualSpacing/>
        <w:jc w:val="both"/>
        <w:rPr>
          <w:rFonts w:ascii="Times New Roman" w:eastAsia="Times New Roman" w:hAnsi="Times New Roman"/>
          <w:sz w:val="24"/>
          <w:szCs w:val="24"/>
          <w:lang w:eastAsia="ru-RU"/>
        </w:rPr>
      </w:pPr>
      <w:r w:rsidRPr="00165660">
        <w:rPr>
          <w:rFonts w:ascii="Times New Roman" w:eastAsia="Times New Roman" w:hAnsi="Times New Roman"/>
          <w:snapToGrid w:val="0"/>
          <w:sz w:val="24"/>
          <w:szCs w:val="24"/>
          <w:lang w:eastAsia="ru-RU"/>
        </w:rPr>
        <w:t xml:space="preserve">Границы муниципального образования Беленский сельский совет Карасукского района определены </w:t>
      </w:r>
      <w:r w:rsidRPr="00165660">
        <w:rPr>
          <w:rFonts w:ascii="Times New Roman" w:eastAsia="Times New Roman" w:hAnsi="Times New Roman"/>
          <w:sz w:val="24"/>
          <w:szCs w:val="24"/>
          <w:lang w:eastAsia="ru-RU"/>
        </w:rPr>
        <w:t xml:space="preserve">Законом Новосибирской области от 02.06.2004 г. № 200-ОЗ «О статусе и границах муниципальных образований Новосибирской области». Общая площадь земель сельского поселения составляет 15653 га. Вместе с тем, учитывая, что местоположение границ муниципального образования определено ориентировочно на основе планово-картографических материалов (сельскохозяйственной карты масштаба 1:100000), площадь сельского поселения может быть уточнена в результате проведения землеустроительных работ. </w:t>
      </w:r>
    </w:p>
    <w:p w:rsidR="00165660" w:rsidRPr="00165660" w:rsidRDefault="00165660" w:rsidP="00493FD8">
      <w:pPr>
        <w:spacing w:after="0" w:line="360" w:lineRule="auto"/>
        <w:ind w:firstLine="567"/>
        <w:contextualSpacing/>
        <w:jc w:val="both"/>
        <w:rPr>
          <w:rFonts w:ascii="Times New Roman" w:eastAsia="Times New Roman" w:hAnsi="Times New Roman"/>
          <w:sz w:val="24"/>
          <w:szCs w:val="24"/>
          <w:lang w:eastAsia="ru-RU"/>
        </w:rPr>
      </w:pPr>
      <w:r w:rsidRPr="00165660">
        <w:rPr>
          <w:rFonts w:ascii="Times New Roman" w:eastAsia="Times New Roman" w:hAnsi="Times New Roman"/>
          <w:sz w:val="24"/>
          <w:szCs w:val="24"/>
          <w:lang w:eastAsia="ru-RU"/>
        </w:rPr>
        <w:t>В соответствии с Земельным кодексом РФ по целевому значению земли подразделяются на семь категорий: 1) земли сельскохозяйственного назначения; 2) земли населенных пунктов, 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и иного специального назначения); 4) земли особо охраняемых территорий и объектов; 5) земли лесного фонда; 6) земли водного фонда; 7) земли запаса.</w:t>
      </w:r>
    </w:p>
    <w:p w:rsidR="00165660" w:rsidRPr="00165660" w:rsidRDefault="00165660" w:rsidP="00493FD8">
      <w:pPr>
        <w:spacing w:after="0" w:line="360" w:lineRule="auto"/>
        <w:ind w:firstLine="567"/>
        <w:contextualSpacing/>
        <w:jc w:val="both"/>
        <w:rPr>
          <w:rFonts w:ascii="Times New Roman" w:eastAsia="Times New Roman" w:hAnsi="Times New Roman"/>
          <w:sz w:val="24"/>
          <w:szCs w:val="24"/>
          <w:lang w:eastAsia="ru-RU"/>
        </w:rPr>
      </w:pPr>
      <w:r w:rsidRPr="00165660">
        <w:rPr>
          <w:rFonts w:ascii="Times New Roman" w:eastAsia="Times New Roman" w:hAnsi="Times New Roman"/>
          <w:sz w:val="24"/>
          <w:szCs w:val="24"/>
          <w:lang w:eastAsia="ru-RU"/>
        </w:rPr>
        <w:t xml:space="preserve"> Согласно Отчету о наличии земель в границах муниципального образования представлены земли четырех категорий (сельскохозяйственного назначения, населенных пунктов, промышленности и иного специального назначения и земли лесного фонда),  которые распределены следующим образом: </w:t>
      </w:r>
    </w:p>
    <w:p w:rsidR="00165660" w:rsidRPr="00165660" w:rsidRDefault="00165660" w:rsidP="006D0CB9">
      <w:pPr>
        <w:spacing w:after="0" w:line="240" w:lineRule="auto"/>
        <w:contextualSpacing/>
        <w:jc w:val="center"/>
        <w:rPr>
          <w:rFonts w:ascii="Times New Roman" w:eastAsia="Times New Roman" w:hAnsi="Times New Roman"/>
          <w:sz w:val="24"/>
          <w:szCs w:val="24"/>
          <w:lang w:eastAsia="ru-RU"/>
        </w:rPr>
      </w:pPr>
    </w:p>
    <w:p w:rsidR="00165660" w:rsidRPr="00165660" w:rsidRDefault="00165660" w:rsidP="006D0CB9">
      <w:pPr>
        <w:spacing w:after="0" w:line="360" w:lineRule="auto"/>
        <w:jc w:val="right"/>
        <w:rPr>
          <w:rFonts w:ascii="Times New Roman" w:eastAsia="Times New Roman" w:hAnsi="Times New Roman"/>
          <w:snapToGrid w:val="0"/>
          <w:sz w:val="24"/>
          <w:szCs w:val="24"/>
          <w:lang w:eastAsia="ru-RU"/>
        </w:rPr>
      </w:pPr>
      <w:r w:rsidRPr="00165660">
        <w:rPr>
          <w:rFonts w:ascii="Times New Roman" w:eastAsia="Times New Roman" w:hAnsi="Times New Roman"/>
          <w:b/>
          <w:snapToGrid w:val="0"/>
          <w:sz w:val="24"/>
          <w:szCs w:val="24"/>
          <w:lang w:eastAsia="ru-RU"/>
        </w:rPr>
        <w:t>Таблица 1.8.1</w:t>
      </w:r>
      <w:r w:rsidRPr="00165660">
        <w:rPr>
          <w:rFonts w:ascii="Times New Roman" w:eastAsia="Times New Roman" w:hAnsi="Times New Roman"/>
          <w:snapToGrid w:val="0"/>
          <w:sz w:val="24"/>
          <w:szCs w:val="24"/>
          <w:lang w:eastAsia="ru-RU"/>
        </w:rPr>
        <w:t xml:space="preserve"> </w:t>
      </w:r>
      <w:r w:rsidRPr="00165660">
        <w:rPr>
          <w:rFonts w:ascii="Times New Roman" w:eastAsia="Times New Roman" w:hAnsi="Times New Roman"/>
          <w:b/>
          <w:snapToGrid w:val="0"/>
          <w:sz w:val="24"/>
          <w:szCs w:val="24"/>
          <w:lang w:eastAsia="ru-RU"/>
        </w:rPr>
        <w:t>Распределение земель муниципального образования Беленского сельского совета по целевому назначению (по категориям)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8"/>
        <w:gridCol w:w="5729"/>
        <w:gridCol w:w="2033"/>
        <w:gridCol w:w="1697"/>
      </w:tblGrid>
      <w:tr w:rsidR="00165660" w:rsidRPr="00165660" w:rsidTr="00165660">
        <w:trPr>
          <w:trHeight w:val="640"/>
        </w:trPr>
        <w:tc>
          <w:tcPr>
            <w:tcW w:w="626" w:type="dxa"/>
            <w:vAlign w:val="center"/>
            <w:hideMark/>
          </w:tcPr>
          <w:p w:rsidR="00165660" w:rsidRPr="00165660" w:rsidRDefault="00165660" w:rsidP="006D0CB9">
            <w:pPr>
              <w:spacing w:after="0"/>
              <w:jc w:val="center"/>
              <w:rPr>
                <w:rFonts w:ascii="Times New Roman" w:eastAsia="Times New Roman" w:hAnsi="Times New Roman"/>
                <w:sz w:val="24"/>
                <w:szCs w:val="24"/>
              </w:rPr>
            </w:pPr>
            <w:r w:rsidRPr="00165660">
              <w:rPr>
                <w:rFonts w:ascii="Times New Roman" w:hAnsi="Times New Roman"/>
                <w:sz w:val="24"/>
                <w:szCs w:val="24"/>
              </w:rPr>
              <w:t>№ п/п</w:t>
            </w:r>
          </w:p>
        </w:tc>
        <w:tc>
          <w:tcPr>
            <w:tcW w:w="5288" w:type="dxa"/>
            <w:vAlign w:val="center"/>
            <w:hideMark/>
          </w:tcPr>
          <w:p w:rsidR="00165660" w:rsidRPr="00165660" w:rsidRDefault="00165660" w:rsidP="006D0CB9">
            <w:pPr>
              <w:spacing w:after="0"/>
              <w:jc w:val="center"/>
              <w:rPr>
                <w:rFonts w:ascii="Times New Roman" w:eastAsia="Times New Roman" w:hAnsi="Times New Roman"/>
                <w:sz w:val="24"/>
                <w:szCs w:val="24"/>
              </w:rPr>
            </w:pPr>
            <w:r w:rsidRPr="00165660">
              <w:rPr>
                <w:rFonts w:ascii="Times New Roman" w:hAnsi="Times New Roman"/>
                <w:sz w:val="24"/>
                <w:szCs w:val="24"/>
              </w:rPr>
              <w:t>Категория земель</w:t>
            </w:r>
          </w:p>
        </w:tc>
        <w:tc>
          <w:tcPr>
            <w:tcW w:w="1876" w:type="dxa"/>
            <w:vAlign w:val="center"/>
          </w:tcPr>
          <w:p w:rsidR="00165660" w:rsidRPr="00165660" w:rsidRDefault="00165660" w:rsidP="006D0CB9">
            <w:pPr>
              <w:spacing w:after="0"/>
              <w:jc w:val="center"/>
              <w:rPr>
                <w:rFonts w:ascii="Times New Roman" w:hAnsi="Times New Roman"/>
                <w:sz w:val="24"/>
                <w:szCs w:val="24"/>
              </w:rPr>
            </w:pPr>
            <w:r w:rsidRPr="00165660">
              <w:rPr>
                <w:rFonts w:ascii="Times New Roman" w:hAnsi="Times New Roman"/>
                <w:sz w:val="24"/>
                <w:szCs w:val="24"/>
              </w:rPr>
              <w:t>Площадь, га</w:t>
            </w:r>
          </w:p>
        </w:tc>
        <w:tc>
          <w:tcPr>
            <w:tcW w:w="1566" w:type="dxa"/>
            <w:vAlign w:val="center"/>
          </w:tcPr>
          <w:p w:rsidR="00165660" w:rsidRPr="00165660" w:rsidRDefault="00165660" w:rsidP="006D0CB9">
            <w:pPr>
              <w:spacing w:after="0"/>
              <w:jc w:val="center"/>
              <w:rPr>
                <w:rFonts w:ascii="Times New Roman" w:hAnsi="Times New Roman"/>
                <w:sz w:val="24"/>
                <w:szCs w:val="24"/>
              </w:rPr>
            </w:pPr>
            <w:r w:rsidRPr="00165660">
              <w:rPr>
                <w:rFonts w:ascii="Times New Roman" w:hAnsi="Times New Roman"/>
                <w:sz w:val="24"/>
                <w:szCs w:val="24"/>
              </w:rPr>
              <w:t>Доля (%)</w:t>
            </w: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lang w:val="en-US"/>
              </w:rPr>
            </w:pPr>
            <w:r w:rsidRPr="00165660">
              <w:rPr>
                <w:rFonts w:ascii="Times New Roman" w:hAnsi="Times New Roman"/>
                <w:color w:val="000000"/>
                <w:sz w:val="24"/>
                <w:szCs w:val="24"/>
                <w:lang w:val="en-US"/>
              </w:rPr>
              <w:t>1</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сельскохозяйственного назначения</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14037</w:t>
            </w:r>
          </w:p>
        </w:tc>
        <w:tc>
          <w:tcPr>
            <w:tcW w:w="156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90%</w:t>
            </w: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lang w:val="en-US"/>
              </w:rPr>
            </w:pPr>
            <w:r w:rsidRPr="00165660">
              <w:rPr>
                <w:rFonts w:ascii="Times New Roman" w:hAnsi="Times New Roman"/>
                <w:color w:val="000000"/>
                <w:sz w:val="24"/>
                <w:szCs w:val="24"/>
                <w:lang w:val="en-US"/>
              </w:rPr>
              <w:t>2</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населенных пунктов</w:t>
            </w:r>
          </w:p>
        </w:tc>
        <w:tc>
          <w:tcPr>
            <w:tcW w:w="1876" w:type="dxa"/>
          </w:tcPr>
          <w:p w:rsidR="00165660" w:rsidRPr="00165660" w:rsidRDefault="00165660" w:rsidP="006D0CB9">
            <w:pPr>
              <w:spacing w:after="0"/>
              <w:jc w:val="center"/>
              <w:rPr>
                <w:rFonts w:ascii="Times New Roman" w:hAnsi="Times New Roman"/>
                <w:sz w:val="24"/>
                <w:szCs w:val="24"/>
              </w:rPr>
            </w:pPr>
            <w:r w:rsidRPr="00165660">
              <w:rPr>
                <w:rFonts w:ascii="Times New Roman" w:hAnsi="Times New Roman"/>
                <w:sz w:val="24"/>
                <w:szCs w:val="24"/>
              </w:rPr>
              <w:t>206</w:t>
            </w:r>
          </w:p>
        </w:tc>
        <w:tc>
          <w:tcPr>
            <w:tcW w:w="156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1%</w:t>
            </w: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lang w:val="en-US"/>
              </w:rPr>
            </w:pPr>
            <w:r w:rsidRPr="00165660">
              <w:rPr>
                <w:rFonts w:ascii="Times New Roman" w:hAnsi="Times New Roman"/>
                <w:color w:val="000000"/>
                <w:sz w:val="24"/>
                <w:szCs w:val="24"/>
                <w:lang w:val="en-US"/>
              </w:rPr>
              <w:t>3</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72</w:t>
            </w:r>
          </w:p>
        </w:tc>
        <w:tc>
          <w:tcPr>
            <w:tcW w:w="156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Менее 1%</w:t>
            </w: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4</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особо охраняемых территорий и объектов</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w:t>
            </w:r>
          </w:p>
        </w:tc>
        <w:tc>
          <w:tcPr>
            <w:tcW w:w="156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w:t>
            </w: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5</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лесного фонда</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1338</w:t>
            </w:r>
          </w:p>
        </w:tc>
        <w:tc>
          <w:tcPr>
            <w:tcW w:w="1566" w:type="dxa"/>
          </w:tcPr>
          <w:p w:rsidR="00165660" w:rsidRPr="00165660" w:rsidRDefault="00165660" w:rsidP="006D0CB9">
            <w:pPr>
              <w:tabs>
                <w:tab w:val="left" w:pos="438"/>
                <w:tab w:val="center" w:pos="753"/>
              </w:tabs>
              <w:spacing w:after="0"/>
              <w:jc w:val="center"/>
              <w:rPr>
                <w:rFonts w:ascii="Times New Roman" w:hAnsi="Times New Roman"/>
                <w:color w:val="000000"/>
                <w:sz w:val="24"/>
                <w:szCs w:val="24"/>
              </w:rPr>
            </w:pPr>
            <w:r w:rsidRPr="00165660">
              <w:rPr>
                <w:rFonts w:ascii="Times New Roman" w:hAnsi="Times New Roman"/>
                <w:color w:val="000000"/>
                <w:sz w:val="24"/>
                <w:szCs w:val="24"/>
              </w:rPr>
              <w:t>9%</w:t>
            </w: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6</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водного фонда</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w:t>
            </w:r>
          </w:p>
        </w:tc>
        <w:tc>
          <w:tcPr>
            <w:tcW w:w="1566" w:type="dxa"/>
          </w:tcPr>
          <w:p w:rsidR="00165660" w:rsidRPr="00165660" w:rsidRDefault="00165660" w:rsidP="006D0CB9">
            <w:pPr>
              <w:spacing w:after="0"/>
              <w:jc w:val="center"/>
              <w:rPr>
                <w:rFonts w:ascii="Times New Roman" w:hAnsi="Times New Roman"/>
                <w:color w:val="000000"/>
                <w:sz w:val="24"/>
                <w:szCs w:val="24"/>
              </w:rPr>
            </w:pP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7</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запаса</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w:t>
            </w:r>
          </w:p>
        </w:tc>
        <w:tc>
          <w:tcPr>
            <w:tcW w:w="1566" w:type="dxa"/>
          </w:tcPr>
          <w:p w:rsidR="00165660" w:rsidRPr="00165660" w:rsidRDefault="00165660" w:rsidP="006D0CB9">
            <w:pPr>
              <w:spacing w:after="0"/>
              <w:jc w:val="center"/>
              <w:rPr>
                <w:rFonts w:ascii="Times New Roman" w:hAnsi="Times New Roman"/>
                <w:color w:val="000000"/>
                <w:sz w:val="24"/>
                <w:szCs w:val="24"/>
              </w:rPr>
            </w:pP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8</w:t>
            </w: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Земли, категория которых не установлена</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w:t>
            </w:r>
          </w:p>
        </w:tc>
        <w:tc>
          <w:tcPr>
            <w:tcW w:w="1566" w:type="dxa"/>
          </w:tcPr>
          <w:p w:rsidR="00165660" w:rsidRPr="00165660" w:rsidRDefault="00165660" w:rsidP="006D0CB9">
            <w:pPr>
              <w:spacing w:after="0"/>
              <w:jc w:val="center"/>
              <w:rPr>
                <w:rFonts w:ascii="Times New Roman" w:hAnsi="Times New Roman"/>
                <w:color w:val="000000"/>
                <w:sz w:val="24"/>
                <w:szCs w:val="24"/>
              </w:rPr>
            </w:pPr>
          </w:p>
        </w:tc>
      </w:tr>
      <w:tr w:rsidR="00165660" w:rsidRPr="00165660" w:rsidTr="00165660">
        <w:trPr>
          <w:trHeight w:val="70"/>
        </w:trPr>
        <w:tc>
          <w:tcPr>
            <w:tcW w:w="626" w:type="dxa"/>
          </w:tcPr>
          <w:p w:rsidR="00165660" w:rsidRPr="00165660" w:rsidRDefault="00165660" w:rsidP="006D0CB9">
            <w:pPr>
              <w:spacing w:after="0"/>
              <w:jc w:val="center"/>
              <w:rPr>
                <w:rFonts w:ascii="Times New Roman" w:hAnsi="Times New Roman"/>
                <w:color w:val="000000"/>
                <w:sz w:val="24"/>
                <w:szCs w:val="24"/>
              </w:rPr>
            </w:pPr>
          </w:p>
        </w:tc>
        <w:tc>
          <w:tcPr>
            <w:tcW w:w="5288" w:type="dxa"/>
          </w:tcPr>
          <w:p w:rsidR="00165660" w:rsidRPr="00165660" w:rsidRDefault="00165660" w:rsidP="006D0CB9">
            <w:pPr>
              <w:spacing w:after="0"/>
              <w:jc w:val="both"/>
              <w:rPr>
                <w:rFonts w:ascii="Times New Roman" w:hAnsi="Times New Roman"/>
                <w:color w:val="000000"/>
                <w:sz w:val="24"/>
                <w:szCs w:val="24"/>
              </w:rPr>
            </w:pPr>
            <w:r w:rsidRPr="00165660">
              <w:rPr>
                <w:rFonts w:ascii="Times New Roman" w:hAnsi="Times New Roman"/>
                <w:color w:val="000000"/>
                <w:sz w:val="24"/>
                <w:szCs w:val="24"/>
              </w:rPr>
              <w:t>Итого:</w:t>
            </w:r>
          </w:p>
        </w:tc>
        <w:tc>
          <w:tcPr>
            <w:tcW w:w="187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15653</w:t>
            </w:r>
          </w:p>
        </w:tc>
        <w:tc>
          <w:tcPr>
            <w:tcW w:w="1566" w:type="dxa"/>
          </w:tcPr>
          <w:p w:rsidR="00165660" w:rsidRPr="00165660" w:rsidRDefault="00165660" w:rsidP="006D0CB9">
            <w:pPr>
              <w:spacing w:after="0"/>
              <w:jc w:val="center"/>
              <w:rPr>
                <w:rFonts w:ascii="Times New Roman" w:hAnsi="Times New Roman"/>
                <w:color w:val="000000"/>
                <w:sz w:val="24"/>
                <w:szCs w:val="24"/>
              </w:rPr>
            </w:pPr>
            <w:r w:rsidRPr="00165660">
              <w:rPr>
                <w:rFonts w:ascii="Times New Roman" w:hAnsi="Times New Roman"/>
                <w:color w:val="000000"/>
                <w:sz w:val="24"/>
                <w:szCs w:val="24"/>
              </w:rPr>
              <w:t>100%</w:t>
            </w:r>
          </w:p>
        </w:tc>
      </w:tr>
    </w:tbl>
    <w:p w:rsidR="00165660" w:rsidRDefault="00165660" w:rsidP="006D0CB9">
      <w:pPr>
        <w:spacing w:after="0" w:line="240" w:lineRule="auto"/>
        <w:contextualSpacing/>
        <w:jc w:val="center"/>
        <w:rPr>
          <w:rFonts w:ascii="Times New Roman" w:eastAsia="Times New Roman" w:hAnsi="Times New Roman"/>
          <w:b/>
          <w:i/>
          <w:snapToGrid w:val="0"/>
          <w:sz w:val="24"/>
          <w:szCs w:val="24"/>
          <w:lang w:val="en-US" w:eastAsia="ru-RU"/>
        </w:rPr>
      </w:pPr>
    </w:p>
    <w:p w:rsidR="00F66DA0" w:rsidRPr="00F66DA0" w:rsidRDefault="00F66DA0" w:rsidP="006D0CB9">
      <w:pPr>
        <w:spacing w:after="0" w:line="240" w:lineRule="auto"/>
        <w:contextualSpacing/>
        <w:jc w:val="center"/>
        <w:rPr>
          <w:rFonts w:ascii="Times New Roman" w:eastAsia="Times New Roman" w:hAnsi="Times New Roman"/>
          <w:b/>
          <w:i/>
          <w:snapToGrid w:val="0"/>
          <w:sz w:val="24"/>
          <w:szCs w:val="24"/>
          <w:lang w:val="en-US" w:eastAsia="ru-RU"/>
        </w:rPr>
      </w:pPr>
    </w:p>
    <w:p w:rsidR="00165660" w:rsidRPr="00165660" w:rsidRDefault="00F27B6D" w:rsidP="006D0CB9">
      <w:pPr>
        <w:jc w:val="center"/>
      </w:pPr>
      <w:r>
        <w:rPr>
          <w:noProof/>
          <w:lang w:eastAsia="ru-RU"/>
        </w:rPr>
        <w:pict>
          <v:shape id="_x0000_i1031" type="#_x0000_t75" style="width:436pt;height:23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">
            <v:imagedata r:id="rId18" o:title="" croptop="-2089f" cropbottom="-4395f" cropleft="-2935f" cropright="-1680f"/>
            <o:lock v:ext="edit" aspectratio="f"/>
          </v:shape>
        </w:pict>
      </w:r>
    </w:p>
    <w:p w:rsidR="00165660" w:rsidRPr="00245526" w:rsidRDefault="00165660" w:rsidP="006D0CB9">
      <w:pPr>
        <w:spacing w:after="0" w:line="360" w:lineRule="auto"/>
        <w:jc w:val="center"/>
        <w:rPr>
          <w:rFonts w:ascii="Times New Roman" w:hAnsi="Times New Roman"/>
          <w:b/>
          <w:sz w:val="24"/>
          <w:szCs w:val="24"/>
        </w:rPr>
      </w:pPr>
      <w:r w:rsidRPr="00937210">
        <w:rPr>
          <w:rFonts w:ascii="Times New Roman" w:hAnsi="Times New Roman"/>
          <w:b/>
          <w:sz w:val="24"/>
          <w:szCs w:val="24"/>
        </w:rPr>
        <w:t>Рисунок 12.2.1. Структура земель Беленского сельсовета Карасукского района</w:t>
      </w:r>
    </w:p>
    <w:p w:rsidR="006D7F16" w:rsidRPr="00245526" w:rsidRDefault="006D7F16" w:rsidP="006D0CB9">
      <w:pPr>
        <w:spacing w:after="0" w:line="360" w:lineRule="auto"/>
        <w:jc w:val="center"/>
        <w:rPr>
          <w:rFonts w:ascii="Times New Roman" w:hAnsi="Times New Roman"/>
          <w:b/>
          <w:sz w:val="24"/>
          <w:szCs w:val="24"/>
        </w:rPr>
      </w:pPr>
    </w:p>
    <w:p w:rsidR="00165660" w:rsidRPr="00165660" w:rsidRDefault="00165660" w:rsidP="00493FD8">
      <w:pPr>
        <w:spacing w:after="0" w:line="360" w:lineRule="auto"/>
        <w:ind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i/>
          <w:snapToGrid w:val="0"/>
          <w:sz w:val="24"/>
          <w:szCs w:val="24"/>
          <w:lang w:eastAsia="ru-RU"/>
        </w:rPr>
        <w:t>Земли сельскохозяйственного назначения.</w:t>
      </w:r>
      <w:r w:rsidRPr="00165660">
        <w:rPr>
          <w:rFonts w:ascii="Times New Roman" w:eastAsia="Times New Roman" w:hAnsi="Times New Roman"/>
          <w:snapToGrid w:val="0"/>
          <w:sz w:val="24"/>
          <w:szCs w:val="24"/>
          <w:lang w:eastAsia="ru-RU"/>
        </w:rPr>
        <w:t xml:space="preserve"> В структуре земель муниципального образования, большую часть (около 90%) составляют земли сельскохозяйственного назначения, которые включают в себя земли и земельные участки, расположенные за чертой населенных пунктов, и которые предоставлены или предназначены для сельскохозяйственного производства. </w:t>
      </w:r>
      <w:r w:rsidR="00493FD8">
        <w:rPr>
          <w:rFonts w:ascii="Times New Roman" w:eastAsia="Times New Roman" w:hAnsi="Times New Roman"/>
          <w:snapToGrid w:val="0"/>
          <w:sz w:val="24"/>
          <w:szCs w:val="24"/>
          <w:lang w:eastAsia="ru-RU"/>
        </w:rPr>
        <w:t>Землепользования, входящие в состав земель сельскохозяйственного назначения</w:t>
      </w:r>
      <w:r w:rsidR="00B504C7">
        <w:rPr>
          <w:rFonts w:ascii="Times New Roman" w:eastAsia="Times New Roman" w:hAnsi="Times New Roman"/>
          <w:snapToGrid w:val="0"/>
          <w:sz w:val="24"/>
          <w:szCs w:val="24"/>
          <w:lang w:eastAsia="ru-RU"/>
        </w:rPr>
        <w:t>,</w:t>
      </w:r>
      <w:r w:rsidR="00493FD8">
        <w:rPr>
          <w:rFonts w:ascii="Times New Roman" w:eastAsia="Times New Roman" w:hAnsi="Times New Roman"/>
          <w:snapToGrid w:val="0"/>
          <w:sz w:val="24"/>
          <w:szCs w:val="24"/>
          <w:lang w:eastAsia="ru-RU"/>
        </w:rPr>
        <w:t xml:space="preserve"> представлены в таблице </w:t>
      </w:r>
      <w:r w:rsidR="00B504C7">
        <w:rPr>
          <w:rFonts w:ascii="Times New Roman" w:eastAsia="Times New Roman" w:hAnsi="Times New Roman"/>
          <w:snapToGrid w:val="0"/>
          <w:sz w:val="24"/>
          <w:szCs w:val="24"/>
          <w:lang w:eastAsia="ru-RU"/>
        </w:rPr>
        <w:t>1.8.2.</w:t>
      </w:r>
    </w:p>
    <w:p w:rsidR="00165660" w:rsidRPr="00165660" w:rsidRDefault="00165660" w:rsidP="006D0CB9">
      <w:pPr>
        <w:spacing w:after="0" w:line="360" w:lineRule="auto"/>
        <w:contextualSpacing/>
        <w:jc w:val="center"/>
        <w:rPr>
          <w:rFonts w:ascii="Times New Roman" w:eastAsia="Times New Roman" w:hAnsi="Times New Roman"/>
          <w:snapToGrid w:val="0"/>
          <w:sz w:val="24"/>
          <w:szCs w:val="24"/>
          <w:lang w:eastAsia="ru-RU"/>
        </w:rPr>
      </w:pPr>
    </w:p>
    <w:p w:rsidR="00165660" w:rsidRPr="00165660" w:rsidRDefault="00165660" w:rsidP="006D0CB9">
      <w:pPr>
        <w:spacing w:after="0" w:line="360" w:lineRule="auto"/>
        <w:contextualSpacing/>
        <w:jc w:val="right"/>
        <w:rPr>
          <w:rFonts w:ascii="Times New Roman" w:eastAsia="Times New Roman" w:hAnsi="Times New Roman"/>
          <w:snapToGrid w:val="0"/>
          <w:sz w:val="24"/>
          <w:szCs w:val="24"/>
          <w:lang w:eastAsia="ru-RU"/>
        </w:rPr>
      </w:pPr>
      <w:r w:rsidRPr="00165660">
        <w:rPr>
          <w:rFonts w:ascii="Times New Roman" w:eastAsia="Times New Roman" w:hAnsi="Times New Roman"/>
          <w:b/>
          <w:snapToGrid w:val="0"/>
          <w:sz w:val="24"/>
          <w:szCs w:val="24"/>
          <w:lang w:eastAsia="ru-RU"/>
        </w:rPr>
        <w:t>Таблица 1.8.2. Распределение сельскохозяйственных земель Беленского сельсовета по землепользователям (согласно информации Отчета о наличии земель по состоянию на 01.01.2012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932"/>
        <w:gridCol w:w="1401"/>
        <w:gridCol w:w="987"/>
      </w:tblGrid>
      <w:tr w:rsidR="00165660" w:rsidRPr="00165660" w:rsidTr="00165660">
        <w:tc>
          <w:tcPr>
            <w:tcW w:w="771"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п/п</w:t>
            </w:r>
          </w:p>
        </w:tc>
        <w:tc>
          <w:tcPr>
            <w:tcW w:w="6544"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Землепользователи/Землепользования</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Площадь, га</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Доля*</w:t>
            </w:r>
          </w:p>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w:t>
            </w:r>
          </w:p>
        </w:tc>
        <w:tc>
          <w:tcPr>
            <w:tcW w:w="6544"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3</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w:t>
            </w:r>
          </w:p>
        </w:tc>
      </w:tr>
      <w:tr w:rsidR="00165660" w:rsidRPr="00165660" w:rsidTr="00165660">
        <w:trPr>
          <w:trHeight w:val="187"/>
        </w:trPr>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w:t>
            </w:r>
          </w:p>
        </w:tc>
        <w:tc>
          <w:tcPr>
            <w:tcW w:w="8799" w:type="dxa"/>
            <w:gridSpan w:val="3"/>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СПК «Колхоз имени Ленина»</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1.1.</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Земельный участок общей долевой собственности граждан (приватизированные сельскохозяйственные угодья: пашни, сенокосы и пастбища), в том числе:</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- 6400 га – собственность граждан, заключивших договоры аренды земельных долей</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- 1404 га – собственность граждан, которые не заключали  договоры аренды земельных долей</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7 804</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56%</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1.2</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Земельные участки, принадлежащие гражданам и используемые предприятием на праве аренды </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89</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Менее 1%</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1.3.</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Земельные участки, используемые предприятием на праве аренды (до 14.05.2013 г.) </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22</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Менее 1%</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1.4.</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Земельный участок, предоставленный предприятию на праве постоянного (бессрочного) пользования  (прочие (несельскохозяйственные) угодья: дороги, проезды, болота, колки и т.д.)  </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2558</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18%</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p>
        </w:tc>
        <w:tc>
          <w:tcPr>
            <w:tcW w:w="6544" w:type="dxa"/>
          </w:tcPr>
          <w:p w:rsidR="00165660" w:rsidRPr="00165660" w:rsidRDefault="00165660" w:rsidP="006D0CB9">
            <w:pPr>
              <w:spacing w:after="0" w:line="240" w:lineRule="auto"/>
              <w:contextualSpacing/>
              <w:jc w:val="right"/>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ВСЕГО:</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10473</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75%</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w:t>
            </w:r>
          </w:p>
        </w:tc>
        <w:tc>
          <w:tcPr>
            <w:tcW w:w="8799" w:type="dxa"/>
            <w:gridSpan w:val="3"/>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Крестьянские (фермерские) хозяйства (КФХ) и индивидуальные предприниматели</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2.1.</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КФХ Батиенко А.И.:</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43 га – собственность;</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16 га -  постоянное бессрочное пользование;</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424 га – аренда (до мая 2028 г.)</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483</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3%</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2.2.</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КФХ Батиенко Н.И.:</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43 га – собственность;</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43</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Менее 1%</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2.3.</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КФХ Батиенко П.И.:</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43 га – собственность;</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161 га – аренда части земельного участка общей долевой собственности.</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204</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2.4.</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ИП Зуенко В.Л.:</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298 га – собственность</w:t>
            </w:r>
          </w:p>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148 га - собственность</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446</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3%</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2.5.</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КФ «Гео»</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309</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p>
        </w:tc>
        <w:tc>
          <w:tcPr>
            <w:tcW w:w="6544" w:type="dxa"/>
          </w:tcPr>
          <w:p w:rsidR="00165660" w:rsidRPr="00165660" w:rsidRDefault="00165660" w:rsidP="006D0CB9">
            <w:pPr>
              <w:spacing w:after="0" w:line="240" w:lineRule="auto"/>
              <w:contextualSpacing/>
              <w:jc w:val="right"/>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ВСЕГО:</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1485</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11%</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3.</w:t>
            </w:r>
          </w:p>
        </w:tc>
        <w:tc>
          <w:tcPr>
            <w:tcW w:w="8799" w:type="dxa"/>
            <w:gridSpan w:val="3"/>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Земельные участки, относящиеся к государственной (неразграниченной) собственности, сформированные в счет земель, переданных ранее в ведение Беленского сельсовета </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3.1</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За чертой с. Белое</w:t>
            </w:r>
          </w:p>
        </w:tc>
        <w:tc>
          <w:tcPr>
            <w:tcW w:w="1323"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2079</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w:t>
            </w:r>
          </w:p>
        </w:tc>
      </w:tr>
      <w:tr w:rsidR="00165660" w:rsidRPr="00165660" w:rsidTr="00165660">
        <w:trPr>
          <w:trHeight w:val="221"/>
        </w:trPr>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p>
        </w:tc>
        <w:tc>
          <w:tcPr>
            <w:tcW w:w="6544" w:type="dxa"/>
          </w:tcPr>
          <w:p w:rsidR="00165660" w:rsidRPr="00165660" w:rsidRDefault="00165660" w:rsidP="006D0CB9">
            <w:pPr>
              <w:spacing w:after="0" w:line="240" w:lineRule="auto"/>
              <w:contextualSpacing/>
              <w:jc w:val="right"/>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ВСЕГО:</w:t>
            </w:r>
          </w:p>
        </w:tc>
        <w:tc>
          <w:tcPr>
            <w:tcW w:w="1323"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2079</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10%</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ИТОГО: </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4.1.</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Общая площадь земельных участков, принадлежащих гражданам на праве общей долевой собственности</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7 804</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56%</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4.1.1.</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из них в собственности граждан, не заключивших договора аренды земельных долей:</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1404</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10%</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4.2.</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Общая площадь земельных участков, принадлежащих гражданам на праве индивидуальной собственности, </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574</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из них, земельных участков, выделенных в счет земельных долей</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4.3.</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Общая площадь земельных участков и земель, относящихся к государственной (неразграниченной) собственности: </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4653</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33%</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4.3.1.</w:t>
            </w:r>
          </w:p>
        </w:tc>
        <w:tc>
          <w:tcPr>
            <w:tcW w:w="6544" w:type="dxa"/>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из них свободно от прав третьих лиц: </w:t>
            </w:r>
          </w:p>
        </w:tc>
        <w:tc>
          <w:tcPr>
            <w:tcW w:w="132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2079</w:t>
            </w:r>
          </w:p>
        </w:tc>
        <w:tc>
          <w:tcPr>
            <w:tcW w:w="932"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15%</w:t>
            </w:r>
          </w:p>
        </w:tc>
      </w:tr>
      <w:tr w:rsidR="00165660" w:rsidRPr="00165660" w:rsidTr="00165660">
        <w:tc>
          <w:tcPr>
            <w:tcW w:w="771" w:type="dxa"/>
          </w:tcPr>
          <w:p w:rsidR="00165660" w:rsidRPr="00165660" w:rsidRDefault="00165660" w:rsidP="006D0CB9">
            <w:pPr>
              <w:spacing w:after="0" w:line="240" w:lineRule="auto"/>
              <w:contextualSpacing/>
              <w:rPr>
                <w:rFonts w:ascii="Times New Roman" w:eastAsia="Times New Roman" w:hAnsi="Times New Roman"/>
                <w:snapToGrid w:val="0"/>
                <w:sz w:val="24"/>
                <w:szCs w:val="24"/>
                <w:lang w:eastAsia="ru-RU"/>
              </w:rPr>
            </w:pPr>
          </w:p>
        </w:tc>
        <w:tc>
          <w:tcPr>
            <w:tcW w:w="8799" w:type="dxa"/>
            <w:gridSpan w:val="3"/>
          </w:tcPr>
          <w:p w:rsidR="00165660" w:rsidRPr="00165660" w:rsidRDefault="00165660" w:rsidP="006D0CB9">
            <w:pPr>
              <w:spacing w:after="0" w:line="240" w:lineRule="auto"/>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Примечание: * В графе 4 указана доля от общей площади земель сельскохозяйственного назначения на территории муниципального образования. </w:t>
            </w:r>
          </w:p>
        </w:tc>
      </w:tr>
    </w:tbl>
    <w:p w:rsidR="00165660" w:rsidRPr="00165660" w:rsidRDefault="00165660" w:rsidP="006D0CB9">
      <w:pPr>
        <w:spacing w:after="0" w:line="36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 </w:t>
      </w:r>
    </w:p>
    <w:p w:rsidR="00165660" w:rsidRPr="00165660" w:rsidRDefault="00165660" w:rsidP="0074065D">
      <w:pPr>
        <w:spacing w:after="0" w:line="360" w:lineRule="auto"/>
        <w:ind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Таким образом, основными характеристиками правового режима использования земель сельскохозяйственного назначения на территории Беленского сельсовета являются:</w:t>
      </w:r>
    </w:p>
    <w:p w:rsidR="00165660" w:rsidRPr="00165660" w:rsidRDefault="00165660" w:rsidP="003E4D67">
      <w:pPr>
        <w:numPr>
          <w:ilvl w:val="0"/>
          <w:numId w:val="17"/>
        </w:numPr>
        <w:spacing w:after="0" w:line="360" w:lineRule="auto"/>
        <w:ind w:left="0"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наличие одного крупного предприятия – сельскохозяйственного производителя, в пользовании которого находятся 75% земель сельскохозяйственного назначения;</w:t>
      </w:r>
    </w:p>
    <w:p w:rsidR="00165660" w:rsidRPr="00165660" w:rsidRDefault="00165660" w:rsidP="003E4D67">
      <w:pPr>
        <w:numPr>
          <w:ilvl w:val="0"/>
          <w:numId w:val="17"/>
        </w:numPr>
        <w:spacing w:after="0" w:line="360" w:lineRule="auto"/>
        <w:ind w:left="0"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незначительное наличие земельных участков, принадлежащих гражданам на праве индивидуальной собственности;</w:t>
      </w:r>
    </w:p>
    <w:p w:rsidR="00165660" w:rsidRPr="00165660" w:rsidRDefault="00165660" w:rsidP="003E4D67">
      <w:pPr>
        <w:numPr>
          <w:ilvl w:val="0"/>
          <w:numId w:val="17"/>
        </w:numPr>
        <w:spacing w:after="0" w:line="360" w:lineRule="auto"/>
        <w:ind w:left="0"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наличие 1404 гектар сельскохозяйственных угодий, относящихся к общей долевой собственности, собственники которых не заключили договора аренды и не распорядились ими иным образом, что позволяет отнести такие угодья к категории невостребованных с последующим оформлением в муниципальную собственность Беленского сельсовета;</w:t>
      </w:r>
    </w:p>
    <w:p w:rsidR="00165660" w:rsidRPr="00165660" w:rsidRDefault="00165660" w:rsidP="003E4D67">
      <w:pPr>
        <w:numPr>
          <w:ilvl w:val="0"/>
          <w:numId w:val="17"/>
        </w:numPr>
        <w:spacing w:after="0" w:line="360" w:lineRule="auto"/>
        <w:ind w:left="0"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на территории муниципального образования отсутствуют земли фонда перераспределения земель.</w:t>
      </w:r>
    </w:p>
    <w:p w:rsidR="00165660" w:rsidRPr="004B12BE" w:rsidRDefault="00165660" w:rsidP="004B12BE">
      <w:pPr>
        <w:spacing w:after="0" w:line="360" w:lineRule="auto"/>
        <w:ind w:firstLine="567"/>
        <w:contextualSpacing/>
        <w:jc w:val="both"/>
        <w:rPr>
          <w:rFonts w:ascii="Times New Roman" w:eastAsia="Times New Roman" w:hAnsi="Times New Roman"/>
          <w:color w:val="000000"/>
          <w:sz w:val="24"/>
          <w:szCs w:val="24"/>
          <w:lang w:eastAsia="ru-RU"/>
        </w:rPr>
      </w:pPr>
      <w:r w:rsidRPr="00165660">
        <w:rPr>
          <w:rFonts w:ascii="Times New Roman" w:eastAsia="Times New Roman" w:hAnsi="Times New Roman"/>
          <w:i/>
          <w:snapToGrid w:val="0"/>
          <w:sz w:val="24"/>
          <w:szCs w:val="24"/>
          <w:lang w:eastAsia="ru-RU"/>
        </w:rPr>
        <w:t>Структура сельскохозяйственных угодий</w:t>
      </w:r>
      <w:r w:rsidRPr="00165660">
        <w:rPr>
          <w:rFonts w:ascii="Times New Roman" w:eastAsia="Times New Roman" w:hAnsi="Times New Roman"/>
          <w:b/>
          <w:i/>
          <w:snapToGrid w:val="0"/>
          <w:sz w:val="24"/>
          <w:szCs w:val="24"/>
          <w:lang w:eastAsia="ru-RU"/>
        </w:rPr>
        <w:t>.</w:t>
      </w:r>
      <w:r w:rsidRPr="00165660">
        <w:rPr>
          <w:rFonts w:ascii="Times New Roman" w:eastAsia="Times New Roman" w:hAnsi="Times New Roman"/>
          <w:snapToGrid w:val="0"/>
          <w:sz w:val="24"/>
          <w:szCs w:val="24"/>
          <w:lang w:eastAsia="ru-RU"/>
        </w:rPr>
        <w:t xml:space="preserve"> </w:t>
      </w:r>
      <w:r w:rsidRPr="00165660">
        <w:rPr>
          <w:rFonts w:ascii="Times New Roman" w:eastAsia="Times New Roman" w:hAnsi="Times New Roman"/>
          <w:snapToGrid w:val="0"/>
          <w:color w:val="000000"/>
          <w:sz w:val="24"/>
          <w:szCs w:val="24"/>
          <w:lang w:eastAsia="ru-RU"/>
        </w:rPr>
        <w:t>Структура сельскохозяйственных угодий в составе земель сельскохозяйственного назначения муниципального образования приведена в следующе</w:t>
      </w:r>
      <w:r w:rsidR="004B12BE">
        <w:rPr>
          <w:rFonts w:ascii="Times New Roman" w:eastAsia="Times New Roman" w:hAnsi="Times New Roman"/>
          <w:snapToGrid w:val="0"/>
          <w:color w:val="000000"/>
          <w:sz w:val="24"/>
          <w:szCs w:val="24"/>
          <w:lang w:eastAsia="ru-RU"/>
        </w:rPr>
        <w:t>й</w:t>
      </w:r>
      <w:r w:rsidRPr="00165660">
        <w:rPr>
          <w:rFonts w:ascii="Times New Roman" w:eastAsia="Times New Roman" w:hAnsi="Times New Roman"/>
          <w:snapToGrid w:val="0"/>
          <w:color w:val="000000"/>
          <w:sz w:val="24"/>
          <w:szCs w:val="24"/>
          <w:lang w:eastAsia="ru-RU"/>
        </w:rPr>
        <w:t xml:space="preserve"> таблице.</w:t>
      </w:r>
    </w:p>
    <w:p w:rsidR="007E5547" w:rsidRPr="00165660" w:rsidRDefault="007E5547" w:rsidP="006D0CB9">
      <w:pPr>
        <w:spacing w:line="360" w:lineRule="auto"/>
        <w:contextualSpacing/>
        <w:jc w:val="both"/>
        <w:rPr>
          <w:rFonts w:ascii="Times New Roman" w:hAnsi="Times New Roman"/>
          <w:b/>
          <w:sz w:val="24"/>
          <w:szCs w:val="24"/>
        </w:rPr>
      </w:pPr>
    </w:p>
    <w:p w:rsidR="00165660" w:rsidRPr="00165660" w:rsidRDefault="00165660" w:rsidP="006D0CB9">
      <w:pPr>
        <w:spacing w:line="360" w:lineRule="auto"/>
        <w:contextualSpacing/>
        <w:jc w:val="right"/>
        <w:rPr>
          <w:rFonts w:ascii="Times New Roman" w:hAnsi="Times New Roman"/>
          <w:b/>
          <w:sz w:val="24"/>
          <w:szCs w:val="24"/>
        </w:rPr>
      </w:pPr>
      <w:r w:rsidRPr="00165660">
        <w:rPr>
          <w:rFonts w:ascii="Times New Roman" w:hAnsi="Times New Roman"/>
          <w:b/>
          <w:sz w:val="24"/>
          <w:szCs w:val="24"/>
        </w:rPr>
        <w:t>Таблица 1.8.3. Структура угодий в составе земель сельскохозяйственного назначения Беленского сельсовета Карасукского района (по данным 2011г.)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6008"/>
        <w:gridCol w:w="1833"/>
        <w:gridCol w:w="1689"/>
      </w:tblGrid>
      <w:tr w:rsidR="00165660" w:rsidRPr="00165660" w:rsidTr="00165660">
        <w:trPr>
          <w:trHeight w:val="477"/>
        </w:trPr>
        <w:tc>
          <w:tcPr>
            <w:tcW w:w="560"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 п/п</w:t>
            </w:r>
          </w:p>
        </w:tc>
        <w:tc>
          <w:tcPr>
            <w:tcW w:w="5545"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Наименование</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Площадь, га</w:t>
            </w:r>
          </w:p>
        </w:tc>
        <w:tc>
          <w:tcPr>
            <w:tcW w:w="1559"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Доля (%)</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i/>
                <w:sz w:val="24"/>
                <w:szCs w:val="24"/>
              </w:rPr>
            </w:pPr>
            <w:r w:rsidRPr="00165660">
              <w:rPr>
                <w:rFonts w:ascii="Times New Roman" w:hAnsi="Times New Roman"/>
                <w:i/>
                <w:sz w:val="24"/>
                <w:szCs w:val="24"/>
              </w:rPr>
              <w:t>1</w:t>
            </w:r>
          </w:p>
        </w:tc>
        <w:tc>
          <w:tcPr>
            <w:tcW w:w="5545" w:type="dxa"/>
          </w:tcPr>
          <w:p w:rsidR="00165660" w:rsidRPr="00165660" w:rsidRDefault="00165660" w:rsidP="006D0CB9">
            <w:pPr>
              <w:spacing w:after="0" w:line="240" w:lineRule="auto"/>
              <w:rPr>
                <w:rFonts w:ascii="Times New Roman" w:hAnsi="Times New Roman"/>
                <w:i/>
                <w:sz w:val="24"/>
                <w:szCs w:val="24"/>
              </w:rPr>
            </w:pPr>
            <w:r w:rsidRPr="00165660">
              <w:rPr>
                <w:rFonts w:ascii="Times New Roman" w:hAnsi="Times New Roman"/>
                <w:i/>
                <w:sz w:val="24"/>
                <w:szCs w:val="24"/>
              </w:rPr>
              <w:t xml:space="preserve">Сельскохозяйственные угодья – всего, </w:t>
            </w:r>
          </w:p>
          <w:p w:rsidR="00165660" w:rsidRPr="00165660" w:rsidRDefault="00165660" w:rsidP="006D0CB9">
            <w:pPr>
              <w:spacing w:after="0" w:line="240" w:lineRule="auto"/>
              <w:rPr>
                <w:rFonts w:ascii="Times New Roman" w:hAnsi="Times New Roman"/>
                <w:i/>
                <w:sz w:val="24"/>
                <w:szCs w:val="24"/>
              </w:rPr>
            </w:pPr>
            <w:r w:rsidRPr="00165660">
              <w:rPr>
                <w:rFonts w:ascii="Times New Roman" w:hAnsi="Times New Roman"/>
                <w:i/>
                <w:sz w:val="24"/>
                <w:szCs w:val="24"/>
              </w:rPr>
              <w:t>в т.ч.:</w:t>
            </w:r>
          </w:p>
        </w:tc>
        <w:tc>
          <w:tcPr>
            <w:tcW w:w="1692" w:type="dxa"/>
          </w:tcPr>
          <w:p w:rsidR="00165660" w:rsidRPr="00165660" w:rsidRDefault="00165660" w:rsidP="006D0CB9">
            <w:pPr>
              <w:spacing w:after="0" w:line="240" w:lineRule="auto"/>
              <w:jc w:val="center"/>
              <w:rPr>
                <w:rFonts w:ascii="Times New Roman" w:hAnsi="Times New Roman"/>
                <w:bCs/>
                <w:i/>
                <w:sz w:val="24"/>
                <w:szCs w:val="24"/>
              </w:rPr>
            </w:pPr>
            <w:r w:rsidRPr="00165660">
              <w:rPr>
                <w:rFonts w:ascii="Times New Roman" w:hAnsi="Times New Roman"/>
                <w:bCs/>
                <w:i/>
                <w:sz w:val="24"/>
                <w:szCs w:val="24"/>
              </w:rPr>
              <w:t>10251</w:t>
            </w:r>
          </w:p>
        </w:tc>
        <w:tc>
          <w:tcPr>
            <w:tcW w:w="1559" w:type="dxa"/>
          </w:tcPr>
          <w:p w:rsidR="00165660" w:rsidRPr="00165660" w:rsidRDefault="00165660" w:rsidP="006D0CB9">
            <w:pPr>
              <w:spacing w:after="0" w:line="240" w:lineRule="auto"/>
              <w:jc w:val="center"/>
              <w:rPr>
                <w:rFonts w:ascii="Times New Roman" w:hAnsi="Times New Roman"/>
                <w:i/>
                <w:color w:val="000000"/>
                <w:sz w:val="24"/>
                <w:szCs w:val="24"/>
              </w:rPr>
            </w:pPr>
            <w:r w:rsidRPr="00165660">
              <w:rPr>
                <w:rFonts w:ascii="Times New Roman" w:hAnsi="Times New Roman"/>
                <w:i/>
                <w:color w:val="000000"/>
                <w:sz w:val="24"/>
                <w:szCs w:val="24"/>
              </w:rPr>
              <w:t>73%</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1.1</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Пашня</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6451</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46%</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1.2</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многолетние насаждения</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1.3</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Сенокосы</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959</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7%</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1.4</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Пастбища</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2841</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20%</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i/>
                <w:sz w:val="24"/>
                <w:szCs w:val="24"/>
              </w:rPr>
            </w:pPr>
            <w:r w:rsidRPr="00165660">
              <w:rPr>
                <w:rFonts w:ascii="Times New Roman" w:hAnsi="Times New Roman"/>
                <w:i/>
                <w:sz w:val="24"/>
                <w:szCs w:val="24"/>
              </w:rPr>
              <w:t>2</w:t>
            </w:r>
          </w:p>
        </w:tc>
        <w:tc>
          <w:tcPr>
            <w:tcW w:w="5545" w:type="dxa"/>
          </w:tcPr>
          <w:p w:rsidR="00165660" w:rsidRPr="00165660" w:rsidRDefault="00165660" w:rsidP="006D0CB9">
            <w:pPr>
              <w:spacing w:after="0" w:line="240" w:lineRule="auto"/>
              <w:jc w:val="both"/>
              <w:rPr>
                <w:rFonts w:ascii="Times New Roman" w:hAnsi="Times New Roman"/>
                <w:i/>
                <w:sz w:val="24"/>
                <w:szCs w:val="24"/>
              </w:rPr>
            </w:pPr>
            <w:r w:rsidRPr="00165660">
              <w:rPr>
                <w:rFonts w:ascii="Times New Roman" w:hAnsi="Times New Roman"/>
                <w:i/>
                <w:sz w:val="24"/>
                <w:szCs w:val="24"/>
              </w:rPr>
              <w:t>Несельскохозяйственные угодья, всего, в т.ч.:</w:t>
            </w:r>
          </w:p>
        </w:tc>
        <w:tc>
          <w:tcPr>
            <w:tcW w:w="1692" w:type="dxa"/>
          </w:tcPr>
          <w:p w:rsidR="00165660" w:rsidRPr="00165660" w:rsidRDefault="00165660" w:rsidP="006D0CB9">
            <w:pPr>
              <w:spacing w:after="0" w:line="240" w:lineRule="auto"/>
              <w:jc w:val="center"/>
              <w:rPr>
                <w:rFonts w:ascii="Times New Roman" w:hAnsi="Times New Roman"/>
                <w:bCs/>
                <w:i/>
                <w:sz w:val="24"/>
                <w:szCs w:val="24"/>
              </w:rPr>
            </w:pPr>
            <w:r w:rsidRPr="00165660">
              <w:rPr>
                <w:rFonts w:ascii="Times New Roman" w:hAnsi="Times New Roman"/>
                <w:bCs/>
                <w:i/>
                <w:sz w:val="24"/>
                <w:szCs w:val="24"/>
              </w:rPr>
              <w:t>3786</w:t>
            </w:r>
          </w:p>
        </w:tc>
        <w:tc>
          <w:tcPr>
            <w:tcW w:w="1559" w:type="dxa"/>
          </w:tcPr>
          <w:p w:rsidR="00165660" w:rsidRPr="00165660" w:rsidRDefault="00165660" w:rsidP="006D0CB9">
            <w:pPr>
              <w:spacing w:after="0" w:line="240" w:lineRule="auto"/>
              <w:jc w:val="center"/>
              <w:rPr>
                <w:rFonts w:ascii="Times New Roman" w:hAnsi="Times New Roman"/>
                <w:i/>
                <w:color w:val="000000"/>
                <w:sz w:val="24"/>
                <w:szCs w:val="24"/>
              </w:rPr>
            </w:pPr>
            <w:r w:rsidRPr="00165660">
              <w:rPr>
                <w:rFonts w:ascii="Times New Roman" w:hAnsi="Times New Roman"/>
                <w:i/>
                <w:color w:val="000000"/>
                <w:sz w:val="24"/>
                <w:szCs w:val="24"/>
              </w:rPr>
              <w:t>27%</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2.1</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Болота (переходные)</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979</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7%</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2.2</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Под водой (под реками и водохранилищами)</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302</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2%</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2.3</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Под строениями и сооружениями</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34</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0%</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2.4</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Древесно-кустарниковых насаждений</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122</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1%</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2.5</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Под общественными дворами, улицами, площадями</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2.6</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Под дорогами</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124</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1%</w:t>
            </w:r>
          </w:p>
        </w:tc>
      </w:tr>
      <w:tr w:rsidR="00165660" w:rsidRPr="00165660" w:rsidTr="00165660">
        <w:trPr>
          <w:trHeight w:val="20"/>
        </w:trPr>
        <w:tc>
          <w:tcPr>
            <w:tcW w:w="560"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2.7</w:t>
            </w:r>
          </w:p>
        </w:tc>
        <w:tc>
          <w:tcPr>
            <w:tcW w:w="5545" w:type="dxa"/>
          </w:tcPr>
          <w:p w:rsidR="00165660" w:rsidRPr="00165660" w:rsidRDefault="00165660" w:rsidP="006D0CB9">
            <w:pPr>
              <w:spacing w:after="0" w:line="240" w:lineRule="auto"/>
              <w:jc w:val="both"/>
              <w:rPr>
                <w:rFonts w:ascii="Times New Roman" w:hAnsi="Times New Roman"/>
                <w:sz w:val="24"/>
                <w:szCs w:val="24"/>
              </w:rPr>
            </w:pPr>
            <w:r w:rsidRPr="00165660">
              <w:rPr>
                <w:rFonts w:ascii="Times New Roman" w:hAnsi="Times New Roman"/>
                <w:sz w:val="24"/>
                <w:szCs w:val="24"/>
              </w:rPr>
              <w:t>Прочие земли</w:t>
            </w:r>
          </w:p>
        </w:tc>
        <w:tc>
          <w:tcPr>
            <w:tcW w:w="1692"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2225</w:t>
            </w:r>
          </w:p>
        </w:tc>
        <w:tc>
          <w:tcPr>
            <w:tcW w:w="1559" w:type="dxa"/>
          </w:tcPr>
          <w:p w:rsidR="00165660" w:rsidRPr="00165660" w:rsidRDefault="00165660" w:rsidP="006D0CB9">
            <w:pPr>
              <w:spacing w:after="0" w:line="240" w:lineRule="auto"/>
              <w:jc w:val="center"/>
              <w:rPr>
                <w:rFonts w:ascii="Times New Roman" w:hAnsi="Times New Roman"/>
                <w:color w:val="000000"/>
                <w:sz w:val="24"/>
                <w:szCs w:val="24"/>
              </w:rPr>
            </w:pPr>
            <w:r w:rsidRPr="00165660">
              <w:rPr>
                <w:rFonts w:ascii="Times New Roman" w:hAnsi="Times New Roman"/>
                <w:color w:val="000000"/>
                <w:sz w:val="24"/>
                <w:szCs w:val="24"/>
              </w:rPr>
              <w:t>16%</w:t>
            </w:r>
          </w:p>
        </w:tc>
      </w:tr>
      <w:tr w:rsidR="00165660" w:rsidRPr="00165660" w:rsidTr="00165660">
        <w:trPr>
          <w:trHeight w:val="20"/>
        </w:trPr>
        <w:tc>
          <w:tcPr>
            <w:tcW w:w="560" w:type="dxa"/>
          </w:tcPr>
          <w:p w:rsidR="00165660" w:rsidRPr="00165660" w:rsidRDefault="00165660" w:rsidP="006D0CB9">
            <w:pPr>
              <w:spacing w:after="0" w:line="240" w:lineRule="auto"/>
              <w:jc w:val="center"/>
              <w:rPr>
                <w:rFonts w:ascii="Times New Roman" w:hAnsi="Times New Roman"/>
                <w:i/>
                <w:color w:val="000000"/>
                <w:sz w:val="24"/>
                <w:szCs w:val="24"/>
              </w:rPr>
            </w:pPr>
          </w:p>
        </w:tc>
        <w:tc>
          <w:tcPr>
            <w:tcW w:w="5545" w:type="dxa"/>
          </w:tcPr>
          <w:p w:rsidR="00165660" w:rsidRPr="00165660" w:rsidRDefault="00165660" w:rsidP="006D0CB9">
            <w:pPr>
              <w:spacing w:after="0" w:line="240" w:lineRule="auto"/>
              <w:jc w:val="both"/>
              <w:rPr>
                <w:rFonts w:ascii="Times New Roman" w:hAnsi="Times New Roman"/>
                <w:i/>
                <w:color w:val="000000"/>
                <w:sz w:val="24"/>
                <w:szCs w:val="24"/>
              </w:rPr>
            </w:pPr>
            <w:r w:rsidRPr="00165660">
              <w:rPr>
                <w:rFonts w:ascii="Times New Roman" w:hAnsi="Times New Roman"/>
                <w:i/>
                <w:color w:val="000000"/>
                <w:sz w:val="24"/>
                <w:szCs w:val="24"/>
              </w:rPr>
              <w:t>Всего земель сельскохозяйственного назначения</w:t>
            </w:r>
          </w:p>
        </w:tc>
        <w:tc>
          <w:tcPr>
            <w:tcW w:w="1692" w:type="dxa"/>
          </w:tcPr>
          <w:p w:rsidR="00165660" w:rsidRPr="00165660" w:rsidRDefault="00165660" w:rsidP="006D0CB9">
            <w:pPr>
              <w:spacing w:after="0" w:line="240" w:lineRule="auto"/>
              <w:jc w:val="center"/>
              <w:rPr>
                <w:rFonts w:ascii="Times New Roman" w:hAnsi="Times New Roman"/>
                <w:i/>
                <w:color w:val="000000"/>
                <w:sz w:val="24"/>
                <w:szCs w:val="24"/>
              </w:rPr>
            </w:pPr>
            <w:r w:rsidRPr="00165660">
              <w:rPr>
                <w:rFonts w:ascii="Times New Roman" w:hAnsi="Times New Roman"/>
                <w:i/>
                <w:color w:val="000000"/>
                <w:sz w:val="24"/>
                <w:szCs w:val="24"/>
              </w:rPr>
              <w:t>14037</w:t>
            </w:r>
          </w:p>
        </w:tc>
        <w:tc>
          <w:tcPr>
            <w:tcW w:w="1559" w:type="dxa"/>
          </w:tcPr>
          <w:p w:rsidR="00165660" w:rsidRPr="00165660" w:rsidRDefault="00165660" w:rsidP="006D0CB9">
            <w:pPr>
              <w:spacing w:after="0" w:line="240" w:lineRule="auto"/>
              <w:jc w:val="center"/>
              <w:rPr>
                <w:rFonts w:ascii="Times New Roman" w:hAnsi="Times New Roman"/>
                <w:i/>
                <w:color w:val="000000"/>
                <w:sz w:val="24"/>
                <w:szCs w:val="24"/>
              </w:rPr>
            </w:pPr>
            <w:r w:rsidRPr="00165660">
              <w:rPr>
                <w:rFonts w:ascii="Times New Roman" w:hAnsi="Times New Roman"/>
                <w:i/>
                <w:color w:val="000000"/>
                <w:sz w:val="24"/>
                <w:szCs w:val="24"/>
              </w:rPr>
              <w:t>100%</w:t>
            </w:r>
          </w:p>
        </w:tc>
      </w:tr>
    </w:tbl>
    <w:p w:rsidR="00165660" w:rsidRPr="00165660" w:rsidRDefault="00165660" w:rsidP="006D0CB9">
      <w:pPr>
        <w:shd w:val="clear" w:color="auto" w:fill="FFFFFF"/>
        <w:spacing w:after="0" w:line="360" w:lineRule="auto"/>
        <w:ind w:left="5" w:right="24"/>
        <w:jc w:val="both"/>
        <w:rPr>
          <w:b/>
          <w:i/>
          <w:sz w:val="24"/>
          <w:szCs w:val="24"/>
        </w:rPr>
      </w:pPr>
    </w:p>
    <w:p w:rsidR="00165660" w:rsidRPr="00165660" w:rsidRDefault="00165660" w:rsidP="0074065D">
      <w:pPr>
        <w:shd w:val="clear" w:color="auto" w:fill="FFFFFF"/>
        <w:spacing w:after="0" w:line="360" w:lineRule="auto"/>
        <w:ind w:left="5" w:right="24" w:firstLine="562"/>
        <w:jc w:val="both"/>
        <w:rPr>
          <w:rFonts w:ascii="Times New Roman" w:hAnsi="Times New Roman"/>
          <w:sz w:val="24"/>
          <w:szCs w:val="24"/>
        </w:rPr>
      </w:pPr>
      <w:r w:rsidRPr="00165660">
        <w:rPr>
          <w:rFonts w:ascii="Times New Roman" w:hAnsi="Times New Roman"/>
          <w:i/>
          <w:sz w:val="24"/>
          <w:szCs w:val="24"/>
        </w:rPr>
        <w:t>Использование земель сельскохозяйственного назначения</w:t>
      </w:r>
      <w:r w:rsidRPr="00165660">
        <w:rPr>
          <w:rFonts w:ascii="Times New Roman" w:hAnsi="Times New Roman"/>
          <w:b/>
          <w:i/>
          <w:sz w:val="24"/>
          <w:szCs w:val="24"/>
        </w:rPr>
        <w:t>.</w:t>
      </w:r>
      <w:r w:rsidRPr="00165660">
        <w:rPr>
          <w:rFonts w:ascii="Times New Roman" w:hAnsi="Times New Roman"/>
          <w:sz w:val="24"/>
          <w:szCs w:val="24"/>
        </w:rPr>
        <w:t xml:space="preserve">  Традиционным направлением сельскохозяйственного производства на территории муниципального  образования является </w:t>
      </w:r>
      <w:r w:rsidRPr="00EF372E">
        <w:rPr>
          <w:rFonts w:ascii="Times New Roman" w:hAnsi="Times New Roman"/>
          <w:sz w:val="24"/>
          <w:szCs w:val="24"/>
        </w:rPr>
        <w:t>молочно-зерновое производство.</w:t>
      </w:r>
    </w:p>
    <w:p w:rsidR="00165660" w:rsidRPr="00165660" w:rsidRDefault="00165660" w:rsidP="0074065D">
      <w:pPr>
        <w:shd w:val="clear" w:color="auto" w:fill="FFFFFF"/>
        <w:spacing w:after="0" w:line="360" w:lineRule="auto"/>
        <w:ind w:left="5" w:right="24" w:firstLine="562"/>
        <w:jc w:val="both"/>
        <w:rPr>
          <w:rFonts w:ascii="Times New Roman" w:hAnsi="Times New Roman"/>
          <w:sz w:val="24"/>
          <w:szCs w:val="24"/>
        </w:rPr>
      </w:pPr>
      <w:r w:rsidRPr="00165660">
        <w:rPr>
          <w:rFonts w:ascii="Times New Roman" w:hAnsi="Times New Roman"/>
          <w:sz w:val="24"/>
          <w:szCs w:val="24"/>
        </w:rPr>
        <w:t>По состоянию на 1 января 2011 года под посевами было занято 4339 га или 42% сельскохозяйственных угодий.  Из них 54% отведены под зерновые культуры, под кормовыми культурами занято оставшиеся 46% посевных площадей. Сельскохозяйственные угодья для выращивания картофеля, овощей или ягодников, на территории муниципального образования не используются.</w:t>
      </w:r>
    </w:p>
    <w:p w:rsidR="00165660" w:rsidRPr="00165660" w:rsidRDefault="00165660" w:rsidP="0074065D">
      <w:pPr>
        <w:shd w:val="clear" w:color="auto" w:fill="FFFFFF"/>
        <w:spacing w:after="0" w:line="360" w:lineRule="auto"/>
        <w:ind w:left="5" w:right="24" w:firstLine="562"/>
        <w:jc w:val="both"/>
        <w:rPr>
          <w:rFonts w:ascii="Times New Roman" w:hAnsi="Times New Roman"/>
          <w:sz w:val="24"/>
          <w:szCs w:val="24"/>
        </w:rPr>
      </w:pPr>
      <w:r w:rsidRPr="00165660">
        <w:rPr>
          <w:rFonts w:ascii="Times New Roman" w:hAnsi="Times New Roman"/>
          <w:sz w:val="24"/>
          <w:szCs w:val="24"/>
        </w:rPr>
        <w:t>По сравнению с 1995 годом площадь посевных площадей на территории муниципального образования увеличилась на 444 га.</w:t>
      </w:r>
    </w:p>
    <w:p w:rsidR="00165660" w:rsidRDefault="00165660" w:rsidP="0074065D">
      <w:pPr>
        <w:spacing w:after="0" w:line="360" w:lineRule="auto"/>
        <w:ind w:firstLine="562"/>
        <w:jc w:val="both"/>
        <w:rPr>
          <w:rFonts w:ascii="Times New Roman" w:hAnsi="Times New Roman"/>
          <w:sz w:val="24"/>
          <w:szCs w:val="24"/>
        </w:rPr>
      </w:pPr>
      <w:r w:rsidRPr="00165660">
        <w:rPr>
          <w:rFonts w:ascii="Times New Roman" w:hAnsi="Times New Roman"/>
          <w:sz w:val="24"/>
          <w:szCs w:val="24"/>
        </w:rPr>
        <w:t>Динамика изменения площади и структуры посевных площадей наиболее крупного сельскохозяйственного предприятия на территории муниципального образования – СПК «Колхоз им. Ленина», а также основные показатели производства сельскохозяйственной продукции приведены в сле</w:t>
      </w:r>
      <w:r w:rsidR="00380570">
        <w:rPr>
          <w:rFonts w:ascii="Times New Roman" w:hAnsi="Times New Roman"/>
          <w:sz w:val="24"/>
          <w:szCs w:val="24"/>
        </w:rPr>
        <w:t>дующих таблицах и на диаграммах</w:t>
      </w:r>
      <w:r w:rsidR="00380570" w:rsidRPr="00380570">
        <w:rPr>
          <w:rFonts w:ascii="Times New Roman" w:hAnsi="Times New Roman"/>
          <w:sz w:val="24"/>
          <w:szCs w:val="24"/>
        </w:rPr>
        <w:t>.</w:t>
      </w:r>
    </w:p>
    <w:p w:rsidR="00380570" w:rsidRPr="00380570" w:rsidRDefault="00380570" w:rsidP="006D0CB9">
      <w:pPr>
        <w:spacing w:after="0" w:line="360" w:lineRule="auto"/>
        <w:jc w:val="both"/>
        <w:rPr>
          <w:rFonts w:ascii="Times New Roman" w:hAnsi="Times New Roman"/>
          <w:sz w:val="24"/>
          <w:szCs w:val="24"/>
        </w:rPr>
      </w:pPr>
    </w:p>
    <w:p w:rsidR="00165660" w:rsidRPr="00165660" w:rsidRDefault="00165660" w:rsidP="006D0CB9">
      <w:pPr>
        <w:spacing w:line="240" w:lineRule="auto"/>
        <w:jc w:val="right"/>
        <w:rPr>
          <w:rFonts w:ascii="Times New Roman" w:hAnsi="Times New Roman"/>
          <w:b/>
          <w:sz w:val="24"/>
          <w:szCs w:val="24"/>
        </w:rPr>
      </w:pPr>
      <w:r w:rsidRPr="00165660">
        <w:rPr>
          <w:rFonts w:ascii="Times New Roman" w:hAnsi="Times New Roman"/>
          <w:b/>
          <w:sz w:val="24"/>
          <w:szCs w:val="24"/>
        </w:rPr>
        <w:t>Таблица 1.8.4. Посевные площади сельскохозяйственных культур СПК «Колхоз им. Ленина»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4266"/>
        <w:gridCol w:w="4030"/>
      </w:tblGrid>
      <w:tr w:rsidR="00165660" w:rsidRPr="00165660" w:rsidTr="00165660">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Год</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Кормовые, га</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Зерновые, га</w:t>
            </w:r>
          </w:p>
        </w:tc>
      </w:tr>
      <w:tr w:rsidR="00165660" w:rsidRPr="00165660" w:rsidTr="00165660">
        <w:trPr>
          <w:trHeight w:hRule="exact" w:val="385"/>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1995</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1259</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3524</w:t>
            </w:r>
          </w:p>
        </w:tc>
      </w:tr>
      <w:tr w:rsidR="00165660" w:rsidRPr="00165660" w:rsidTr="00165660">
        <w:trPr>
          <w:trHeight w:hRule="exact" w:val="284"/>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2000</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1341</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3247</w:t>
            </w:r>
          </w:p>
        </w:tc>
      </w:tr>
      <w:tr w:rsidR="00165660" w:rsidRPr="00165660" w:rsidTr="00165660">
        <w:trPr>
          <w:trHeight w:hRule="exact" w:val="284"/>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2006</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1528</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2934</w:t>
            </w:r>
          </w:p>
        </w:tc>
      </w:tr>
      <w:tr w:rsidR="00165660" w:rsidRPr="00165660" w:rsidTr="00165660">
        <w:trPr>
          <w:trHeight w:hRule="exact" w:val="284"/>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2007</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1778</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2908</w:t>
            </w:r>
          </w:p>
        </w:tc>
      </w:tr>
      <w:tr w:rsidR="00165660" w:rsidRPr="00165660" w:rsidTr="00165660">
        <w:trPr>
          <w:trHeight w:hRule="exact" w:val="284"/>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2008</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1845</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3200</w:t>
            </w:r>
          </w:p>
        </w:tc>
      </w:tr>
      <w:tr w:rsidR="00165660" w:rsidRPr="00165660" w:rsidTr="00165660">
        <w:trPr>
          <w:trHeight w:hRule="exact" w:val="284"/>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2009</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1845</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3333</w:t>
            </w:r>
          </w:p>
        </w:tc>
      </w:tr>
      <w:tr w:rsidR="00165660" w:rsidRPr="00165660" w:rsidTr="00165660">
        <w:trPr>
          <w:trHeight w:hRule="exact" w:val="284"/>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2010</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1912</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3092</w:t>
            </w:r>
          </w:p>
        </w:tc>
      </w:tr>
      <w:tr w:rsidR="00165660" w:rsidRPr="00165660" w:rsidTr="00165660">
        <w:trPr>
          <w:trHeight w:hRule="exact" w:val="284"/>
        </w:trPr>
        <w:tc>
          <w:tcPr>
            <w:tcW w:w="1738"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2011</w:t>
            </w:r>
          </w:p>
        </w:tc>
        <w:tc>
          <w:tcPr>
            <w:tcW w:w="4027"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1991</w:t>
            </w:r>
          </w:p>
        </w:tc>
        <w:tc>
          <w:tcPr>
            <w:tcW w:w="3805" w:type="dxa"/>
          </w:tcPr>
          <w:p w:rsidR="00165660" w:rsidRPr="00165660" w:rsidRDefault="00165660" w:rsidP="006D0CB9">
            <w:pPr>
              <w:jc w:val="center"/>
              <w:rPr>
                <w:rFonts w:ascii="Times New Roman" w:hAnsi="Times New Roman"/>
                <w:sz w:val="24"/>
                <w:szCs w:val="24"/>
              </w:rPr>
            </w:pPr>
            <w:r w:rsidRPr="00165660">
              <w:rPr>
                <w:rFonts w:ascii="Times New Roman" w:hAnsi="Times New Roman"/>
                <w:sz w:val="24"/>
                <w:szCs w:val="24"/>
              </w:rPr>
              <w:t>2348</w:t>
            </w:r>
          </w:p>
        </w:tc>
      </w:tr>
    </w:tbl>
    <w:p w:rsidR="00EF372E" w:rsidRDefault="00EF372E" w:rsidP="006D0CB9">
      <w:pPr>
        <w:spacing w:line="240" w:lineRule="auto"/>
        <w:jc w:val="right"/>
        <w:rPr>
          <w:rFonts w:ascii="Times New Roman" w:hAnsi="Times New Roman"/>
          <w:b/>
          <w:sz w:val="24"/>
          <w:szCs w:val="24"/>
        </w:rPr>
      </w:pPr>
    </w:p>
    <w:p w:rsidR="00165660" w:rsidRPr="00165660" w:rsidRDefault="00F27B6D" w:rsidP="006D0CB9">
      <w:pPr>
        <w:spacing w:line="240" w:lineRule="auto"/>
        <w:jc w:val="center"/>
        <w:rPr>
          <w:sz w:val="24"/>
          <w:szCs w:val="24"/>
        </w:rPr>
      </w:pPr>
      <w:r w:rsidRPr="007719F7">
        <w:rPr>
          <w:noProof/>
          <w:sz w:val="24"/>
          <w:szCs w:val="24"/>
          <w:lang w:eastAsia="ru-RU"/>
        </w:rPr>
        <w:pict>
          <v:shape id="Диаграмма 2" o:spid="_x0000_i1032" type="#_x0000_t75" style="width:474pt;height:23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">
            <v:imagedata r:id="rId19" o:title=""/>
            <o:lock v:ext="edit" aspectratio="f"/>
          </v:shape>
        </w:pict>
      </w:r>
    </w:p>
    <w:p w:rsidR="00314978" w:rsidRPr="00165660" w:rsidRDefault="00314978" w:rsidP="006D0CB9">
      <w:pPr>
        <w:spacing w:after="0" w:line="360" w:lineRule="auto"/>
        <w:jc w:val="right"/>
        <w:rPr>
          <w:rFonts w:ascii="Times New Roman" w:hAnsi="Times New Roman"/>
          <w:b/>
          <w:sz w:val="24"/>
          <w:szCs w:val="24"/>
        </w:rPr>
      </w:pPr>
      <w:r>
        <w:rPr>
          <w:rFonts w:ascii="Times New Roman" w:hAnsi="Times New Roman"/>
          <w:b/>
          <w:sz w:val="24"/>
          <w:szCs w:val="24"/>
        </w:rPr>
        <w:t>Рисунок</w:t>
      </w:r>
      <w:r w:rsidRPr="00165660">
        <w:rPr>
          <w:rFonts w:ascii="Times New Roman" w:hAnsi="Times New Roman"/>
          <w:b/>
          <w:sz w:val="24"/>
          <w:szCs w:val="24"/>
        </w:rPr>
        <w:t xml:space="preserve"> 1.8.1. Динамика изменения посевных площадей сельскохозяйственных культур СПК «Колхоз им. Ленина»</w:t>
      </w:r>
    </w:p>
    <w:p w:rsidR="00380570" w:rsidRDefault="00380570" w:rsidP="006D0CB9">
      <w:pPr>
        <w:shd w:val="clear" w:color="auto" w:fill="FFFFFF"/>
        <w:spacing w:after="0" w:line="360" w:lineRule="auto"/>
        <w:ind w:left="11" w:right="40"/>
        <w:jc w:val="both"/>
        <w:rPr>
          <w:rFonts w:ascii="Times New Roman" w:hAnsi="Times New Roman"/>
          <w:sz w:val="24"/>
          <w:szCs w:val="24"/>
        </w:rPr>
      </w:pPr>
    </w:p>
    <w:p w:rsidR="00165660" w:rsidRDefault="00165660" w:rsidP="0074065D">
      <w:pPr>
        <w:shd w:val="clear" w:color="auto" w:fill="FFFFFF"/>
        <w:spacing w:after="0" w:line="360" w:lineRule="auto"/>
        <w:ind w:left="11" w:right="40" w:firstLine="556"/>
        <w:jc w:val="both"/>
        <w:rPr>
          <w:rFonts w:ascii="Times New Roman" w:hAnsi="Times New Roman"/>
          <w:sz w:val="24"/>
          <w:szCs w:val="24"/>
        </w:rPr>
      </w:pPr>
      <w:r w:rsidRPr="00165660">
        <w:rPr>
          <w:rFonts w:ascii="Times New Roman" w:hAnsi="Times New Roman"/>
          <w:sz w:val="24"/>
          <w:szCs w:val="24"/>
        </w:rPr>
        <w:t>Сведения о структуре посевов и урожайности зерновых культур на территории муниципального образования</w:t>
      </w:r>
      <w:r w:rsidR="00C542DB">
        <w:rPr>
          <w:rFonts w:ascii="Times New Roman" w:hAnsi="Times New Roman"/>
          <w:sz w:val="24"/>
          <w:szCs w:val="24"/>
        </w:rPr>
        <w:t xml:space="preserve"> приведены в таблицах.</w:t>
      </w:r>
    </w:p>
    <w:p w:rsidR="00C542DB" w:rsidRDefault="00C542DB" w:rsidP="006D0CB9">
      <w:pPr>
        <w:shd w:val="clear" w:color="auto" w:fill="FFFFFF"/>
        <w:spacing w:after="0" w:line="360" w:lineRule="auto"/>
        <w:ind w:left="11" w:right="40"/>
        <w:jc w:val="both"/>
        <w:rPr>
          <w:rFonts w:ascii="Times New Roman" w:hAnsi="Times New Roman"/>
          <w:sz w:val="24"/>
          <w:szCs w:val="24"/>
        </w:rPr>
      </w:pPr>
    </w:p>
    <w:p w:rsidR="00165660" w:rsidRPr="00165660" w:rsidRDefault="00165660" w:rsidP="006D0CB9">
      <w:pPr>
        <w:spacing w:line="240" w:lineRule="auto"/>
        <w:jc w:val="right"/>
        <w:rPr>
          <w:rFonts w:ascii="Times New Roman" w:hAnsi="Times New Roman"/>
          <w:b/>
          <w:sz w:val="24"/>
          <w:szCs w:val="24"/>
        </w:rPr>
      </w:pPr>
      <w:r w:rsidRPr="00165660">
        <w:rPr>
          <w:rFonts w:ascii="Times New Roman" w:hAnsi="Times New Roman"/>
          <w:b/>
          <w:sz w:val="24"/>
          <w:szCs w:val="24"/>
        </w:rPr>
        <w:t>Таблица 1.8.5. Структура посевов зерновых культур СПК «Колхоз им. Ленина»</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4"/>
        <w:gridCol w:w="770"/>
        <w:gridCol w:w="721"/>
        <w:gridCol w:w="620"/>
        <w:gridCol w:w="872"/>
        <w:gridCol w:w="618"/>
        <w:gridCol w:w="876"/>
        <w:gridCol w:w="629"/>
        <w:gridCol w:w="629"/>
        <w:gridCol w:w="551"/>
        <w:gridCol w:w="892"/>
        <w:gridCol w:w="597"/>
        <w:gridCol w:w="689"/>
      </w:tblGrid>
      <w:tr w:rsidR="00165660" w:rsidRPr="00165660" w:rsidTr="00165660">
        <w:tc>
          <w:tcPr>
            <w:tcW w:w="1513" w:type="dxa"/>
            <w:vMerge w:val="restart"/>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Зерновые</w:t>
            </w:r>
          </w:p>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 xml:space="preserve"> всего, га</w:t>
            </w:r>
          </w:p>
        </w:tc>
        <w:tc>
          <w:tcPr>
            <w:tcW w:w="1532" w:type="dxa"/>
            <w:gridSpan w:val="2"/>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Пшеница</w:t>
            </w:r>
          </w:p>
        </w:tc>
        <w:tc>
          <w:tcPr>
            <w:tcW w:w="1534" w:type="dxa"/>
            <w:gridSpan w:val="2"/>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Овёс</w:t>
            </w:r>
          </w:p>
        </w:tc>
        <w:tc>
          <w:tcPr>
            <w:tcW w:w="1535" w:type="dxa"/>
            <w:gridSpan w:val="2"/>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Ячмень</w:t>
            </w:r>
          </w:p>
        </w:tc>
        <w:tc>
          <w:tcPr>
            <w:tcW w:w="1290" w:type="dxa"/>
            <w:gridSpan w:val="2"/>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Просо</w:t>
            </w:r>
          </w:p>
        </w:tc>
        <w:tc>
          <w:tcPr>
            <w:tcW w:w="1483" w:type="dxa"/>
            <w:gridSpan w:val="2"/>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Зерно</w:t>
            </w:r>
          </w:p>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бобовые</w:t>
            </w:r>
          </w:p>
        </w:tc>
        <w:tc>
          <w:tcPr>
            <w:tcW w:w="1319" w:type="dxa"/>
            <w:gridSpan w:val="2"/>
            <w:hideMark/>
          </w:tcPr>
          <w:p w:rsidR="00165660" w:rsidRPr="00165660" w:rsidRDefault="00165660" w:rsidP="006D0CB9">
            <w:pPr>
              <w:spacing w:after="0" w:line="240" w:lineRule="auto"/>
              <w:ind w:right="-2"/>
              <w:jc w:val="center"/>
              <w:rPr>
                <w:rFonts w:ascii="Times New Roman" w:eastAsia="Times New Roman" w:hAnsi="Times New Roman"/>
                <w:sz w:val="24"/>
                <w:szCs w:val="24"/>
              </w:rPr>
            </w:pPr>
            <w:r w:rsidRPr="00165660">
              <w:rPr>
                <w:rFonts w:ascii="Times New Roman" w:hAnsi="Times New Roman"/>
                <w:sz w:val="24"/>
                <w:szCs w:val="24"/>
              </w:rPr>
              <w:t>Озимая рожь</w:t>
            </w:r>
          </w:p>
        </w:tc>
      </w:tr>
      <w:tr w:rsidR="00165660" w:rsidRPr="00165660" w:rsidTr="00165660">
        <w:tc>
          <w:tcPr>
            <w:tcW w:w="1513" w:type="dxa"/>
            <w:vMerge/>
            <w:hideMark/>
          </w:tcPr>
          <w:p w:rsidR="00165660" w:rsidRPr="00165660" w:rsidRDefault="00165660" w:rsidP="006D0CB9">
            <w:pPr>
              <w:spacing w:after="0" w:line="240" w:lineRule="auto"/>
              <w:rPr>
                <w:rFonts w:ascii="Times New Roman" w:eastAsia="Times New Roman" w:hAnsi="Times New Roman"/>
                <w:sz w:val="24"/>
                <w:szCs w:val="24"/>
              </w:rPr>
            </w:pPr>
          </w:p>
        </w:tc>
        <w:tc>
          <w:tcPr>
            <w:tcW w:w="791"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га</w:t>
            </w:r>
          </w:p>
        </w:tc>
        <w:tc>
          <w:tcPr>
            <w:tcW w:w="741"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w:t>
            </w:r>
          </w:p>
        </w:tc>
        <w:tc>
          <w:tcPr>
            <w:tcW w:w="636"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га</w:t>
            </w:r>
          </w:p>
        </w:tc>
        <w:tc>
          <w:tcPr>
            <w:tcW w:w="898"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w:t>
            </w:r>
          </w:p>
        </w:tc>
        <w:tc>
          <w:tcPr>
            <w:tcW w:w="633"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га</w:t>
            </w:r>
          </w:p>
        </w:tc>
        <w:tc>
          <w:tcPr>
            <w:tcW w:w="902"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 xml:space="preserve">га </w:t>
            </w:r>
          </w:p>
        </w:tc>
        <w:tc>
          <w:tcPr>
            <w:tcW w:w="645"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га</w:t>
            </w:r>
          </w:p>
        </w:tc>
        <w:tc>
          <w:tcPr>
            <w:tcW w:w="645"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w:t>
            </w:r>
          </w:p>
        </w:tc>
        <w:tc>
          <w:tcPr>
            <w:tcW w:w="564"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га</w:t>
            </w:r>
          </w:p>
        </w:tc>
        <w:tc>
          <w:tcPr>
            <w:tcW w:w="919"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w:t>
            </w:r>
          </w:p>
        </w:tc>
        <w:tc>
          <w:tcPr>
            <w:tcW w:w="612" w:type="dxa"/>
            <w:hideMark/>
          </w:tcPr>
          <w:p w:rsidR="00165660" w:rsidRPr="00165660" w:rsidRDefault="00165660" w:rsidP="006D0CB9">
            <w:pPr>
              <w:spacing w:after="0" w:line="240" w:lineRule="auto"/>
              <w:jc w:val="center"/>
              <w:rPr>
                <w:rFonts w:ascii="Times New Roman" w:eastAsia="Times New Roman" w:hAnsi="Times New Roman"/>
                <w:sz w:val="24"/>
                <w:szCs w:val="24"/>
              </w:rPr>
            </w:pPr>
            <w:r w:rsidRPr="00165660">
              <w:rPr>
                <w:rFonts w:ascii="Times New Roman" w:hAnsi="Times New Roman"/>
                <w:sz w:val="24"/>
                <w:szCs w:val="24"/>
              </w:rPr>
              <w:t>га</w:t>
            </w:r>
          </w:p>
        </w:tc>
        <w:tc>
          <w:tcPr>
            <w:tcW w:w="707" w:type="dxa"/>
            <w:hideMark/>
          </w:tcPr>
          <w:p w:rsidR="00165660" w:rsidRPr="00165660" w:rsidRDefault="00165660" w:rsidP="006D0CB9">
            <w:pPr>
              <w:tabs>
                <w:tab w:val="left" w:pos="612"/>
              </w:tabs>
              <w:spacing w:after="0" w:line="240" w:lineRule="auto"/>
              <w:ind w:right="44"/>
              <w:jc w:val="center"/>
              <w:rPr>
                <w:rFonts w:ascii="Times New Roman" w:eastAsia="Times New Roman" w:hAnsi="Times New Roman"/>
                <w:sz w:val="24"/>
                <w:szCs w:val="24"/>
              </w:rPr>
            </w:pPr>
            <w:r w:rsidRPr="00165660">
              <w:rPr>
                <w:rFonts w:ascii="Times New Roman" w:hAnsi="Times New Roman"/>
                <w:sz w:val="24"/>
                <w:szCs w:val="24"/>
              </w:rPr>
              <w:t>%</w:t>
            </w:r>
          </w:p>
        </w:tc>
      </w:tr>
      <w:tr w:rsidR="00165660" w:rsidRPr="00165660" w:rsidTr="00165660">
        <w:tc>
          <w:tcPr>
            <w:tcW w:w="1513"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2348</w:t>
            </w:r>
          </w:p>
        </w:tc>
        <w:tc>
          <w:tcPr>
            <w:tcW w:w="791"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1648</w:t>
            </w:r>
          </w:p>
        </w:tc>
        <w:tc>
          <w:tcPr>
            <w:tcW w:w="741"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70</w:t>
            </w:r>
          </w:p>
        </w:tc>
        <w:tc>
          <w:tcPr>
            <w:tcW w:w="636"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300</w:t>
            </w:r>
          </w:p>
        </w:tc>
        <w:tc>
          <w:tcPr>
            <w:tcW w:w="898"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13</w:t>
            </w:r>
          </w:p>
        </w:tc>
        <w:tc>
          <w:tcPr>
            <w:tcW w:w="633"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400</w:t>
            </w:r>
          </w:p>
        </w:tc>
        <w:tc>
          <w:tcPr>
            <w:tcW w:w="902"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17</w:t>
            </w:r>
          </w:p>
        </w:tc>
        <w:tc>
          <w:tcPr>
            <w:tcW w:w="645"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w:t>
            </w:r>
          </w:p>
        </w:tc>
        <w:tc>
          <w:tcPr>
            <w:tcW w:w="645"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w:t>
            </w:r>
          </w:p>
        </w:tc>
        <w:tc>
          <w:tcPr>
            <w:tcW w:w="564"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w:t>
            </w:r>
          </w:p>
        </w:tc>
        <w:tc>
          <w:tcPr>
            <w:tcW w:w="919"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w:t>
            </w:r>
          </w:p>
        </w:tc>
        <w:tc>
          <w:tcPr>
            <w:tcW w:w="612" w:type="dxa"/>
            <w:hideMark/>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0</w:t>
            </w:r>
          </w:p>
        </w:tc>
        <w:tc>
          <w:tcPr>
            <w:tcW w:w="707" w:type="dxa"/>
            <w:hideMark/>
          </w:tcPr>
          <w:p w:rsidR="00165660" w:rsidRPr="00165660" w:rsidRDefault="00165660" w:rsidP="006D0CB9">
            <w:pPr>
              <w:tabs>
                <w:tab w:val="left" w:pos="612"/>
              </w:tabs>
              <w:spacing w:after="0" w:line="240" w:lineRule="auto"/>
              <w:ind w:right="44"/>
              <w:jc w:val="center"/>
              <w:rPr>
                <w:rFonts w:ascii="Times New Roman" w:hAnsi="Times New Roman"/>
                <w:sz w:val="24"/>
                <w:szCs w:val="24"/>
              </w:rPr>
            </w:pPr>
            <w:r w:rsidRPr="00165660">
              <w:rPr>
                <w:rFonts w:ascii="Times New Roman" w:hAnsi="Times New Roman"/>
                <w:sz w:val="24"/>
                <w:szCs w:val="24"/>
              </w:rPr>
              <w:t>0</w:t>
            </w:r>
          </w:p>
        </w:tc>
      </w:tr>
    </w:tbl>
    <w:p w:rsidR="00562700" w:rsidRDefault="00562700" w:rsidP="006D0CB9">
      <w:pPr>
        <w:spacing w:after="0" w:line="360" w:lineRule="auto"/>
        <w:jc w:val="both"/>
        <w:rPr>
          <w:rFonts w:ascii="Times New Roman" w:hAnsi="Times New Roman"/>
          <w:sz w:val="24"/>
          <w:szCs w:val="24"/>
        </w:rPr>
      </w:pPr>
    </w:p>
    <w:p w:rsid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Согласно вышеприведенным данным  в составе зерновых культур СПК «Колхоз им. Ленина» выращивается пшеница, овес и ячмень. </w:t>
      </w:r>
    </w:p>
    <w:p w:rsidR="00380570" w:rsidRPr="00165660" w:rsidRDefault="00380570" w:rsidP="006D0CB9">
      <w:pPr>
        <w:spacing w:after="0" w:line="360" w:lineRule="auto"/>
        <w:jc w:val="both"/>
        <w:rPr>
          <w:rFonts w:ascii="Times New Roman" w:hAnsi="Times New Roman"/>
          <w:sz w:val="24"/>
          <w:szCs w:val="24"/>
        </w:rPr>
      </w:pPr>
    </w:p>
    <w:p w:rsidR="00165660" w:rsidRPr="00165660" w:rsidRDefault="00165660" w:rsidP="006D0CB9">
      <w:pPr>
        <w:spacing w:after="0" w:line="360" w:lineRule="auto"/>
        <w:jc w:val="right"/>
        <w:rPr>
          <w:rFonts w:ascii="Times New Roman" w:hAnsi="Times New Roman"/>
          <w:b/>
          <w:sz w:val="24"/>
          <w:szCs w:val="24"/>
        </w:rPr>
      </w:pPr>
      <w:r w:rsidRPr="00165660">
        <w:rPr>
          <w:rFonts w:ascii="Times New Roman" w:hAnsi="Times New Roman"/>
          <w:b/>
          <w:sz w:val="24"/>
          <w:szCs w:val="24"/>
        </w:rPr>
        <w:t>Таблица 1.8.6. Урожайность сельскохозяйственных СПК «Колхоз им. Ленина»</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941"/>
        <w:gridCol w:w="946"/>
        <w:gridCol w:w="940"/>
        <w:gridCol w:w="940"/>
        <w:gridCol w:w="1000"/>
        <w:gridCol w:w="940"/>
        <w:gridCol w:w="940"/>
        <w:gridCol w:w="843"/>
      </w:tblGrid>
      <w:tr w:rsidR="00165660" w:rsidRPr="00165660" w:rsidTr="00165660">
        <w:tc>
          <w:tcPr>
            <w:tcW w:w="2519"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Урожайность, ц/га</w:t>
            </w:r>
          </w:p>
        </w:tc>
        <w:tc>
          <w:tcPr>
            <w:tcW w:w="966"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1995</w:t>
            </w:r>
          </w:p>
        </w:tc>
        <w:tc>
          <w:tcPr>
            <w:tcW w:w="966"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2000</w:t>
            </w:r>
          </w:p>
        </w:tc>
        <w:tc>
          <w:tcPr>
            <w:tcW w:w="966"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2006</w:t>
            </w:r>
          </w:p>
        </w:tc>
        <w:tc>
          <w:tcPr>
            <w:tcW w:w="966"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2007</w:t>
            </w:r>
          </w:p>
        </w:tc>
        <w:tc>
          <w:tcPr>
            <w:tcW w:w="1032"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2008</w:t>
            </w:r>
          </w:p>
        </w:tc>
        <w:tc>
          <w:tcPr>
            <w:tcW w:w="966"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2009</w:t>
            </w:r>
          </w:p>
        </w:tc>
        <w:tc>
          <w:tcPr>
            <w:tcW w:w="966"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2010</w:t>
            </w:r>
          </w:p>
        </w:tc>
        <w:tc>
          <w:tcPr>
            <w:tcW w:w="859" w:type="dxa"/>
            <w:vAlign w:val="center"/>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2011</w:t>
            </w:r>
          </w:p>
        </w:tc>
      </w:tr>
      <w:tr w:rsidR="00165660" w:rsidRPr="00165660" w:rsidTr="00165660">
        <w:tc>
          <w:tcPr>
            <w:tcW w:w="2519" w:type="dxa"/>
          </w:tcPr>
          <w:p w:rsidR="00165660" w:rsidRPr="00165660" w:rsidRDefault="00165660" w:rsidP="006D0CB9">
            <w:pPr>
              <w:spacing w:after="0" w:line="360" w:lineRule="auto"/>
              <w:jc w:val="both"/>
              <w:rPr>
                <w:rFonts w:ascii="Times New Roman" w:hAnsi="Times New Roman"/>
                <w:sz w:val="24"/>
                <w:szCs w:val="24"/>
              </w:rPr>
            </w:pPr>
            <w:r w:rsidRPr="00165660">
              <w:rPr>
                <w:rFonts w:ascii="Times New Roman" w:hAnsi="Times New Roman"/>
                <w:sz w:val="24"/>
                <w:szCs w:val="24"/>
              </w:rPr>
              <w:t>Зерновых культур</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10,0</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12,9</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7,8</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9,9</w:t>
            </w:r>
          </w:p>
        </w:tc>
        <w:tc>
          <w:tcPr>
            <w:tcW w:w="1032"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10,9</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11,8</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8,7</w:t>
            </w:r>
          </w:p>
        </w:tc>
        <w:tc>
          <w:tcPr>
            <w:tcW w:w="859"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9,5</w:t>
            </w:r>
          </w:p>
        </w:tc>
      </w:tr>
      <w:tr w:rsidR="00165660" w:rsidRPr="00165660" w:rsidTr="00165660">
        <w:tc>
          <w:tcPr>
            <w:tcW w:w="2519" w:type="dxa"/>
          </w:tcPr>
          <w:p w:rsidR="00165660" w:rsidRPr="00165660" w:rsidRDefault="00165660" w:rsidP="006D0CB9">
            <w:pPr>
              <w:spacing w:after="0" w:line="360" w:lineRule="auto"/>
              <w:jc w:val="both"/>
              <w:rPr>
                <w:rFonts w:ascii="Times New Roman" w:hAnsi="Times New Roman"/>
                <w:sz w:val="24"/>
                <w:szCs w:val="24"/>
              </w:rPr>
            </w:pPr>
            <w:r w:rsidRPr="00165660">
              <w:rPr>
                <w:rFonts w:ascii="Times New Roman" w:hAnsi="Times New Roman"/>
                <w:sz w:val="24"/>
                <w:szCs w:val="24"/>
              </w:rPr>
              <w:t>Средняя по району</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10,5</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9,2</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8,2</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10,8</w:t>
            </w:r>
          </w:p>
        </w:tc>
        <w:tc>
          <w:tcPr>
            <w:tcW w:w="1032"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9</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13,8</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9</w:t>
            </w:r>
          </w:p>
        </w:tc>
        <w:tc>
          <w:tcPr>
            <w:tcW w:w="859"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8,1</w:t>
            </w:r>
          </w:p>
        </w:tc>
      </w:tr>
      <w:tr w:rsidR="00165660" w:rsidRPr="00165660" w:rsidTr="00165660">
        <w:tc>
          <w:tcPr>
            <w:tcW w:w="2519" w:type="dxa"/>
          </w:tcPr>
          <w:p w:rsidR="00165660" w:rsidRPr="00165660" w:rsidRDefault="00165660" w:rsidP="006D0CB9">
            <w:pPr>
              <w:spacing w:after="0" w:line="360" w:lineRule="auto"/>
              <w:rPr>
                <w:rFonts w:ascii="Times New Roman" w:eastAsia="Times New Roman" w:hAnsi="Times New Roman"/>
                <w:sz w:val="24"/>
                <w:szCs w:val="24"/>
              </w:rPr>
            </w:pPr>
            <w:r w:rsidRPr="00165660">
              <w:rPr>
                <w:rFonts w:ascii="Times New Roman" w:hAnsi="Times New Roman"/>
                <w:sz w:val="24"/>
                <w:szCs w:val="24"/>
              </w:rPr>
              <w:t>Кукурузы на силос</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267</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117,3</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94,5</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59</w:t>
            </w:r>
          </w:p>
        </w:tc>
        <w:tc>
          <w:tcPr>
            <w:tcW w:w="1032"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62</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65</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60</w:t>
            </w:r>
          </w:p>
        </w:tc>
        <w:tc>
          <w:tcPr>
            <w:tcW w:w="859"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34</w:t>
            </w:r>
          </w:p>
        </w:tc>
      </w:tr>
      <w:tr w:rsidR="00165660" w:rsidRPr="00165660" w:rsidTr="00165660">
        <w:tc>
          <w:tcPr>
            <w:tcW w:w="2519" w:type="dxa"/>
          </w:tcPr>
          <w:p w:rsidR="00165660" w:rsidRPr="00165660" w:rsidRDefault="00165660" w:rsidP="006D0CB9">
            <w:pPr>
              <w:spacing w:after="0" w:line="360" w:lineRule="auto"/>
              <w:jc w:val="both"/>
              <w:rPr>
                <w:rFonts w:ascii="Times New Roman" w:hAnsi="Times New Roman"/>
                <w:sz w:val="24"/>
                <w:szCs w:val="24"/>
              </w:rPr>
            </w:pPr>
            <w:r w:rsidRPr="00165660">
              <w:rPr>
                <w:rFonts w:ascii="Times New Roman" w:hAnsi="Times New Roman"/>
                <w:sz w:val="24"/>
                <w:szCs w:val="24"/>
              </w:rPr>
              <w:t>Средняя по району</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162</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103,2</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110</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97</w:t>
            </w:r>
          </w:p>
        </w:tc>
        <w:tc>
          <w:tcPr>
            <w:tcW w:w="1032"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107</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112</w:t>
            </w:r>
          </w:p>
        </w:tc>
        <w:tc>
          <w:tcPr>
            <w:tcW w:w="966"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45</w:t>
            </w:r>
          </w:p>
        </w:tc>
        <w:tc>
          <w:tcPr>
            <w:tcW w:w="859" w:type="dxa"/>
          </w:tcPr>
          <w:p w:rsidR="00165660" w:rsidRPr="00165660" w:rsidRDefault="00165660" w:rsidP="006D0CB9">
            <w:pPr>
              <w:spacing w:after="0" w:line="360" w:lineRule="auto"/>
              <w:jc w:val="center"/>
              <w:rPr>
                <w:rFonts w:ascii="Times New Roman" w:hAnsi="Times New Roman"/>
                <w:sz w:val="24"/>
                <w:szCs w:val="24"/>
              </w:rPr>
            </w:pPr>
            <w:r w:rsidRPr="00165660">
              <w:rPr>
                <w:rFonts w:ascii="Times New Roman" w:hAnsi="Times New Roman"/>
                <w:sz w:val="24"/>
                <w:szCs w:val="24"/>
              </w:rPr>
              <w:t>67</w:t>
            </w:r>
          </w:p>
        </w:tc>
      </w:tr>
    </w:tbl>
    <w:p w:rsidR="009D534D" w:rsidRDefault="009D534D" w:rsidP="006D0CB9">
      <w:pPr>
        <w:spacing w:after="0" w:line="360" w:lineRule="auto"/>
        <w:jc w:val="both"/>
        <w:rPr>
          <w:rFonts w:ascii="Times New Roman" w:hAnsi="Times New Roman"/>
          <w:sz w:val="24"/>
          <w:szCs w:val="24"/>
        </w:rPr>
      </w:pPr>
    </w:p>
    <w:p w:rsid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Как следует из данных, приведенных в таблице, урожайность зерновых культур  в целом превышают соответствующие среднерайонные показатели,  а показатели урожайности кукурузы на фоне районных не являются однозначными. </w:t>
      </w:r>
    </w:p>
    <w:p w:rsidR="00562700" w:rsidRPr="00165660" w:rsidRDefault="00562700" w:rsidP="006D0CB9">
      <w:pPr>
        <w:spacing w:after="0" w:line="360" w:lineRule="auto"/>
        <w:jc w:val="both"/>
        <w:rPr>
          <w:rFonts w:ascii="Times New Roman" w:hAnsi="Times New Roman"/>
          <w:sz w:val="24"/>
          <w:szCs w:val="24"/>
        </w:rPr>
      </w:pPr>
    </w:p>
    <w:p w:rsidR="00165660" w:rsidRPr="00165660" w:rsidRDefault="00165660" w:rsidP="006D0CB9">
      <w:pPr>
        <w:spacing w:line="240" w:lineRule="auto"/>
        <w:jc w:val="right"/>
        <w:rPr>
          <w:rFonts w:ascii="Times New Roman" w:hAnsi="Times New Roman"/>
          <w:b/>
          <w:sz w:val="24"/>
          <w:szCs w:val="24"/>
        </w:rPr>
      </w:pPr>
      <w:r w:rsidRPr="00165660">
        <w:rPr>
          <w:rFonts w:ascii="Times New Roman" w:hAnsi="Times New Roman"/>
          <w:b/>
          <w:sz w:val="24"/>
          <w:szCs w:val="24"/>
        </w:rPr>
        <w:t>Таблица 1.8.7 Объем сельскохозяйственного производства СПК «Колхоз им. Ленина»</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952"/>
        <w:gridCol w:w="1352"/>
        <w:gridCol w:w="1350"/>
        <w:gridCol w:w="1209"/>
        <w:gridCol w:w="1513"/>
      </w:tblGrid>
      <w:tr w:rsidR="00165660" w:rsidRPr="00165660" w:rsidTr="00165660">
        <w:tc>
          <w:tcPr>
            <w:tcW w:w="2410"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Наименование с/х предприятий</w:t>
            </w:r>
          </w:p>
        </w:tc>
        <w:tc>
          <w:tcPr>
            <w:tcW w:w="1843"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Специализация</w:t>
            </w:r>
          </w:p>
        </w:tc>
        <w:tc>
          <w:tcPr>
            <w:tcW w:w="3692" w:type="dxa"/>
            <w:gridSpan w:val="3"/>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 xml:space="preserve">Объём производства, </w:t>
            </w:r>
          </w:p>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 xml:space="preserve"> 2011 год</w:t>
            </w:r>
          </w:p>
        </w:tc>
        <w:tc>
          <w:tcPr>
            <w:tcW w:w="1428" w:type="dxa"/>
            <w:vMerge w:val="restart"/>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Площадь с/х угодий, га.</w:t>
            </w:r>
          </w:p>
        </w:tc>
      </w:tr>
      <w:tr w:rsidR="00165660" w:rsidRPr="00165660" w:rsidTr="00165660">
        <w:tc>
          <w:tcPr>
            <w:tcW w:w="2410" w:type="dxa"/>
            <w:vMerge/>
          </w:tcPr>
          <w:p w:rsidR="00165660" w:rsidRPr="00165660" w:rsidRDefault="00165660" w:rsidP="006D0CB9">
            <w:pPr>
              <w:spacing w:after="0" w:line="240" w:lineRule="auto"/>
              <w:jc w:val="center"/>
              <w:rPr>
                <w:rFonts w:ascii="Times New Roman" w:hAnsi="Times New Roman"/>
                <w:sz w:val="24"/>
                <w:szCs w:val="24"/>
              </w:rPr>
            </w:pPr>
          </w:p>
        </w:tc>
        <w:tc>
          <w:tcPr>
            <w:tcW w:w="1843" w:type="dxa"/>
            <w:vMerge/>
          </w:tcPr>
          <w:p w:rsidR="00165660" w:rsidRPr="00165660" w:rsidRDefault="00165660" w:rsidP="006D0CB9">
            <w:pPr>
              <w:spacing w:after="0" w:line="240" w:lineRule="auto"/>
              <w:jc w:val="center"/>
              <w:rPr>
                <w:rFonts w:ascii="Times New Roman" w:hAnsi="Times New Roman"/>
                <w:sz w:val="24"/>
                <w:szCs w:val="24"/>
              </w:rPr>
            </w:pPr>
          </w:p>
        </w:tc>
        <w:tc>
          <w:tcPr>
            <w:tcW w:w="1276"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Зерно, т</w:t>
            </w:r>
          </w:p>
        </w:tc>
        <w:tc>
          <w:tcPr>
            <w:tcW w:w="1275"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Молоко, ц</w:t>
            </w:r>
          </w:p>
        </w:tc>
        <w:tc>
          <w:tcPr>
            <w:tcW w:w="1141"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Мяса, ц</w:t>
            </w:r>
          </w:p>
        </w:tc>
        <w:tc>
          <w:tcPr>
            <w:tcW w:w="1428" w:type="dxa"/>
            <w:vMerge/>
          </w:tcPr>
          <w:p w:rsidR="00165660" w:rsidRPr="00165660" w:rsidRDefault="00165660" w:rsidP="006D0CB9">
            <w:pPr>
              <w:spacing w:after="0" w:line="240" w:lineRule="auto"/>
              <w:jc w:val="center"/>
              <w:rPr>
                <w:rFonts w:ascii="Times New Roman" w:hAnsi="Times New Roman"/>
                <w:sz w:val="24"/>
                <w:szCs w:val="24"/>
              </w:rPr>
            </w:pPr>
          </w:p>
        </w:tc>
      </w:tr>
      <w:tr w:rsidR="00165660" w:rsidRPr="00165660" w:rsidTr="00165660">
        <w:tc>
          <w:tcPr>
            <w:tcW w:w="2410" w:type="dxa"/>
          </w:tcPr>
          <w:p w:rsidR="00165660" w:rsidRPr="00165660" w:rsidRDefault="00165660" w:rsidP="006D0CB9">
            <w:pPr>
              <w:spacing w:after="0" w:line="240" w:lineRule="auto"/>
              <w:rPr>
                <w:rFonts w:ascii="Times New Roman" w:hAnsi="Times New Roman"/>
                <w:sz w:val="24"/>
                <w:szCs w:val="24"/>
              </w:rPr>
            </w:pPr>
            <w:r w:rsidRPr="00165660">
              <w:rPr>
                <w:rFonts w:ascii="Times New Roman" w:hAnsi="Times New Roman"/>
                <w:sz w:val="24"/>
                <w:szCs w:val="24"/>
              </w:rPr>
              <w:t>СПК «Колхоз</w:t>
            </w:r>
            <w:r w:rsidRPr="00165660">
              <w:rPr>
                <w:rFonts w:ascii="Times New Roman" w:hAnsi="Times New Roman"/>
                <w:b/>
                <w:sz w:val="24"/>
                <w:szCs w:val="24"/>
              </w:rPr>
              <w:t xml:space="preserve">       </w:t>
            </w:r>
            <w:r w:rsidRPr="00165660">
              <w:rPr>
                <w:rFonts w:ascii="Times New Roman" w:hAnsi="Times New Roman"/>
                <w:sz w:val="24"/>
                <w:szCs w:val="24"/>
              </w:rPr>
              <w:t xml:space="preserve"> им. Ленина»</w:t>
            </w:r>
          </w:p>
        </w:tc>
        <w:tc>
          <w:tcPr>
            <w:tcW w:w="1843"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Молочно-зерновое</w:t>
            </w:r>
          </w:p>
        </w:tc>
        <w:tc>
          <w:tcPr>
            <w:tcW w:w="1276"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2236</w:t>
            </w:r>
          </w:p>
        </w:tc>
        <w:tc>
          <w:tcPr>
            <w:tcW w:w="1275"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9970</w:t>
            </w:r>
          </w:p>
        </w:tc>
        <w:tc>
          <w:tcPr>
            <w:tcW w:w="1141"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1890</w:t>
            </w:r>
          </w:p>
        </w:tc>
        <w:tc>
          <w:tcPr>
            <w:tcW w:w="1428" w:type="dxa"/>
          </w:tcPr>
          <w:p w:rsidR="00165660" w:rsidRPr="00165660" w:rsidRDefault="00165660" w:rsidP="006D0CB9">
            <w:pPr>
              <w:spacing w:after="0" w:line="240" w:lineRule="auto"/>
              <w:jc w:val="center"/>
              <w:rPr>
                <w:rFonts w:ascii="Times New Roman" w:hAnsi="Times New Roman"/>
                <w:sz w:val="24"/>
                <w:szCs w:val="24"/>
              </w:rPr>
            </w:pPr>
            <w:r w:rsidRPr="00165660">
              <w:rPr>
                <w:rFonts w:ascii="Times New Roman" w:hAnsi="Times New Roman"/>
                <w:sz w:val="24"/>
                <w:szCs w:val="24"/>
              </w:rPr>
              <w:t>10251</w:t>
            </w:r>
          </w:p>
        </w:tc>
      </w:tr>
    </w:tbl>
    <w:p w:rsidR="00165660" w:rsidRPr="00165660" w:rsidRDefault="00165660" w:rsidP="006D0CB9">
      <w:pPr>
        <w:spacing w:after="0" w:line="360" w:lineRule="auto"/>
        <w:jc w:val="both"/>
        <w:rPr>
          <w:rFonts w:ascii="Times New Roman" w:hAnsi="Times New Roman"/>
          <w:b/>
          <w:i/>
          <w:snapToGrid w:val="0"/>
          <w:sz w:val="24"/>
          <w:szCs w:val="24"/>
        </w:rPr>
      </w:pPr>
    </w:p>
    <w:p w:rsidR="00165660" w:rsidRDefault="00165660" w:rsidP="0074065D">
      <w:pPr>
        <w:spacing w:after="0" w:line="360" w:lineRule="auto"/>
        <w:ind w:firstLine="567"/>
        <w:jc w:val="both"/>
        <w:rPr>
          <w:rFonts w:ascii="Times New Roman" w:hAnsi="Times New Roman"/>
          <w:snapToGrid w:val="0"/>
          <w:sz w:val="24"/>
          <w:szCs w:val="24"/>
        </w:rPr>
      </w:pPr>
      <w:r w:rsidRPr="00165660">
        <w:rPr>
          <w:rFonts w:ascii="Times New Roman" w:hAnsi="Times New Roman"/>
          <w:i/>
          <w:snapToGrid w:val="0"/>
          <w:sz w:val="24"/>
          <w:szCs w:val="24"/>
        </w:rPr>
        <w:t>Земли населенных пунктов.</w:t>
      </w:r>
      <w:r w:rsidRPr="00165660">
        <w:rPr>
          <w:rFonts w:ascii="Times New Roman" w:hAnsi="Times New Roman"/>
          <w:b/>
          <w:i/>
          <w:snapToGrid w:val="0"/>
          <w:sz w:val="24"/>
          <w:szCs w:val="24"/>
        </w:rPr>
        <w:t xml:space="preserve"> </w:t>
      </w:r>
      <w:r w:rsidRPr="00165660">
        <w:rPr>
          <w:rFonts w:ascii="Times New Roman" w:hAnsi="Times New Roman"/>
          <w:snapToGrid w:val="0"/>
          <w:sz w:val="24"/>
          <w:szCs w:val="24"/>
        </w:rPr>
        <w:t>К категории земель населенных пунктов относятся земельные участки и земли в границах единственного на территории муниципального образования населенного пункта – с. Белое. Общая площадь земель данной категории согласно сведениям Отчета о наличии земе</w:t>
      </w:r>
      <w:r w:rsidR="00456352">
        <w:rPr>
          <w:rFonts w:ascii="Times New Roman" w:hAnsi="Times New Roman"/>
          <w:snapToGrid w:val="0"/>
          <w:sz w:val="24"/>
          <w:szCs w:val="24"/>
        </w:rPr>
        <w:t>ль составляет 206  га, распределение их представлено в таблице 1.8.8</w:t>
      </w:r>
    </w:p>
    <w:p w:rsidR="00ED3239" w:rsidRPr="00165660" w:rsidRDefault="00ED3239" w:rsidP="006D0CB9">
      <w:pPr>
        <w:spacing w:after="0" w:line="360" w:lineRule="auto"/>
        <w:jc w:val="both"/>
        <w:rPr>
          <w:rFonts w:ascii="Times New Roman" w:hAnsi="Times New Roman"/>
          <w:snapToGrid w:val="0"/>
          <w:sz w:val="24"/>
          <w:szCs w:val="24"/>
        </w:rPr>
      </w:pPr>
    </w:p>
    <w:p w:rsidR="00165660" w:rsidRPr="00165660" w:rsidRDefault="00165660" w:rsidP="006D0CB9">
      <w:pPr>
        <w:spacing w:line="240" w:lineRule="auto"/>
        <w:jc w:val="right"/>
        <w:rPr>
          <w:rFonts w:ascii="Times New Roman" w:hAnsi="Times New Roman"/>
          <w:b/>
          <w:sz w:val="24"/>
          <w:szCs w:val="24"/>
        </w:rPr>
      </w:pPr>
      <w:r w:rsidRPr="00165660">
        <w:rPr>
          <w:rFonts w:ascii="Times New Roman" w:hAnsi="Times New Roman"/>
          <w:b/>
          <w:sz w:val="24"/>
          <w:szCs w:val="24"/>
        </w:rPr>
        <w:t>Таблица 1.8.8. Распределение земель и земельных участков населенных пунктов по видам прав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2173"/>
        <w:gridCol w:w="1409"/>
        <w:gridCol w:w="1831"/>
        <w:gridCol w:w="1970"/>
        <w:gridCol w:w="2111"/>
      </w:tblGrid>
      <w:tr w:rsidR="00165660" w:rsidRPr="00165660" w:rsidTr="00165660">
        <w:trPr>
          <w:trHeight w:val="199"/>
        </w:trPr>
        <w:tc>
          <w:tcPr>
            <w:tcW w:w="608" w:type="dxa"/>
            <w:vMerge w:val="restart"/>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 п/п</w:t>
            </w:r>
          </w:p>
        </w:tc>
        <w:tc>
          <w:tcPr>
            <w:tcW w:w="2053" w:type="dxa"/>
            <w:vMerge w:val="restart"/>
            <w:vAlign w:val="center"/>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Населенный пункт</w:t>
            </w:r>
          </w:p>
        </w:tc>
        <w:tc>
          <w:tcPr>
            <w:tcW w:w="1331" w:type="dxa"/>
            <w:vMerge w:val="restart"/>
            <w:vAlign w:val="center"/>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Площадь, га</w:t>
            </w:r>
          </w:p>
        </w:tc>
        <w:tc>
          <w:tcPr>
            <w:tcW w:w="5587" w:type="dxa"/>
            <w:gridSpan w:val="3"/>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Площадь земель</w:t>
            </w:r>
          </w:p>
        </w:tc>
      </w:tr>
      <w:tr w:rsidR="00165660" w:rsidRPr="00165660" w:rsidTr="00165660">
        <w:trPr>
          <w:trHeight w:val="885"/>
        </w:trPr>
        <w:tc>
          <w:tcPr>
            <w:tcW w:w="608" w:type="dxa"/>
            <w:vMerge/>
            <w:vAlign w:val="center"/>
          </w:tcPr>
          <w:p w:rsidR="00165660" w:rsidRPr="00165660" w:rsidRDefault="00165660" w:rsidP="006D0CB9">
            <w:pPr>
              <w:spacing w:after="0" w:line="240" w:lineRule="auto"/>
              <w:jc w:val="center"/>
              <w:rPr>
                <w:rFonts w:ascii="Times New Roman" w:hAnsi="Times New Roman"/>
                <w:snapToGrid w:val="0"/>
                <w:sz w:val="24"/>
                <w:szCs w:val="24"/>
              </w:rPr>
            </w:pPr>
          </w:p>
        </w:tc>
        <w:tc>
          <w:tcPr>
            <w:tcW w:w="2053" w:type="dxa"/>
            <w:vMerge/>
            <w:vAlign w:val="center"/>
          </w:tcPr>
          <w:p w:rsidR="00165660" w:rsidRPr="00165660" w:rsidRDefault="00165660" w:rsidP="006D0CB9">
            <w:pPr>
              <w:spacing w:after="0" w:line="240" w:lineRule="auto"/>
              <w:jc w:val="center"/>
              <w:rPr>
                <w:rFonts w:ascii="Times New Roman" w:hAnsi="Times New Roman"/>
                <w:snapToGrid w:val="0"/>
                <w:sz w:val="24"/>
                <w:szCs w:val="24"/>
              </w:rPr>
            </w:pPr>
          </w:p>
        </w:tc>
        <w:tc>
          <w:tcPr>
            <w:tcW w:w="1331" w:type="dxa"/>
            <w:vMerge/>
            <w:vAlign w:val="center"/>
          </w:tcPr>
          <w:p w:rsidR="00165660" w:rsidRPr="00165660" w:rsidRDefault="00165660" w:rsidP="006D0CB9">
            <w:pPr>
              <w:spacing w:after="0" w:line="240" w:lineRule="auto"/>
              <w:jc w:val="center"/>
              <w:rPr>
                <w:rFonts w:ascii="Times New Roman" w:hAnsi="Times New Roman"/>
                <w:snapToGrid w:val="0"/>
                <w:sz w:val="24"/>
                <w:szCs w:val="24"/>
              </w:rPr>
            </w:pPr>
          </w:p>
        </w:tc>
        <w:tc>
          <w:tcPr>
            <w:tcW w:w="1730" w:type="dxa"/>
            <w:vAlign w:val="center"/>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в собственности, га (%)</w:t>
            </w:r>
          </w:p>
        </w:tc>
        <w:tc>
          <w:tcPr>
            <w:tcW w:w="1862" w:type="dxa"/>
            <w:vAlign w:val="center"/>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в фактическом пользовании, га (%)</w:t>
            </w:r>
          </w:p>
        </w:tc>
        <w:tc>
          <w:tcPr>
            <w:tcW w:w="1995" w:type="dxa"/>
            <w:vAlign w:val="center"/>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на праве аренды,</w:t>
            </w:r>
          </w:p>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га (%)</w:t>
            </w:r>
          </w:p>
        </w:tc>
      </w:tr>
      <w:tr w:rsidR="00165660" w:rsidRPr="00165660" w:rsidTr="00165660">
        <w:trPr>
          <w:trHeight w:val="258"/>
        </w:trPr>
        <w:tc>
          <w:tcPr>
            <w:tcW w:w="608" w:type="dxa"/>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1</w:t>
            </w:r>
          </w:p>
        </w:tc>
        <w:tc>
          <w:tcPr>
            <w:tcW w:w="2053" w:type="dxa"/>
          </w:tcPr>
          <w:p w:rsidR="00165660" w:rsidRPr="00165660" w:rsidRDefault="00165660" w:rsidP="006D0CB9">
            <w:pPr>
              <w:spacing w:after="0" w:line="240" w:lineRule="auto"/>
              <w:contextualSpacing/>
              <w:jc w:val="center"/>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с. Белое</w:t>
            </w:r>
          </w:p>
        </w:tc>
        <w:tc>
          <w:tcPr>
            <w:tcW w:w="1331" w:type="dxa"/>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206</w:t>
            </w:r>
          </w:p>
        </w:tc>
        <w:tc>
          <w:tcPr>
            <w:tcW w:w="1730" w:type="dxa"/>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60 (29%)</w:t>
            </w:r>
          </w:p>
        </w:tc>
        <w:tc>
          <w:tcPr>
            <w:tcW w:w="1862" w:type="dxa"/>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146 (71%)</w:t>
            </w:r>
          </w:p>
        </w:tc>
        <w:tc>
          <w:tcPr>
            <w:tcW w:w="1995" w:type="dxa"/>
          </w:tcPr>
          <w:p w:rsidR="00165660" w:rsidRPr="00165660" w:rsidRDefault="00165660" w:rsidP="006D0CB9">
            <w:pPr>
              <w:spacing w:after="0" w:line="240" w:lineRule="auto"/>
              <w:jc w:val="center"/>
              <w:rPr>
                <w:rFonts w:ascii="Times New Roman" w:hAnsi="Times New Roman"/>
                <w:snapToGrid w:val="0"/>
                <w:sz w:val="24"/>
                <w:szCs w:val="24"/>
              </w:rPr>
            </w:pPr>
            <w:r w:rsidRPr="00165660">
              <w:rPr>
                <w:rFonts w:ascii="Times New Roman" w:hAnsi="Times New Roman"/>
                <w:snapToGrid w:val="0"/>
                <w:sz w:val="24"/>
                <w:szCs w:val="24"/>
              </w:rPr>
              <w:t>-</w:t>
            </w:r>
          </w:p>
        </w:tc>
      </w:tr>
    </w:tbl>
    <w:p w:rsidR="00C542DB" w:rsidRDefault="00C542DB" w:rsidP="006D0CB9">
      <w:pPr>
        <w:spacing w:after="0" w:line="360" w:lineRule="auto"/>
        <w:jc w:val="both"/>
        <w:rPr>
          <w:rFonts w:ascii="Times New Roman" w:hAnsi="Times New Roman"/>
          <w:snapToGrid w:val="0"/>
          <w:sz w:val="24"/>
          <w:szCs w:val="24"/>
        </w:rPr>
      </w:pPr>
    </w:p>
    <w:p w:rsidR="00165660" w:rsidRPr="00165660" w:rsidRDefault="00165660" w:rsidP="0074065D">
      <w:pPr>
        <w:spacing w:after="0" w:line="360" w:lineRule="auto"/>
        <w:ind w:firstLine="567"/>
        <w:jc w:val="both"/>
        <w:rPr>
          <w:rFonts w:ascii="Times New Roman" w:hAnsi="Times New Roman"/>
          <w:snapToGrid w:val="0"/>
          <w:sz w:val="24"/>
          <w:szCs w:val="24"/>
        </w:rPr>
      </w:pPr>
      <w:r w:rsidRPr="00165660">
        <w:rPr>
          <w:rFonts w:ascii="Times New Roman" w:hAnsi="Times New Roman"/>
          <w:snapToGrid w:val="0"/>
          <w:sz w:val="24"/>
          <w:szCs w:val="24"/>
        </w:rPr>
        <w:t>Как следует из вышеприведенных данных значительная часть земель и земельных участков в границах населенных пунктов муниципального образования используются гражданами и юридическими лицами без оформления необходимых правоустанавливающих документов, что является препятствием для совершения возможных сделок с земельными участками и снижает базу для налогообложения по земельному налогу.</w:t>
      </w:r>
    </w:p>
    <w:p w:rsidR="00165660" w:rsidRPr="00165660" w:rsidRDefault="00165660" w:rsidP="0074065D">
      <w:pPr>
        <w:spacing w:after="0" w:line="360" w:lineRule="auto"/>
        <w:ind w:firstLine="567"/>
        <w:jc w:val="both"/>
        <w:rPr>
          <w:rFonts w:ascii="Times New Roman" w:hAnsi="Times New Roman"/>
          <w:snapToGrid w:val="0"/>
          <w:sz w:val="24"/>
          <w:szCs w:val="24"/>
        </w:rPr>
      </w:pPr>
      <w:r w:rsidRPr="00165660">
        <w:rPr>
          <w:rFonts w:ascii="Times New Roman" w:hAnsi="Times New Roman"/>
          <w:snapToGrid w:val="0"/>
          <w:sz w:val="24"/>
          <w:szCs w:val="24"/>
        </w:rPr>
        <w:t>Сведения о местоположении границ и площади населенного пункта могут быть уточнены в результате проведения землеустроительных работ по описанию и (или) установлению границ. Кроме того, значение площади населенного пункта может измениться в результате включения в его черту земельного участка 54:08:028605:3, относящегося к категории земель промышленности, но предназначенного, согласно сведениям кадастра, для строительства и эксплуатации объектов жилой застойки.</w:t>
      </w:r>
    </w:p>
    <w:p w:rsidR="00165660" w:rsidRPr="00165660" w:rsidRDefault="00165660" w:rsidP="0074065D">
      <w:pPr>
        <w:spacing w:after="0" w:line="360" w:lineRule="auto"/>
        <w:ind w:firstLine="567"/>
        <w:contextualSpacing/>
        <w:jc w:val="both"/>
        <w:rPr>
          <w:rFonts w:ascii="Times New Roman" w:eastAsia="Times New Roman" w:hAnsi="Times New Roman"/>
          <w:snapToGrid w:val="0"/>
          <w:sz w:val="24"/>
          <w:szCs w:val="24"/>
          <w:lang w:eastAsia="ru-RU"/>
        </w:rPr>
      </w:pPr>
      <w:r w:rsidRPr="00165660">
        <w:rPr>
          <w:rFonts w:ascii="Times New Roman" w:hAnsi="Times New Roman"/>
          <w:snapToGrid w:val="0"/>
          <w:sz w:val="24"/>
          <w:szCs w:val="24"/>
        </w:rPr>
        <w:t>Земли лесного фонда. В соответствии с Земельным кодексом РФ земли лесного фонда включают в себя земли, покрытые лесной растительностью и не покрытые ею, но предназначенные для ее восстановления, а также нелесные земли, предназначенные для ведения лесного хозяйства. Статьей 8 Лесного кодекса РФ лесные участки в составе земель лесного фонда отнесены к собственности Российской Федерации. Все леса на территории муниципального</w:t>
      </w:r>
      <w:r w:rsidRPr="00165660">
        <w:rPr>
          <w:rFonts w:ascii="Times New Roman" w:eastAsia="Times New Roman" w:hAnsi="Times New Roman"/>
          <w:snapToGrid w:val="0"/>
          <w:sz w:val="24"/>
          <w:szCs w:val="24"/>
          <w:lang w:eastAsia="ru-RU"/>
        </w:rPr>
        <w:t xml:space="preserve"> образования находятся в ведении Карасукского лесхоза.</w:t>
      </w:r>
    </w:p>
    <w:p w:rsidR="00165660" w:rsidRPr="00165660" w:rsidRDefault="00165660" w:rsidP="0074065D">
      <w:pPr>
        <w:spacing w:after="0" w:line="360" w:lineRule="auto"/>
        <w:ind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ab/>
        <w:t>Согласно сведениям государственного  кадастра недвижимости на территории Беленского сельского совета расположен один земельный участок из земель лесного фонда, предназначенный для ведения лесного фонда с фактическим использованием:  «для размещения лесопарков»:</w:t>
      </w:r>
    </w:p>
    <w:p w:rsidR="00165660" w:rsidRPr="00165660" w:rsidRDefault="00165660" w:rsidP="003E4D67">
      <w:pPr>
        <w:numPr>
          <w:ilvl w:val="0"/>
          <w:numId w:val="15"/>
        </w:numPr>
        <w:spacing w:after="0" w:line="360" w:lineRule="auto"/>
        <w:ind w:left="0"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54:08:028605:1, площадью 1338 га;</w:t>
      </w:r>
    </w:p>
    <w:p w:rsidR="00165660" w:rsidRPr="00165660" w:rsidRDefault="00165660" w:rsidP="0074065D">
      <w:pPr>
        <w:spacing w:after="0" w:line="360" w:lineRule="auto"/>
        <w:ind w:firstLine="567"/>
        <w:contextualSpacing/>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Площадь указанных земельных участков и сведения о местоположении их границ подлежат уточнению в результате проведения кадастровых работ с последующим внесением уточненных сведений в государственный кадастр недвижимости.</w:t>
      </w:r>
    </w:p>
    <w:p w:rsidR="00165660" w:rsidRPr="00165660" w:rsidRDefault="00165660" w:rsidP="0074065D">
      <w:pPr>
        <w:spacing w:after="0" w:line="360" w:lineRule="auto"/>
        <w:ind w:firstLine="567"/>
        <w:jc w:val="both"/>
        <w:rPr>
          <w:rFonts w:ascii="Times New Roman" w:eastAsia="Times New Roman" w:hAnsi="Times New Roman"/>
          <w:snapToGrid w:val="0"/>
          <w:sz w:val="24"/>
          <w:szCs w:val="24"/>
          <w:lang w:eastAsia="ru-RU"/>
        </w:rPr>
      </w:pPr>
      <w:r w:rsidRPr="00165660">
        <w:rPr>
          <w:rFonts w:ascii="Times New Roman" w:eastAsia="Times New Roman" w:hAnsi="Times New Roman"/>
          <w:i/>
          <w:snapToGrid w:val="0"/>
          <w:sz w:val="24"/>
          <w:szCs w:val="24"/>
          <w:lang w:eastAsia="ru-RU"/>
        </w:rPr>
        <w:t>Земли промышленности и иного специального назначения</w:t>
      </w:r>
      <w:r w:rsidRPr="00165660">
        <w:rPr>
          <w:rFonts w:ascii="Times New Roman" w:eastAsia="Times New Roman" w:hAnsi="Times New Roman"/>
          <w:b/>
          <w:i/>
          <w:snapToGrid w:val="0"/>
          <w:sz w:val="24"/>
          <w:szCs w:val="24"/>
          <w:lang w:eastAsia="ru-RU"/>
        </w:rPr>
        <w:t>.</w:t>
      </w:r>
      <w:r w:rsidRPr="00165660">
        <w:rPr>
          <w:rFonts w:ascii="Times New Roman" w:eastAsia="Times New Roman" w:hAnsi="Times New Roman"/>
          <w:snapToGrid w:val="0"/>
          <w:sz w:val="24"/>
          <w:szCs w:val="24"/>
          <w:lang w:eastAsia="ru-RU"/>
        </w:rPr>
        <w:t xml:space="preserve"> В составе категории земель промышленности и иного специального назначения в границах муниципального образования в соответствии со сведениями Отчета о наличии земель представлены:</w:t>
      </w:r>
    </w:p>
    <w:p w:rsidR="00165660" w:rsidRPr="00165660" w:rsidRDefault="00165660" w:rsidP="0074065D">
      <w:pPr>
        <w:spacing w:after="0" w:line="360" w:lineRule="auto"/>
        <w:ind w:firstLine="567"/>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земельный участок кирпичного завода «МПМК» площадью 10 га;</w:t>
      </w:r>
    </w:p>
    <w:p w:rsidR="00165660" w:rsidRPr="00165660" w:rsidRDefault="00165660" w:rsidP="0074065D">
      <w:pPr>
        <w:spacing w:after="0" w:line="360" w:lineRule="auto"/>
        <w:ind w:firstLine="567"/>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земельный участок, занятый Беленским ретранслятором, площадью 1 га;</w:t>
      </w:r>
    </w:p>
    <w:p w:rsidR="00165660" w:rsidRPr="00165660" w:rsidRDefault="00165660" w:rsidP="0074065D">
      <w:pPr>
        <w:spacing w:after="0" w:line="360" w:lineRule="auto"/>
        <w:ind w:firstLine="567"/>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земли (земельные участки), занятые и предназначенные использования под автомобильные дороги общего пользования, общей площадью 61 га.</w:t>
      </w:r>
    </w:p>
    <w:p w:rsidR="00165660" w:rsidRPr="00165660" w:rsidRDefault="00165660" w:rsidP="0074065D">
      <w:pPr>
        <w:spacing w:after="0" w:line="360" w:lineRule="auto"/>
        <w:ind w:firstLine="567"/>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Общая площадь земель данной категории на территории муниципального образования согласно Отчету составляет 72 гектара.  </w:t>
      </w:r>
    </w:p>
    <w:p w:rsidR="00165660" w:rsidRPr="00165660" w:rsidRDefault="00165660" w:rsidP="0074065D">
      <w:pPr>
        <w:spacing w:after="0" w:line="360" w:lineRule="auto"/>
        <w:ind w:firstLine="567"/>
        <w:jc w:val="both"/>
        <w:rPr>
          <w:rFonts w:ascii="Times New Roman" w:eastAsia="Times New Roman" w:hAnsi="Times New Roman"/>
          <w:snapToGrid w:val="0"/>
          <w:sz w:val="24"/>
          <w:szCs w:val="24"/>
          <w:lang w:eastAsia="ru-RU"/>
        </w:rPr>
      </w:pPr>
      <w:r w:rsidRPr="00165660">
        <w:rPr>
          <w:rFonts w:ascii="Times New Roman" w:eastAsia="Times New Roman" w:hAnsi="Times New Roman"/>
          <w:snapToGrid w:val="0"/>
          <w:sz w:val="24"/>
          <w:szCs w:val="24"/>
          <w:lang w:eastAsia="ru-RU"/>
        </w:rPr>
        <w:t xml:space="preserve">В государственный кадастр недвижимости внесены сведения о земельных участках, предназначенные для размещения и эксплуатации автомобильных дорог общего пользования, объектов энергетики и объектов связи. Указанные земельные участки поставлены на государственный кадастровый учет, включая сведения о местоположении их границ, что позволяет определять (выносить) их границы на местности, а также обеспечить необходимый правовой режим защиты объектов.  </w:t>
      </w:r>
    </w:p>
    <w:p w:rsidR="00ED3239" w:rsidRDefault="00ED3239" w:rsidP="0074065D">
      <w:pPr>
        <w:spacing w:after="0" w:line="360" w:lineRule="auto"/>
        <w:ind w:firstLine="567"/>
        <w:jc w:val="both"/>
        <w:rPr>
          <w:rFonts w:ascii="Times New Roman" w:eastAsia="Times New Roman" w:hAnsi="Times New Roman"/>
          <w:i/>
          <w:snapToGrid w:val="0"/>
          <w:sz w:val="24"/>
          <w:szCs w:val="24"/>
          <w:lang w:eastAsia="ru-RU"/>
        </w:rPr>
      </w:pPr>
    </w:p>
    <w:p w:rsidR="00ED3239" w:rsidRDefault="00ED3239" w:rsidP="0074065D">
      <w:pPr>
        <w:spacing w:after="0" w:line="360" w:lineRule="auto"/>
        <w:ind w:firstLine="567"/>
        <w:jc w:val="both"/>
        <w:rPr>
          <w:rFonts w:ascii="Times New Roman" w:eastAsia="Times New Roman" w:hAnsi="Times New Roman"/>
          <w:i/>
          <w:snapToGrid w:val="0"/>
          <w:sz w:val="24"/>
          <w:szCs w:val="24"/>
          <w:lang w:eastAsia="ru-RU"/>
        </w:rPr>
      </w:pPr>
    </w:p>
    <w:p w:rsidR="00165660" w:rsidRPr="00165660" w:rsidRDefault="00165660" w:rsidP="0074065D">
      <w:pPr>
        <w:spacing w:after="0" w:line="360" w:lineRule="auto"/>
        <w:ind w:firstLine="567"/>
        <w:jc w:val="both"/>
        <w:rPr>
          <w:rFonts w:ascii="Times New Roman" w:eastAsia="Times New Roman" w:hAnsi="Times New Roman"/>
          <w:i/>
          <w:snapToGrid w:val="0"/>
          <w:sz w:val="24"/>
          <w:szCs w:val="24"/>
          <w:lang w:eastAsia="ru-RU"/>
        </w:rPr>
      </w:pPr>
      <w:r w:rsidRPr="00165660">
        <w:rPr>
          <w:rFonts w:ascii="Times New Roman" w:eastAsia="Times New Roman" w:hAnsi="Times New Roman"/>
          <w:i/>
          <w:snapToGrid w:val="0"/>
          <w:sz w:val="24"/>
          <w:szCs w:val="24"/>
          <w:lang w:eastAsia="ru-RU"/>
        </w:rPr>
        <w:t>Выводы:</w:t>
      </w:r>
    </w:p>
    <w:p w:rsidR="00165660" w:rsidRPr="00165660" w:rsidRDefault="00165660" w:rsidP="0074065D">
      <w:pPr>
        <w:spacing w:after="0" w:line="360" w:lineRule="auto"/>
        <w:ind w:firstLine="567"/>
        <w:jc w:val="both"/>
        <w:rPr>
          <w:rFonts w:ascii="Times New Roman" w:eastAsia="Times New Roman" w:hAnsi="Times New Roman"/>
          <w:snapToGrid w:val="0"/>
          <w:color w:val="000000"/>
          <w:sz w:val="24"/>
          <w:szCs w:val="24"/>
          <w:lang w:eastAsia="ru-RU"/>
        </w:rPr>
      </w:pPr>
      <w:r w:rsidRPr="00165660">
        <w:rPr>
          <w:rFonts w:ascii="Times New Roman" w:eastAsia="Times New Roman" w:hAnsi="Times New Roman"/>
          <w:snapToGrid w:val="0"/>
          <w:sz w:val="24"/>
          <w:szCs w:val="24"/>
          <w:lang w:eastAsia="ru-RU"/>
        </w:rPr>
        <w:t xml:space="preserve">1. Структура распределения земельного фонда муниципального образования по целевому назначению (категориям) земель отражает сельскохозяйственную направленность экономики муниципального образования с абсолютным преобладанием </w:t>
      </w:r>
      <w:r w:rsidRPr="00165660">
        <w:rPr>
          <w:rFonts w:ascii="Times New Roman" w:eastAsia="Times New Roman" w:hAnsi="Times New Roman"/>
          <w:snapToGrid w:val="0"/>
          <w:color w:val="000000"/>
          <w:sz w:val="24"/>
          <w:szCs w:val="24"/>
          <w:lang w:eastAsia="ru-RU"/>
        </w:rPr>
        <w:t xml:space="preserve">земель сельскохозяйственного назначения. </w:t>
      </w:r>
    </w:p>
    <w:p w:rsidR="00165660" w:rsidRPr="00165660" w:rsidRDefault="00165660" w:rsidP="0074065D">
      <w:pPr>
        <w:spacing w:after="0" w:line="360" w:lineRule="auto"/>
        <w:ind w:firstLine="567"/>
        <w:jc w:val="both"/>
        <w:rPr>
          <w:rFonts w:ascii="Times New Roman" w:eastAsia="Times New Roman" w:hAnsi="Times New Roman"/>
          <w:snapToGrid w:val="0"/>
          <w:color w:val="000000"/>
          <w:sz w:val="24"/>
          <w:szCs w:val="24"/>
          <w:lang w:eastAsia="ru-RU"/>
        </w:rPr>
      </w:pPr>
      <w:r w:rsidRPr="00165660">
        <w:rPr>
          <w:rFonts w:ascii="Times New Roman" w:eastAsia="Times New Roman" w:hAnsi="Times New Roman"/>
          <w:snapToGrid w:val="0"/>
          <w:color w:val="000000"/>
          <w:sz w:val="24"/>
          <w:szCs w:val="24"/>
          <w:lang w:eastAsia="ru-RU"/>
        </w:rPr>
        <w:t xml:space="preserve">2. Характерными особенностями правого режима использования земель сельскохозяйственного назначения на территории муниципального образования являются наличие одного преобладающего землепользователя – СПК «Колхоз им.Ленина», и отсутствие фонда перераспределения земель. Потенциально невостребованными могут быть признаны земельные доли, составляющие около 10 процентов земель сельскохозяйственного назначения. </w:t>
      </w:r>
    </w:p>
    <w:p w:rsidR="006B5371" w:rsidRDefault="00165660" w:rsidP="0074065D">
      <w:pPr>
        <w:spacing w:after="0" w:line="360" w:lineRule="auto"/>
        <w:ind w:firstLine="567"/>
        <w:jc w:val="both"/>
        <w:rPr>
          <w:rFonts w:ascii="Times New Roman" w:eastAsia="Times New Roman" w:hAnsi="Times New Roman"/>
          <w:snapToGrid w:val="0"/>
          <w:color w:val="000000"/>
          <w:sz w:val="24"/>
          <w:szCs w:val="24"/>
          <w:lang w:eastAsia="ru-RU"/>
        </w:rPr>
      </w:pPr>
      <w:r w:rsidRPr="00165660">
        <w:rPr>
          <w:rFonts w:ascii="Times New Roman" w:eastAsia="Times New Roman" w:hAnsi="Times New Roman"/>
          <w:snapToGrid w:val="0"/>
          <w:color w:val="000000"/>
          <w:sz w:val="24"/>
          <w:szCs w:val="24"/>
          <w:lang w:eastAsia="ru-RU"/>
        </w:rPr>
        <w:t>3. В отношении земель населенных пунктов и земель лесного фонда целесообразным является проведение инвентаризации  и (или) кадастровых работ, направленных на уточнение границ и площади земельных участков данных категорий.</w:t>
      </w:r>
    </w:p>
    <w:p w:rsidR="006B5371" w:rsidRDefault="006B5371" w:rsidP="006D0CB9">
      <w:pPr>
        <w:spacing w:after="0" w:line="360" w:lineRule="auto"/>
        <w:jc w:val="both"/>
        <w:rPr>
          <w:rFonts w:ascii="Times New Roman" w:eastAsia="Times New Roman" w:hAnsi="Times New Roman"/>
          <w:snapToGrid w:val="0"/>
          <w:color w:val="000000"/>
          <w:sz w:val="24"/>
          <w:szCs w:val="24"/>
          <w:lang w:eastAsia="ru-RU"/>
        </w:rPr>
      </w:pPr>
    </w:p>
    <w:p w:rsidR="004B12BE" w:rsidRDefault="004B12BE" w:rsidP="006D0CB9">
      <w:pPr>
        <w:spacing w:after="0" w:line="360" w:lineRule="auto"/>
        <w:jc w:val="both"/>
        <w:rPr>
          <w:rFonts w:ascii="Times New Roman" w:eastAsia="Times New Roman" w:hAnsi="Times New Roman"/>
          <w:snapToGrid w:val="0"/>
          <w:color w:val="000000"/>
          <w:sz w:val="24"/>
          <w:szCs w:val="24"/>
          <w:lang w:eastAsia="ru-RU"/>
        </w:rPr>
      </w:pPr>
    </w:p>
    <w:p w:rsidR="004B12BE" w:rsidRDefault="004B12BE" w:rsidP="006D0CB9">
      <w:pPr>
        <w:spacing w:after="0" w:line="360" w:lineRule="auto"/>
        <w:jc w:val="both"/>
        <w:rPr>
          <w:rFonts w:ascii="Times New Roman" w:eastAsia="Times New Roman" w:hAnsi="Times New Roman"/>
          <w:snapToGrid w:val="0"/>
          <w:color w:val="000000"/>
          <w:sz w:val="24"/>
          <w:szCs w:val="24"/>
          <w:lang w:eastAsia="ru-RU"/>
        </w:rPr>
      </w:pPr>
    </w:p>
    <w:p w:rsidR="006B5371" w:rsidRDefault="006B5371" w:rsidP="00BB60FF">
      <w:pPr>
        <w:pStyle w:val="27"/>
      </w:pPr>
      <w:bookmarkStart w:id="25" w:name="_Toc351337509"/>
      <w:bookmarkStart w:id="26" w:name="_Toc351811948"/>
      <w:r>
        <w:t xml:space="preserve">1.9 </w:t>
      </w:r>
      <w:r w:rsidRPr="001E7648">
        <w:t>Минерально-сырьевые ресурсы</w:t>
      </w:r>
      <w:bookmarkEnd w:id="25"/>
      <w:bookmarkEnd w:id="26"/>
    </w:p>
    <w:p w:rsidR="00165660" w:rsidRPr="006B5371" w:rsidRDefault="00165660" w:rsidP="0074065D">
      <w:pPr>
        <w:spacing w:after="0" w:line="360" w:lineRule="auto"/>
        <w:ind w:firstLine="567"/>
        <w:jc w:val="both"/>
        <w:rPr>
          <w:rFonts w:ascii="Times New Roman" w:eastAsia="Times New Roman" w:hAnsi="Times New Roman"/>
          <w:snapToGrid w:val="0"/>
          <w:color w:val="000000"/>
          <w:sz w:val="24"/>
          <w:szCs w:val="24"/>
          <w:lang w:eastAsia="ru-RU"/>
        </w:rPr>
      </w:pPr>
      <w:r w:rsidRPr="00165660">
        <w:rPr>
          <w:rFonts w:ascii="Times New Roman" w:eastAsia="Times New Roman" w:hAnsi="Times New Roman"/>
          <w:sz w:val="24"/>
          <w:szCs w:val="24"/>
          <w:lang w:eastAsia="ru-RU"/>
        </w:rPr>
        <w:t xml:space="preserve">На территории Беленского сельсовета расположено одно эксплуатируемое месторождение </w:t>
      </w:r>
      <w:r w:rsidRPr="00165660">
        <w:rPr>
          <w:rFonts w:ascii="Times New Roman" w:eastAsia="Times New Roman" w:hAnsi="Times New Roman"/>
          <w:i/>
          <w:sz w:val="24"/>
          <w:szCs w:val="24"/>
          <w:lang w:eastAsia="ru-RU"/>
        </w:rPr>
        <w:t>суглинков кирпичных</w:t>
      </w:r>
      <w:r w:rsidRPr="00165660">
        <w:rPr>
          <w:rFonts w:ascii="Times New Roman" w:eastAsia="Times New Roman" w:hAnsi="Times New Roman"/>
          <w:sz w:val="24"/>
          <w:szCs w:val="24"/>
          <w:lang w:eastAsia="ru-RU"/>
        </w:rPr>
        <w:t>, с суммарным запасом по категориям А+В+С</w:t>
      </w:r>
      <w:r w:rsidRPr="00165660">
        <w:rPr>
          <w:rFonts w:ascii="Times New Roman" w:eastAsia="Times New Roman" w:hAnsi="Times New Roman"/>
          <w:sz w:val="24"/>
          <w:szCs w:val="24"/>
          <w:vertAlign w:val="subscript"/>
          <w:lang w:eastAsia="ru-RU"/>
        </w:rPr>
        <w:t>1 </w:t>
      </w:r>
      <w:r w:rsidRPr="00165660">
        <w:rPr>
          <w:rFonts w:ascii="Times New Roman" w:eastAsia="Times New Roman" w:hAnsi="Times New Roman"/>
          <w:sz w:val="24"/>
          <w:szCs w:val="24"/>
          <w:lang w:eastAsia="ru-RU"/>
        </w:rPr>
        <w:t>– 323 тыс. м</w:t>
      </w:r>
      <w:r w:rsidRPr="00165660">
        <w:rPr>
          <w:rFonts w:ascii="Times New Roman" w:eastAsia="Times New Roman" w:hAnsi="Times New Roman"/>
          <w:sz w:val="24"/>
          <w:szCs w:val="24"/>
          <w:vertAlign w:val="superscript"/>
          <w:lang w:eastAsia="ru-RU"/>
        </w:rPr>
        <w:t>3</w:t>
      </w:r>
      <w:r w:rsidRPr="00165660">
        <w:rPr>
          <w:rFonts w:ascii="Times New Roman" w:eastAsia="Times New Roman" w:hAnsi="Times New Roman"/>
          <w:sz w:val="24"/>
          <w:szCs w:val="24"/>
          <w:lang w:eastAsia="ru-RU"/>
        </w:rPr>
        <w:t>.</w:t>
      </w:r>
    </w:p>
    <w:p w:rsidR="00717172" w:rsidRDefault="00165660" w:rsidP="0074065D">
      <w:pPr>
        <w:spacing w:after="0" w:line="360" w:lineRule="auto"/>
        <w:ind w:firstLine="567"/>
        <w:jc w:val="both"/>
        <w:rPr>
          <w:rFonts w:ascii="Times New Roman" w:hAnsi="Times New Roman"/>
          <w:b/>
          <w:sz w:val="24"/>
          <w:szCs w:val="24"/>
        </w:rPr>
      </w:pPr>
      <w:r w:rsidRPr="00165660">
        <w:rPr>
          <w:rFonts w:ascii="Times New Roman" w:hAnsi="Times New Roman"/>
          <w:sz w:val="24"/>
          <w:szCs w:val="24"/>
        </w:rPr>
        <w:t>Разведанные запасы кирпичного сырья сельсовета пригодны для производства кирпича марки М-100.</w:t>
      </w:r>
      <w:r w:rsidR="00717172" w:rsidRPr="00717172">
        <w:rPr>
          <w:rFonts w:ascii="Times New Roman" w:hAnsi="Times New Roman"/>
          <w:b/>
          <w:sz w:val="24"/>
          <w:szCs w:val="24"/>
        </w:rPr>
        <w:t xml:space="preserve"> </w:t>
      </w:r>
    </w:p>
    <w:p w:rsidR="00717172" w:rsidRDefault="00717172" w:rsidP="006D0CB9">
      <w:pPr>
        <w:spacing w:after="0" w:line="360" w:lineRule="auto"/>
        <w:jc w:val="both"/>
        <w:rPr>
          <w:rFonts w:ascii="Times New Roman" w:hAnsi="Times New Roman"/>
          <w:b/>
          <w:sz w:val="24"/>
          <w:szCs w:val="24"/>
        </w:rPr>
      </w:pPr>
    </w:p>
    <w:p w:rsidR="00717172" w:rsidRPr="003B6B17" w:rsidRDefault="00717172" w:rsidP="006D0CB9">
      <w:pPr>
        <w:spacing w:after="0" w:line="360" w:lineRule="auto"/>
        <w:jc w:val="right"/>
        <w:rPr>
          <w:rFonts w:ascii="Times New Roman" w:hAnsi="Times New Roman"/>
          <w:b/>
          <w:sz w:val="24"/>
          <w:szCs w:val="24"/>
        </w:rPr>
      </w:pPr>
      <w:r>
        <w:rPr>
          <w:rFonts w:ascii="Times New Roman" w:hAnsi="Times New Roman"/>
          <w:b/>
          <w:sz w:val="24"/>
          <w:szCs w:val="24"/>
        </w:rPr>
        <w:t xml:space="preserve">Таблица 1.9.1 </w:t>
      </w:r>
      <w:r w:rsidRPr="003B6B17">
        <w:rPr>
          <w:rFonts w:ascii="Times New Roman" w:hAnsi="Times New Roman"/>
          <w:b/>
          <w:sz w:val="24"/>
          <w:szCs w:val="24"/>
        </w:rPr>
        <w:t>Запасы суглинок кирпичных на территории Беленского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2030"/>
        <w:gridCol w:w="2126"/>
        <w:gridCol w:w="1120"/>
        <w:gridCol w:w="1692"/>
        <w:gridCol w:w="1831"/>
      </w:tblGrid>
      <w:tr w:rsidR="00717172" w:rsidRPr="00440867" w:rsidTr="005671E3">
        <w:trPr>
          <w:trHeight w:val="555"/>
          <w:jc w:val="center"/>
        </w:trPr>
        <w:tc>
          <w:tcPr>
            <w:tcW w:w="771" w:type="dxa"/>
            <w:vMerge w:val="restart"/>
          </w:tcPr>
          <w:p w:rsidR="00717172" w:rsidRPr="003B6B17" w:rsidRDefault="00717172" w:rsidP="006D0CB9">
            <w:pPr>
              <w:rPr>
                <w:rFonts w:ascii="Times New Roman" w:hAnsi="Times New Roman"/>
                <w:sz w:val="24"/>
                <w:szCs w:val="24"/>
              </w:rPr>
            </w:pPr>
            <w:r w:rsidRPr="003B6B17">
              <w:rPr>
                <w:rFonts w:ascii="Times New Roman" w:hAnsi="Times New Roman"/>
                <w:sz w:val="24"/>
                <w:szCs w:val="24"/>
              </w:rPr>
              <w:t>№ на карте</w:t>
            </w:r>
          </w:p>
        </w:tc>
        <w:tc>
          <w:tcPr>
            <w:tcW w:w="2030" w:type="dxa"/>
            <w:vMerge w:val="restart"/>
          </w:tcPr>
          <w:p w:rsidR="00717172" w:rsidRPr="003B6B17" w:rsidRDefault="00717172" w:rsidP="006D0CB9">
            <w:pPr>
              <w:jc w:val="center"/>
              <w:rPr>
                <w:rFonts w:ascii="Times New Roman" w:hAnsi="Times New Roman"/>
                <w:sz w:val="24"/>
                <w:szCs w:val="24"/>
              </w:rPr>
            </w:pPr>
            <w:r w:rsidRPr="003B6B17">
              <w:rPr>
                <w:rFonts w:ascii="Times New Roman" w:hAnsi="Times New Roman"/>
                <w:sz w:val="24"/>
                <w:szCs w:val="24"/>
              </w:rPr>
              <w:t>Наименование месторождения</w:t>
            </w:r>
          </w:p>
        </w:tc>
        <w:tc>
          <w:tcPr>
            <w:tcW w:w="2126" w:type="dxa"/>
            <w:vMerge w:val="restart"/>
          </w:tcPr>
          <w:p w:rsidR="00717172" w:rsidRPr="003B6B17" w:rsidRDefault="00717172" w:rsidP="006D0CB9">
            <w:pPr>
              <w:jc w:val="center"/>
              <w:rPr>
                <w:rFonts w:ascii="Times New Roman" w:hAnsi="Times New Roman"/>
                <w:sz w:val="24"/>
                <w:szCs w:val="24"/>
              </w:rPr>
            </w:pPr>
            <w:r w:rsidRPr="003B6B17">
              <w:rPr>
                <w:rFonts w:ascii="Times New Roman" w:hAnsi="Times New Roman"/>
                <w:sz w:val="24"/>
                <w:szCs w:val="24"/>
              </w:rPr>
              <w:t>Степень освоения</w:t>
            </w:r>
          </w:p>
        </w:tc>
        <w:tc>
          <w:tcPr>
            <w:tcW w:w="1120" w:type="dxa"/>
            <w:vMerge w:val="restart"/>
          </w:tcPr>
          <w:p w:rsidR="00717172" w:rsidRPr="003B6B17" w:rsidRDefault="00717172" w:rsidP="006D0CB9">
            <w:pPr>
              <w:jc w:val="center"/>
              <w:rPr>
                <w:rFonts w:ascii="Times New Roman" w:hAnsi="Times New Roman"/>
                <w:sz w:val="24"/>
                <w:szCs w:val="24"/>
              </w:rPr>
            </w:pPr>
            <w:r w:rsidRPr="003B6B17">
              <w:rPr>
                <w:rFonts w:ascii="Times New Roman" w:hAnsi="Times New Roman"/>
                <w:sz w:val="24"/>
                <w:szCs w:val="24"/>
              </w:rPr>
              <w:t>Ед.</w:t>
            </w:r>
          </w:p>
          <w:p w:rsidR="00717172" w:rsidRPr="003B6B17" w:rsidRDefault="00717172" w:rsidP="006D0CB9">
            <w:pPr>
              <w:jc w:val="center"/>
              <w:rPr>
                <w:rFonts w:ascii="Times New Roman" w:hAnsi="Times New Roman"/>
                <w:sz w:val="24"/>
                <w:szCs w:val="24"/>
              </w:rPr>
            </w:pPr>
            <w:r w:rsidRPr="003B6B17">
              <w:rPr>
                <w:rFonts w:ascii="Times New Roman" w:hAnsi="Times New Roman"/>
                <w:sz w:val="24"/>
                <w:szCs w:val="24"/>
              </w:rPr>
              <w:t>изм</w:t>
            </w:r>
          </w:p>
        </w:tc>
        <w:tc>
          <w:tcPr>
            <w:tcW w:w="1692" w:type="dxa"/>
          </w:tcPr>
          <w:p w:rsidR="00717172" w:rsidRPr="003B6B17" w:rsidRDefault="00717172" w:rsidP="006D0CB9">
            <w:pPr>
              <w:jc w:val="center"/>
              <w:rPr>
                <w:rFonts w:ascii="Times New Roman" w:hAnsi="Times New Roman"/>
                <w:sz w:val="24"/>
                <w:szCs w:val="24"/>
              </w:rPr>
            </w:pPr>
            <w:r w:rsidRPr="003B6B17">
              <w:rPr>
                <w:rFonts w:ascii="Times New Roman" w:hAnsi="Times New Roman"/>
                <w:sz w:val="24"/>
                <w:szCs w:val="24"/>
              </w:rPr>
              <w:t>Запасы балансовые</w:t>
            </w:r>
          </w:p>
        </w:tc>
        <w:tc>
          <w:tcPr>
            <w:tcW w:w="1831" w:type="dxa"/>
            <w:vMerge w:val="restart"/>
          </w:tcPr>
          <w:p w:rsidR="00717172" w:rsidRPr="003B6B17" w:rsidRDefault="00717172" w:rsidP="006D0CB9">
            <w:pPr>
              <w:jc w:val="center"/>
              <w:rPr>
                <w:rFonts w:ascii="Times New Roman" w:hAnsi="Times New Roman"/>
                <w:sz w:val="24"/>
                <w:szCs w:val="24"/>
              </w:rPr>
            </w:pPr>
            <w:r w:rsidRPr="003B6B17">
              <w:rPr>
                <w:rFonts w:ascii="Times New Roman" w:hAnsi="Times New Roman"/>
                <w:sz w:val="24"/>
                <w:szCs w:val="24"/>
              </w:rPr>
              <w:t>Основные качественные показатели</w:t>
            </w:r>
            <w:r>
              <w:rPr>
                <w:rFonts w:ascii="Times New Roman" w:hAnsi="Times New Roman"/>
                <w:sz w:val="24"/>
                <w:szCs w:val="24"/>
              </w:rPr>
              <w:t>:</w:t>
            </w:r>
            <w:r w:rsidRPr="003B6B17">
              <w:rPr>
                <w:rFonts w:ascii="Times New Roman" w:hAnsi="Times New Roman"/>
                <w:sz w:val="24"/>
                <w:szCs w:val="24"/>
              </w:rPr>
              <w:t xml:space="preserve"> Марка кирпича</w:t>
            </w:r>
          </w:p>
        </w:tc>
      </w:tr>
      <w:tr w:rsidR="00717172" w:rsidRPr="00440867" w:rsidTr="005671E3">
        <w:trPr>
          <w:trHeight w:val="255"/>
          <w:jc w:val="center"/>
        </w:trPr>
        <w:tc>
          <w:tcPr>
            <w:tcW w:w="771" w:type="dxa"/>
            <w:vMerge/>
          </w:tcPr>
          <w:p w:rsidR="00717172" w:rsidRPr="003B6B17" w:rsidRDefault="00717172" w:rsidP="006D0CB9">
            <w:pPr>
              <w:rPr>
                <w:rFonts w:ascii="Times New Roman" w:hAnsi="Times New Roman"/>
                <w:sz w:val="24"/>
                <w:szCs w:val="24"/>
              </w:rPr>
            </w:pPr>
          </w:p>
        </w:tc>
        <w:tc>
          <w:tcPr>
            <w:tcW w:w="2030" w:type="dxa"/>
            <w:vMerge/>
          </w:tcPr>
          <w:p w:rsidR="00717172" w:rsidRPr="003B6B17" w:rsidRDefault="00717172" w:rsidP="006D0CB9">
            <w:pPr>
              <w:jc w:val="center"/>
              <w:rPr>
                <w:rFonts w:ascii="Times New Roman" w:hAnsi="Times New Roman"/>
                <w:sz w:val="24"/>
                <w:szCs w:val="24"/>
              </w:rPr>
            </w:pPr>
          </w:p>
        </w:tc>
        <w:tc>
          <w:tcPr>
            <w:tcW w:w="2126" w:type="dxa"/>
            <w:vMerge/>
          </w:tcPr>
          <w:p w:rsidR="00717172" w:rsidRPr="003B6B17" w:rsidRDefault="00717172" w:rsidP="006D0CB9">
            <w:pPr>
              <w:jc w:val="center"/>
              <w:rPr>
                <w:rFonts w:ascii="Times New Roman" w:hAnsi="Times New Roman"/>
                <w:sz w:val="24"/>
                <w:szCs w:val="24"/>
              </w:rPr>
            </w:pPr>
          </w:p>
        </w:tc>
        <w:tc>
          <w:tcPr>
            <w:tcW w:w="1120" w:type="dxa"/>
            <w:vMerge/>
          </w:tcPr>
          <w:p w:rsidR="00717172" w:rsidRPr="003B6B17" w:rsidRDefault="00717172" w:rsidP="006D0CB9">
            <w:pPr>
              <w:jc w:val="center"/>
              <w:rPr>
                <w:rFonts w:ascii="Times New Roman" w:hAnsi="Times New Roman"/>
                <w:sz w:val="24"/>
                <w:szCs w:val="24"/>
              </w:rPr>
            </w:pPr>
          </w:p>
        </w:tc>
        <w:tc>
          <w:tcPr>
            <w:tcW w:w="1692" w:type="dxa"/>
          </w:tcPr>
          <w:p w:rsidR="00717172" w:rsidRPr="003B6B17" w:rsidRDefault="00717172" w:rsidP="006D0CB9">
            <w:pPr>
              <w:jc w:val="center"/>
              <w:rPr>
                <w:rFonts w:ascii="Times New Roman" w:hAnsi="Times New Roman"/>
                <w:sz w:val="24"/>
                <w:szCs w:val="24"/>
                <w:vertAlign w:val="subscript"/>
              </w:rPr>
            </w:pPr>
            <w:r w:rsidRPr="003B6B17">
              <w:rPr>
                <w:rFonts w:ascii="Times New Roman" w:hAnsi="Times New Roman"/>
                <w:sz w:val="24"/>
                <w:szCs w:val="24"/>
              </w:rPr>
              <w:t>А+В+С</w:t>
            </w:r>
            <w:r w:rsidRPr="003B6B17">
              <w:rPr>
                <w:rFonts w:ascii="Times New Roman" w:hAnsi="Times New Roman"/>
                <w:sz w:val="24"/>
                <w:szCs w:val="24"/>
                <w:vertAlign w:val="subscript"/>
              </w:rPr>
              <w:t>1</w:t>
            </w:r>
          </w:p>
        </w:tc>
        <w:tc>
          <w:tcPr>
            <w:tcW w:w="1831" w:type="dxa"/>
            <w:vMerge/>
          </w:tcPr>
          <w:p w:rsidR="00717172" w:rsidRPr="003B6B17" w:rsidRDefault="00717172" w:rsidP="006D0CB9">
            <w:pPr>
              <w:jc w:val="center"/>
              <w:rPr>
                <w:rFonts w:ascii="Times New Roman" w:hAnsi="Times New Roman"/>
                <w:sz w:val="24"/>
                <w:szCs w:val="24"/>
              </w:rPr>
            </w:pPr>
          </w:p>
        </w:tc>
      </w:tr>
      <w:tr w:rsidR="00717172" w:rsidRPr="00440867" w:rsidTr="005671E3">
        <w:trPr>
          <w:jc w:val="center"/>
        </w:trPr>
        <w:tc>
          <w:tcPr>
            <w:tcW w:w="9570" w:type="dxa"/>
            <w:gridSpan w:val="6"/>
          </w:tcPr>
          <w:p w:rsidR="00717172" w:rsidRPr="003B6B17" w:rsidRDefault="00717172" w:rsidP="006D0CB9">
            <w:pPr>
              <w:spacing w:after="0"/>
              <w:rPr>
                <w:rFonts w:ascii="Times New Roman" w:hAnsi="Times New Roman"/>
                <w:sz w:val="24"/>
                <w:szCs w:val="24"/>
              </w:rPr>
            </w:pPr>
            <w:r w:rsidRPr="003B6B17">
              <w:rPr>
                <w:rFonts w:ascii="Times New Roman" w:hAnsi="Times New Roman"/>
                <w:sz w:val="24"/>
                <w:szCs w:val="24"/>
              </w:rPr>
              <w:t>Суглинки кирпичные</w:t>
            </w:r>
          </w:p>
        </w:tc>
      </w:tr>
      <w:tr w:rsidR="00717172" w:rsidRPr="00440867" w:rsidTr="005671E3">
        <w:trPr>
          <w:jc w:val="center"/>
        </w:trPr>
        <w:tc>
          <w:tcPr>
            <w:tcW w:w="771" w:type="dxa"/>
            <w:vAlign w:val="center"/>
          </w:tcPr>
          <w:p w:rsidR="00717172" w:rsidRPr="003B6B17" w:rsidRDefault="00717172" w:rsidP="006D0CB9">
            <w:pPr>
              <w:spacing w:after="0"/>
              <w:jc w:val="center"/>
              <w:rPr>
                <w:rFonts w:ascii="Times New Roman" w:hAnsi="Times New Roman"/>
                <w:b/>
                <w:sz w:val="24"/>
                <w:szCs w:val="24"/>
              </w:rPr>
            </w:pPr>
            <w:r w:rsidRPr="003B6B17">
              <w:rPr>
                <w:rFonts w:ascii="Times New Roman" w:hAnsi="Times New Roman"/>
                <w:sz w:val="24"/>
                <w:szCs w:val="24"/>
              </w:rPr>
              <w:t>1</w:t>
            </w:r>
          </w:p>
        </w:tc>
        <w:tc>
          <w:tcPr>
            <w:tcW w:w="2030" w:type="dxa"/>
            <w:vAlign w:val="center"/>
          </w:tcPr>
          <w:p w:rsidR="00717172" w:rsidRPr="003B6B17" w:rsidRDefault="00717172" w:rsidP="006D0CB9">
            <w:pPr>
              <w:spacing w:after="0"/>
              <w:rPr>
                <w:rFonts w:ascii="Times New Roman" w:hAnsi="Times New Roman"/>
                <w:sz w:val="24"/>
                <w:szCs w:val="24"/>
              </w:rPr>
            </w:pPr>
            <w:r w:rsidRPr="003B6B17">
              <w:rPr>
                <w:rFonts w:ascii="Times New Roman" w:hAnsi="Times New Roman"/>
                <w:sz w:val="24"/>
                <w:szCs w:val="24"/>
              </w:rPr>
              <w:t>Беленское</w:t>
            </w:r>
          </w:p>
        </w:tc>
        <w:tc>
          <w:tcPr>
            <w:tcW w:w="2126" w:type="dxa"/>
            <w:vAlign w:val="center"/>
          </w:tcPr>
          <w:p w:rsidR="00717172" w:rsidRPr="003B6B17" w:rsidRDefault="00717172" w:rsidP="006D0CB9">
            <w:pPr>
              <w:spacing w:after="0"/>
              <w:jc w:val="center"/>
              <w:rPr>
                <w:rFonts w:ascii="Times New Roman" w:hAnsi="Times New Roman"/>
                <w:sz w:val="24"/>
                <w:szCs w:val="24"/>
              </w:rPr>
            </w:pPr>
            <w:r w:rsidRPr="003B6B17">
              <w:rPr>
                <w:rFonts w:ascii="Times New Roman" w:hAnsi="Times New Roman"/>
                <w:sz w:val="24"/>
                <w:szCs w:val="24"/>
              </w:rPr>
              <w:t>Разрабатываемое</w:t>
            </w:r>
          </w:p>
        </w:tc>
        <w:tc>
          <w:tcPr>
            <w:tcW w:w="1120" w:type="dxa"/>
            <w:vAlign w:val="center"/>
          </w:tcPr>
          <w:p w:rsidR="00717172" w:rsidRPr="003B6B17" w:rsidRDefault="00717172" w:rsidP="006D0CB9">
            <w:pPr>
              <w:spacing w:after="0"/>
              <w:jc w:val="center"/>
              <w:rPr>
                <w:rFonts w:ascii="Times New Roman" w:hAnsi="Times New Roman"/>
                <w:sz w:val="24"/>
                <w:szCs w:val="24"/>
                <w:vertAlign w:val="superscript"/>
              </w:rPr>
            </w:pPr>
            <w:r w:rsidRPr="003B6B17">
              <w:rPr>
                <w:rFonts w:ascii="Times New Roman" w:hAnsi="Times New Roman"/>
                <w:sz w:val="24"/>
                <w:szCs w:val="24"/>
              </w:rPr>
              <w:t>тыс. м</w:t>
            </w:r>
            <w:r w:rsidRPr="003B6B17">
              <w:rPr>
                <w:rFonts w:ascii="Times New Roman" w:hAnsi="Times New Roman"/>
                <w:sz w:val="24"/>
                <w:szCs w:val="24"/>
                <w:vertAlign w:val="superscript"/>
              </w:rPr>
              <w:t>3</w:t>
            </w:r>
          </w:p>
        </w:tc>
        <w:tc>
          <w:tcPr>
            <w:tcW w:w="1692" w:type="dxa"/>
            <w:vAlign w:val="center"/>
          </w:tcPr>
          <w:p w:rsidR="00717172" w:rsidRPr="003B6B17" w:rsidRDefault="00717172" w:rsidP="006D0CB9">
            <w:pPr>
              <w:spacing w:after="0"/>
              <w:jc w:val="center"/>
              <w:rPr>
                <w:rFonts w:ascii="Times New Roman" w:hAnsi="Times New Roman"/>
                <w:sz w:val="24"/>
                <w:szCs w:val="24"/>
              </w:rPr>
            </w:pPr>
            <w:r w:rsidRPr="003B6B17">
              <w:rPr>
                <w:rFonts w:ascii="Times New Roman" w:hAnsi="Times New Roman"/>
                <w:sz w:val="24"/>
                <w:szCs w:val="24"/>
              </w:rPr>
              <w:t>323</w:t>
            </w:r>
          </w:p>
        </w:tc>
        <w:tc>
          <w:tcPr>
            <w:tcW w:w="1831" w:type="dxa"/>
            <w:vAlign w:val="center"/>
          </w:tcPr>
          <w:p w:rsidR="00717172" w:rsidRPr="003B6B17" w:rsidRDefault="00717172" w:rsidP="006D0CB9">
            <w:pPr>
              <w:spacing w:after="0"/>
              <w:jc w:val="center"/>
              <w:rPr>
                <w:rFonts w:ascii="Times New Roman" w:hAnsi="Times New Roman"/>
                <w:sz w:val="24"/>
                <w:szCs w:val="24"/>
              </w:rPr>
            </w:pPr>
            <w:r w:rsidRPr="003B6B17">
              <w:rPr>
                <w:rFonts w:ascii="Times New Roman" w:hAnsi="Times New Roman"/>
                <w:sz w:val="24"/>
                <w:szCs w:val="24"/>
              </w:rPr>
              <w:t>100</w:t>
            </w:r>
          </w:p>
        </w:tc>
      </w:tr>
    </w:tbl>
    <w:p w:rsidR="00165660" w:rsidRPr="00165660" w:rsidRDefault="00165660" w:rsidP="006D0CB9">
      <w:pPr>
        <w:spacing w:after="0" w:line="360" w:lineRule="auto"/>
        <w:jc w:val="both"/>
        <w:rPr>
          <w:rFonts w:ascii="Times New Roman" w:hAnsi="Times New Roman"/>
          <w:sz w:val="24"/>
          <w:szCs w:val="24"/>
        </w:rPr>
      </w:pPr>
    </w:p>
    <w:p w:rsidR="00165660" w:rsidRP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Кроме суглинков кирпичных, на территории сельсовета имеются запасы </w:t>
      </w:r>
      <w:r w:rsidRPr="00165660">
        <w:rPr>
          <w:rFonts w:ascii="Times New Roman" w:hAnsi="Times New Roman"/>
          <w:i/>
          <w:sz w:val="24"/>
          <w:szCs w:val="24"/>
        </w:rPr>
        <w:t>подземных вод</w:t>
      </w:r>
      <w:r w:rsidRPr="00165660">
        <w:rPr>
          <w:rFonts w:ascii="Times New Roman" w:hAnsi="Times New Roman"/>
          <w:sz w:val="24"/>
          <w:szCs w:val="24"/>
        </w:rPr>
        <w:t xml:space="preserve"> меловых отложений ипатовской и покурской свит (интервал глубин 500-</w:t>
      </w:r>
      <w:smartTag w:uri="urn:schemas-microsoft-com:office:smarttags" w:element="metricconverter">
        <w:smartTagPr>
          <w:attr w:name="ProductID" w:val="1100 метров"/>
        </w:smartTagPr>
        <w:r w:rsidRPr="00165660">
          <w:rPr>
            <w:rFonts w:ascii="Times New Roman" w:hAnsi="Times New Roman"/>
            <w:sz w:val="24"/>
            <w:szCs w:val="24"/>
          </w:rPr>
          <w:t>1100 метров</w:t>
        </w:r>
      </w:smartTag>
      <w:r w:rsidRPr="00165660">
        <w:rPr>
          <w:rFonts w:ascii="Times New Roman" w:hAnsi="Times New Roman"/>
          <w:sz w:val="24"/>
          <w:szCs w:val="24"/>
        </w:rPr>
        <w:t xml:space="preserve">), которые содержат пресные воды. </w:t>
      </w:r>
    </w:p>
    <w:p w:rsidR="00165660" w:rsidRP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Суммарный модуль прогнозных эксплуатационных ресурсов составляет 0,5-1 л /(с км</w:t>
      </w:r>
      <w:r w:rsidRPr="00165660">
        <w:rPr>
          <w:rFonts w:ascii="Times New Roman" w:hAnsi="Times New Roman"/>
          <w:sz w:val="24"/>
          <w:szCs w:val="24"/>
          <w:vertAlign w:val="superscript"/>
        </w:rPr>
        <w:t>2</w:t>
      </w:r>
      <w:r w:rsidRPr="00165660">
        <w:rPr>
          <w:rFonts w:ascii="Times New Roman" w:hAnsi="Times New Roman"/>
          <w:sz w:val="24"/>
          <w:szCs w:val="24"/>
        </w:rPr>
        <w:t>). Возможная производительность группового водозабора 5-40 тыс. м</w:t>
      </w:r>
      <w:r w:rsidRPr="00165660">
        <w:rPr>
          <w:rFonts w:ascii="Times New Roman" w:hAnsi="Times New Roman"/>
          <w:sz w:val="24"/>
          <w:szCs w:val="24"/>
          <w:vertAlign w:val="superscript"/>
        </w:rPr>
        <w:t>3</w:t>
      </w:r>
      <w:r w:rsidRPr="00165660">
        <w:rPr>
          <w:rFonts w:ascii="Times New Roman" w:hAnsi="Times New Roman"/>
          <w:sz w:val="24"/>
          <w:szCs w:val="24"/>
        </w:rPr>
        <w:t xml:space="preserve">/сутки. </w:t>
      </w:r>
    </w:p>
    <w:p w:rsidR="00165660" w:rsidRP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Территория относится к гидрологическому району с </w:t>
      </w:r>
      <w:r w:rsidRPr="00B76CE7">
        <w:rPr>
          <w:rFonts w:ascii="Times New Roman" w:hAnsi="Times New Roman"/>
          <w:sz w:val="24"/>
          <w:szCs w:val="24"/>
        </w:rPr>
        <w:t>относительно благоприятными условиями</w:t>
      </w:r>
      <w:r w:rsidRPr="00165660">
        <w:rPr>
          <w:rFonts w:ascii="Times New Roman" w:hAnsi="Times New Roman"/>
          <w:sz w:val="24"/>
          <w:szCs w:val="24"/>
        </w:rPr>
        <w:t xml:space="preserve"> с точки зрения центрального хозяйственно-питьевого водоснабжения за счет подземных вод.</w:t>
      </w:r>
    </w:p>
    <w:p w:rsidR="003B6B17" w:rsidRPr="00440867" w:rsidRDefault="003B6B17" w:rsidP="0074065D">
      <w:pPr>
        <w:spacing w:after="40" w:line="228" w:lineRule="auto"/>
        <w:ind w:firstLine="567"/>
        <w:jc w:val="both"/>
        <w:rPr>
          <w:rFonts w:ascii="Times New Roman" w:hAnsi="Times New Roman"/>
          <w:sz w:val="24"/>
          <w:szCs w:val="24"/>
        </w:rPr>
      </w:pPr>
      <w:r w:rsidRPr="00440867">
        <w:rPr>
          <w:rFonts w:ascii="Times New Roman" w:hAnsi="Times New Roman"/>
          <w:sz w:val="24"/>
          <w:szCs w:val="24"/>
        </w:rPr>
        <w:t>Из суглинков кирпичных рекомендуется изготовление глиняного кирпича марки М-75 и М -100.</w:t>
      </w:r>
    </w:p>
    <w:p w:rsidR="00717172" w:rsidRDefault="00717172" w:rsidP="006D0CB9">
      <w:pPr>
        <w:spacing w:line="228" w:lineRule="auto"/>
        <w:jc w:val="both"/>
        <w:rPr>
          <w:rFonts w:ascii="Times New Roman" w:hAnsi="Times New Roman"/>
          <w:sz w:val="24"/>
          <w:szCs w:val="24"/>
        </w:rPr>
      </w:pPr>
    </w:p>
    <w:p w:rsidR="002F74C6" w:rsidRPr="00A3070F" w:rsidRDefault="002F74C6" w:rsidP="00BB60FF">
      <w:pPr>
        <w:pStyle w:val="27"/>
      </w:pPr>
      <w:bookmarkStart w:id="27" w:name="_Toc351337510"/>
      <w:bookmarkStart w:id="28" w:name="_Toc351811949"/>
      <w:r w:rsidRPr="00A3070F">
        <w:t xml:space="preserve">1.10 </w:t>
      </w:r>
      <w:r>
        <w:t>Лесные ресурсы</w:t>
      </w:r>
      <w:bookmarkEnd w:id="27"/>
      <w:bookmarkEnd w:id="28"/>
    </w:p>
    <w:p w:rsid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Территория Беленского сельсовета относится к Морозовскому лесохозяйственному участку Карасукского лесничества. </w:t>
      </w:r>
      <w:r w:rsidRPr="00165660">
        <w:rPr>
          <w:rFonts w:ascii="Times New Roman" w:hAnsi="Times New Roman"/>
          <w:color w:val="000000"/>
          <w:sz w:val="24"/>
          <w:szCs w:val="24"/>
        </w:rPr>
        <w:t>По лесохозяйственному районированию</w:t>
      </w:r>
      <w:r w:rsidRPr="00165660">
        <w:rPr>
          <w:rFonts w:ascii="Times New Roman" w:hAnsi="Times New Roman"/>
          <w:sz w:val="24"/>
          <w:szCs w:val="24"/>
        </w:rPr>
        <w:t xml:space="preserve"> территория лесничества отнесена к лесостепной зоне, Западносибирскому подтаежно-лесостепному району (Приказ Рослесхоза от 09.03.2011 №61 «Об утверждении перечня лесорастительных зон Российской Федерации и перечня лесных районов Российской Федерации»).</w:t>
      </w:r>
    </w:p>
    <w:p w:rsidR="00E62D41" w:rsidRDefault="00E62D41" w:rsidP="0074065D">
      <w:pPr>
        <w:spacing w:after="0" w:line="360" w:lineRule="auto"/>
        <w:ind w:firstLine="567"/>
        <w:jc w:val="both"/>
        <w:rPr>
          <w:rFonts w:ascii="Times New Roman" w:hAnsi="Times New Roman"/>
          <w:sz w:val="24"/>
          <w:szCs w:val="24"/>
        </w:rPr>
      </w:pPr>
      <w:r w:rsidRPr="00E62D41">
        <w:rPr>
          <w:rFonts w:ascii="Times New Roman" w:hAnsi="Times New Roman"/>
          <w:sz w:val="24"/>
          <w:szCs w:val="24"/>
        </w:rPr>
        <w:t>Леса этого района формируются в первую очередь под воздействием</w:t>
      </w:r>
      <w:r>
        <w:rPr>
          <w:rFonts w:ascii="Times New Roman" w:hAnsi="Times New Roman"/>
          <w:sz w:val="24"/>
          <w:szCs w:val="24"/>
        </w:rPr>
        <w:t xml:space="preserve"> </w:t>
      </w:r>
      <w:r w:rsidRPr="00E62D41">
        <w:rPr>
          <w:rFonts w:ascii="Times New Roman" w:hAnsi="Times New Roman"/>
          <w:sz w:val="24"/>
          <w:szCs w:val="24"/>
        </w:rPr>
        <w:t>двух экологических факторов – близости грунтовых вод, в различной степени</w:t>
      </w:r>
      <w:r>
        <w:rPr>
          <w:rFonts w:ascii="Times New Roman" w:hAnsi="Times New Roman"/>
          <w:sz w:val="24"/>
          <w:szCs w:val="24"/>
        </w:rPr>
        <w:t xml:space="preserve"> </w:t>
      </w:r>
      <w:r w:rsidRPr="00E62D41">
        <w:rPr>
          <w:rFonts w:ascii="Times New Roman" w:hAnsi="Times New Roman"/>
          <w:sz w:val="24"/>
          <w:szCs w:val="24"/>
        </w:rPr>
        <w:t>минерализованных, и засушливого степного климата.</w:t>
      </w:r>
    </w:p>
    <w:p w:rsidR="00E276E4" w:rsidRPr="00165660" w:rsidRDefault="00E276E4" w:rsidP="0074065D">
      <w:pPr>
        <w:spacing w:after="0" w:line="360" w:lineRule="auto"/>
        <w:ind w:firstLine="567"/>
        <w:jc w:val="both"/>
        <w:rPr>
          <w:rFonts w:ascii="Times New Roman" w:hAnsi="Times New Roman"/>
          <w:sz w:val="24"/>
          <w:szCs w:val="24"/>
        </w:rPr>
      </w:pPr>
      <w:r w:rsidRPr="00E276E4">
        <w:rPr>
          <w:rFonts w:ascii="Times New Roman" w:hAnsi="Times New Roman"/>
          <w:sz w:val="24"/>
          <w:szCs w:val="24"/>
        </w:rPr>
        <w:t>В целом климат района расположения</w:t>
      </w:r>
      <w:r>
        <w:rPr>
          <w:rFonts w:ascii="Times New Roman" w:hAnsi="Times New Roman"/>
          <w:sz w:val="24"/>
          <w:szCs w:val="24"/>
        </w:rPr>
        <w:t xml:space="preserve"> лесничества довольно суров, од</w:t>
      </w:r>
      <w:r w:rsidRPr="00E276E4">
        <w:rPr>
          <w:rFonts w:ascii="Times New Roman" w:hAnsi="Times New Roman"/>
          <w:sz w:val="24"/>
          <w:szCs w:val="24"/>
        </w:rPr>
        <w:t>нако сочетание ряда благоприятных факто</w:t>
      </w:r>
      <w:r>
        <w:rPr>
          <w:rFonts w:ascii="Times New Roman" w:hAnsi="Times New Roman"/>
          <w:sz w:val="24"/>
          <w:szCs w:val="24"/>
        </w:rPr>
        <w:t>ров обеспечивает успешное произ</w:t>
      </w:r>
      <w:r w:rsidRPr="00E276E4">
        <w:rPr>
          <w:rFonts w:ascii="Times New Roman" w:hAnsi="Times New Roman"/>
          <w:sz w:val="24"/>
          <w:szCs w:val="24"/>
        </w:rPr>
        <w:t>растание большинства древесно-кустарниковых пород, распространяемых на</w:t>
      </w:r>
      <w:r>
        <w:rPr>
          <w:rFonts w:ascii="Times New Roman" w:hAnsi="Times New Roman"/>
          <w:sz w:val="24"/>
          <w:szCs w:val="24"/>
        </w:rPr>
        <w:t xml:space="preserve"> </w:t>
      </w:r>
      <w:r w:rsidRPr="00E276E4">
        <w:rPr>
          <w:rFonts w:ascii="Times New Roman" w:hAnsi="Times New Roman"/>
          <w:sz w:val="24"/>
          <w:szCs w:val="24"/>
        </w:rPr>
        <w:t>территории лесничества, в частности естественных древостоев березы, осины</w:t>
      </w:r>
      <w:r>
        <w:rPr>
          <w:rFonts w:ascii="Times New Roman" w:hAnsi="Times New Roman"/>
          <w:sz w:val="24"/>
          <w:szCs w:val="24"/>
        </w:rPr>
        <w:t xml:space="preserve"> </w:t>
      </w:r>
      <w:r w:rsidRPr="00E276E4">
        <w:rPr>
          <w:rFonts w:ascii="Times New Roman" w:hAnsi="Times New Roman"/>
          <w:sz w:val="24"/>
          <w:szCs w:val="24"/>
        </w:rPr>
        <w:t>I-II классов бонитета, а также лесных культур сосны, сосны, березы и тополя.</w:t>
      </w:r>
      <w:r>
        <w:rPr>
          <w:rFonts w:ascii="Times New Roman" w:hAnsi="Times New Roman"/>
          <w:sz w:val="24"/>
          <w:szCs w:val="24"/>
        </w:rPr>
        <w:t xml:space="preserve"> </w:t>
      </w:r>
      <w:r w:rsidRPr="00E276E4">
        <w:rPr>
          <w:rFonts w:ascii="Times New Roman" w:hAnsi="Times New Roman"/>
          <w:sz w:val="24"/>
          <w:szCs w:val="24"/>
        </w:rPr>
        <w:t>Из кустарниковых пород наиболее представлены: акация желтая, шиповник,</w:t>
      </w:r>
      <w:r>
        <w:rPr>
          <w:rFonts w:ascii="Times New Roman" w:hAnsi="Times New Roman"/>
          <w:sz w:val="24"/>
          <w:szCs w:val="24"/>
        </w:rPr>
        <w:t xml:space="preserve"> </w:t>
      </w:r>
      <w:r w:rsidRPr="00E276E4">
        <w:rPr>
          <w:rFonts w:ascii="Times New Roman" w:hAnsi="Times New Roman"/>
          <w:sz w:val="24"/>
          <w:szCs w:val="24"/>
        </w:rPr>
        <w:t>смородина черная и ива кустарниковая.</w:t>
      </w:r>
    </w:p>
    <w:p w:rsidR="00165660" w:rsidRP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Площадь лесов составляет 1073,8 га. Из них леса защитной категории занимают площадь 491,8 га. Облесенность территории Беленского сельсовета составляет около 7 %. </w:t>
      </w:r>
    </w:p>
    <w:p w:rsidR="00165660" w:rsidRPr="00165660" w:rsidRDefault="00165660" w:rsidP="006D0CB9">
      <w:pPr>
        <w:spacing w:after="0" w:line="360" w:lineRule="auto"/>
        <w:jc w:val="both"/>
        <w:rPr>
          <w:rFonts w:ascii="Times New Roman" w:hAnsi="Times New Roman"/>
          <w:sz w:val="24"/>
          <w:szCs w:val="24"/>
        </w:rPr>
      </w:pPr>
    </w:p>
    <w:p w:rsidR="008808F9" w:rsidRPr="00D3189C" w:rsidRDefault="008808F9" w:rsidP="00BB60FF">
      <w:pPr>
        <w:pStyle w:val="27"/>
      </w:pPr>
      <w:bookmarkStart w:id="29" w:name="_Toc351337511"/>
      <w:bookmarkStart w:id="30" w:name="_Toc351811950"/>
      <w:r w:rsidRPr="00D3189C">
        <w:t>1.11</w:t>
      </w:r>
      <w:r>
        <w:t xml:space="preserve"> Биоресурсы</w:t>
      </w:r>
      <w:bookmarkEnd w:id="29"/>
      <w:bookmarkEnd w:id="30"/>
    </w:p>
    <w:p w:rsidR="00165660" w:rsidRPr="00165660" w:rsidRDefault="00165660" w:rsidP="0074065D">
      <w:pPr>
        <w:spacing w:line="360" w:lineRule="auto"/>
        <w:ind w:firstLine="567"/>
        <w:contextualSpacing/>
        <w:jc w:val="both"/>
        <w:rPr>
          <w:rFonts w:ascii="Times New Roman" w:hAnsi="Times New Roman"/>
          <w:sz w:val="24"/>
          <w:szCs w:val="24"/>
        </w:rPr>
      </w:pPr>
      <w:r w:rsidRPr="00165660">
        <w:rPr>
          <w:rFonts w:ascii="Times New Roman" w:hAnsi="Times New Roman"/>
          <w:sz w:val="24"/>
          <w:szCs w:val="24"/>
        </w:rPr>
        <w:t>На водоёмах встречается большинство водоплавающих, обитающих в Новосибирской области, в том числе такие редкие как савка, шилоклювка, черноголовый хохотун, орлан - белохвост. Многие озера славятся запасами рыбы и другими промыслами (гаммарус, артемия, сапропель).</w:t>
      </w:r>
    </w:p>
    <w:p w:rsidR="00165660" w:rsidRPr="00165660" w:rsidRDefault="00165660" w:rsidP="0074065D">
      <w:pPr>
        <w:spacing w:line="360" w:lineRule="auto"/>
        <w:ind w:firstLine="567"/>
        <w:contextualSpacing/>
        <w:jc w:val="both"/>
        <w:rPr>
          <w:rFonts w:ascii="Times New Roman" w:hAnsi="Times New Roman"/>
          <w:sz w:val="24"/>
          <w:szCs w:val="24"/>
        </w:rPr>
      </w:pPr>
      <w:r w:rsidRPr="00165660">
        <w:rPr>
          <w:rFonts w:ascii="Times New Roman" w:hAnsi="Times New Roman"/>
          <w:sz w:val="24"/>
          <w:szCs w:val="24"/>
        </w:rPr>
        <w:t xml:space="preserve">В </w:t>
      </w:r>
      <w:r w:rsidR="008808F9">
        <w:rPr>
          <w:rFonts w:ascii="Times New Roman" w:hAnsi="Times New Roman"/>
          <w:sz w:val="24"/>
          <w:szCs w:val="24"/>
        </w:rPr>
        <w:t>Беленских</w:t>
      </w:r>
      <w:r w:rsidRPr="00165660">
        <w:rPr>
          <w:rFonts w:ascii="Times New Roman" w:hAnsi="Times New Roman"/>
          <w:sz w:val="24"/>
          <w:szCs w:val="24"/>
        </w:rPr>
        <w:t xml:space="preserve"> озёрах имеют промысловое значение 8 видов рыб: золотистый и серебристый караси, окунь, щука, плотва и акклиматизированные сазан, судак и лещ.  Фауна хищных зверей беднее лесостепной — лисица, корсак, хорь, барсук. Большое значение в охотничьем промысле имеет ондатра.</w:t>
      </w:r>
    </w:p>
    <w:p w:rsidR="00165660" w:rsidRPr="00165660" w:rsidRDefault="00165660" w:rsidP="0074065D">
      <w:pPr>
        <w:spacing w:line="360" w:lineRule="auto"/>
        <w:ind w:firstLine="567"/>
        <w:contextualSpacing/>
        <w:jc w:val="both"/>
        <w:rPr>
          <w:rFonts w:ascii="Times New Roman" w:hAnsi="Times New Roman"/>
          <w:sz w:val="24"/>
          <w:szCs w:val="24"/>
        </w:rPr>
      </w:pPr>
      <w:r w:rsidRPr="00165660">
        <w:rPr>
          <w:rFonts w:ascii="Times New Roman" w:hAnsi="Times New Roman"/>
          <w:sz w:val="24"/>
          <w:szCs w:val="24"/>
        </w:rPr>
        <w:t xml:space="preserve">Обилие степных форм грызунов: степная пеструшка, суслик, тушканчик, хомячки, узкочерепная полевка, обыкновенный хомяк; из насекомоядных проникает ушастый еж. Фауна хищных зверей беднее лесостепной – лисица, корсак, хорь, барсук. </w:t>
      </w:r>
    </w:p>
    <w:p w:rsidR="00165660" w:rsidRDefault="00165660" w:rsidP="0074065D">
      <w:pPr>
        <w:spacing w:line="360" w:lineRule="auto"/>
        <w:ind w:firstLine="567"/>
        <w:contextualSpacing/>
        <w:jc w:val="both"/>
        <w:rPr>
          <w:rFonts w:ascii="Times New Roman" w:hAnsi="Times New Roman"/>
          <w:sz w:val="24"/>
          <w:szCs w:val="24"/>
        </w:rPr>
      </w:pPr>
      <w:r w:rsidRPr="00165660">
        <w:rPr>
          <w:rFonts w:ascii="Times New Roman" w:hAnsi="Times New Roman"/>
          <w:sz w:val="24"/>
          <w:szCs w:val="24"/>
        </w:rPr>
        <w:t>Поголовье животных невелико. Иногда заходит лось. Большое значение в охотничьем промысле имеет ондатра. На водоемах встречается большинство водоплавающих, обитающих в Новосибирской области, в том числе редкие, как савка, шилоклювка, черноголовый хохотун, орлан – белохвост. Несколько лет назад на юге района начали гнездиться кудрявые пеликаны. На озерах района проводятся биотехнические мероприятия, способствующие увеличению численности уток.</w:t>
      </w:r>
    </w:p>
    <w:p w:rsidR="00603A39" w:rsidRDefault="00603A39" w:rsidP="006D0CB9">
      <w:pPr>
        <w:spacing w:after="0" w:line="360" w:lineRule="auto"/>
        <w:contextualSpacing/>
        <w:jc w:val="both"/>
        <w:rPr>
          <w:rFonts w:ascii="Times New Roman" w:hAnsi="Times New Roman"/>
          <w:sz w:val="24"/>
          <w:szCs w:val="24"/>
        </w:rPr>
      </w:pPr>
    </w:p>
    <w:p w:rsidR="00603A39" w:rsidRDefault="00603A39" w:rsidP="00BB60FF">
      <w:pPr>
        <w:pStyle w:val="27"/>
      </w:pPr>
      <w:bookmarkStart w:id="31" w:name="_Toc351337512"/>
      <w:bookmarkStart w:id="32" w:name="_Toc351811951"/>
      <w:r>
        <w:t>1.12 Охотничьи и рыбные ресурсы</w:t>
      </w:r>
      <w:bookmarkEnd w:id="31"/>
      <w:bookmarkEnd w:id="32"/>
    </w:p>
    <w:p w:rsidR="00165660" w:rsidRP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 xml:space="preserve">Согласно статье 1 Федерального закона Российской Федерации от 24 июля 2009 г. </w:t>
      </w:r>
      <w:r w:rsidR="004E0609">
        <w:rPr>
          <w:rFonts w:ascii="Times New Roman" w:hAnsi="Times New Roman"/>
          <w:sz w:val="24"/>
          <w:szCs w:val="24"/>
        </w:rPr>
        <w:t xml:space="preserve">№ </w:t>
      </w:r>
      <w:r w:rsidRPr="00165660">
        <w:rPr>
          <w:rFonts w:ascii="Times New Roman" w:hAnsi="Times New Roman"/>
          <w:sz w:val="24"/>
          <w:szCs w:val="24"/>
        </w:rPr>
        <w:t>209-ФЗ, промысловая охота - охота, осуществляемая юридическими лицами и индивидуальными предпринимателями в целях заготовки, производства и продажи продукции охоты и  имеет целью экономическое использование объекта охоты.</w:t>
      </w:r>
    </w:p>
    <w:p w:rsid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Северный участок ЗАО Промыслового хозяйства «Южноозерное» располагается на  территории Беленского сельсовета. Площадь участка промыслового хозяйства, приходящаяся на Беленский сельсовет равна 15 621,281 Га, что составляет 5,875 % от общей площади участка.</w:t>
      </w:r>
      <w:r w:rsidRPr="00165660">
        <w:rPr>
          <w:sz w:val="24"/>
          <w:szCs w:val="24"/>
        </w:rPr>
        <w:t xml:space="preserve"> </w:t>
      </w:r>
      <w:r w:rsidRPr="00165660">
        <w:rPr>
          <w:rFonts w:ascii="Times New Roman" w:hAnsi="Times New Roman"/>
          <w:sz w:val="24"/>
          <w:szCs w:val="24"/>
        </w:rPr>
        <w:t>Согласно описанию, особо охраняемая территория распространяется на всей площади Беленского сельсовета.</w:t>
      </w:r>
    </w:p>
    <w:p w:rsidR="00EB2E0A" w:rsidRPr="00165660" w:rsidRDefault="00EB2E0A" w:rsidP="0074065D">
      <w:pPr>
        <w:spacing w:after="0" w:line="360" w:lineRule="auto"/>
        <w:ind w:firstLine="567"/>
        <w:rPr>
          <w:rFonts w:ascii="Times New Roman" w:hAnsi="Times New Roman"/>
          <w:sz w:val="24"/>
          <w:szCs w:val="24"/>
        </w:rPr>
      </w:pPr>
      <w:r w:rsidRPr="00165660">
        <w:rPr>
          <w:rFonts w:ascii="Times New Roman" w:hAnsi="Times New Roman"/>
          <w:sz w:val="24"/>
          <w:szCs w:val="24"/>
        </w:rPr>
        <w:t xml:space="preserve">Границы участка: </w:t>
      </w:r>
    </w:p>
    <w:p w:rsidR="00EB2E0A" w:rsidRPr="00165660" w:rsidRDefault="00EB2E0A" w:rsidP="003E4D67">
      <w:pPr>
        <w:numPr>
          <w:ilvl w:val="0"/>
          <w:numId w:val="18"/>
        </w:numPr>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северная: от пересечения дороги Большие Луки – Кучугур с административной границей Баганского района на восток по этой границе до грани землепользований колхоза им .Карла Маркса с колхозами им.</w:t>
      </w:r>
      <w:r>
        <w:rPr>
          <w:rFonts w:ascii="Times New Roman" w:hAnsi="Times New Roman"/>
          <w:sz w:val="24"/>
          <w:szCs w:val="24"/>
        </w:rPr>
        <w:t xml:space="preserve"> </w:t>
      </w:r>
      <w:r w:rsidRPr="00165660">
        <w:rPr>
          <w:rFonts w:ascii="Times New Roman" w:hAnsi="Times New Roman"/>
          <w:sz w:val="24"/>
          <w:szCs w:val="24"/>
        </w:rPr>
        <w:t>Жданова и им.</w:t>
      </w:r>
      <w:r>
        <w:rPr>
          <w:rFonts w:ascii="Times New Roman" w:hAnsi="Times New Roman"/>
          <w:sz w:val="24"/>
          <w:szCs w:val="24"/>
        </w:rPr>
        <w:t xml:space="preserve"> </w:t>
      </w:r>
      <w:r w:rsidRPr="00165660">
        <w:rPr>
          <w:rFonts w:ascii="Times New Roman" w:hAnsi="Times New Roman"/>
          <w:sz w:val="24"/>
          <w:szCs w:val="24"/>
        </w:rPr>
        <w:t>Куйбышева до административной границы Краснозерского района;</w:t>
      </w:r>
    </w:p>
    <w:p w:rsidR="00EB2E0A" w:rsidRPr="00165660" w:rsidRDefault="00EB2E0A" w:rsidP="003E4D67">
      <w:pPr>
        <w:numPr>
          <w:ilvl w:val="0"/>
          <w:numId w:val="18"/>
        </w:numPr>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восточная: по административной границе Краснозерского района на юг до р. Баганенок;</w:t>
      </w:r>
    </w:p>
    <w:p w:rsidR="00EB2E0A" w:rsidRPr="00165660" w:rsidRDefault="00EB2E0A" w:rsidP="003E4D67">
      <w:pPr>
        <w:numPr>
          <w:ilvl w:val="0"/>
          <w:numId w:val="18"/>
        </w:numPr>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 xml:space="preserve">Южная: по реке Баганенок вниз по течению до автотрассы  Краснозерское-Карасук, далее по этой автотрассе на юго-запад до дороги на с. Морозовка; </w:t>
      </w:r>
    </w:p>
    <w:p w:rsidR="00EB2E0A" w:rsidRPr="00165660" w:rsidRDefault="00EB2E0A" w:rsidP="003E4D67">
      <w:pPr>
        <w:numPr>
          <w:ilvl w:val="0"/>
          <w:numId w:val="18"/>
        </w:numPr>
        <w:spacing w:after="0" w:line="360" w:lineRule="auto"/>
        <w:ind w:left="0" w:firstLine="567"/>
        <w:contextualSpacing/>
        <w:jc w:val="both"/>
        <w:rPr>
          <w:rFonts w:ascii="Times New Roman" w:hAnsi="Times New Roman"/>
          <w:sz w:val="24"/>
          <w:szCs w:val="24"/>
        </w:rPr>
      </w:pPr>
      <w:r w:rsidRPr="00165660">
        <w:rPr>
          <w:rFonts w:ascii="Times New Roman" w:hAnsi="Times New Roman"/>
          <w:sz w:val="24"/>
          <w:szCs w:val="24"/>
        </w:rPr>
        <w:t>Западная: по дороге на с. Морозовка через это село и п. Кучугур до административной границы Баганского района.</w:t>
      </w:r>
    </w:p>
    <w:p w:rsidR="00983566" w:rsidRPr="00165660" w:rsidRDefault="00F27B6D" w:rsidP="006D0CB9">
      <w:pPr>
        <w:spacing w:after="0" w:line="360" w:lineRule="auto"/>
        <w:jc w:val="center"/>
        <w:rPr>
          <w:rFonts w:ascii="Times New Roman" w:hAnsi="Times New Roman"/>
          <w:sz w:val="24"/>
          <w:szCs w:val="24"/>
        </w:rPr>
      </w:pPr>
      <w:r w:rsidRPr="007719F7">
        <w:rPr>
          <w:rFonts w:ascii="Times New Roman" w:hAnsi="Times New Roman"/>
          <w:sz w:val="24"/>
          <w:szCs w:val="24"/>
        </w:rPr>
        <w:pict>
          <v:shape id="_x0000_i1033" type="#_x0000_t75" style="width:505pt;height:364pt">
            <v:imagedata r:id="rId20" o:title="беленский_хоз"/>
          </v:shape>
        </w:pict>
      </w:r>
    </w:p>
    <w:p w:rsidR="00983566" w:rsidRPr="000B4FDD" w:rsidRDefault="00983566" w:rsidP="006D0CB9">
      <w:pPr>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Рисунок 1.12.1  Охотничьи хозяйства на территории МО</w:t>
      </w:r>
    </w:p>
    <w:p w:rsidR="00983566" w:rsidRDefault="00983566" w:rsidP="006D0CB9">
      <w:pPr>
        <w:spacing w:after="0" w:line="360" w:lineRule="auto"/>
        <w:rPr>
          <w:rFonts w:ascii="Times New Roman" w:hAnsi="Times New Roman"/>
          <w:sz w:val="24"/>
          <w:szCs w:val="24"/>
        </w:rPr>
      </w:pPr>
    </w:p>
    <w:p w:rsidR="00165660" w:rsidRPr="00165660" w:rsidRDefault="00165660" w:rsidP="0074065D">
      <w:pPr>
        <w:spacing w:after="0" w:line="360" w:lineRule="auto"/>
        <w:ind w:firstLine="567"/>
        <w:jc w:val="both"/>
        <w:rPr>
          <w:rFonts w:ascii="Times New Roman" w:hAnsi="Times New Roman"/>
          <w:sz w:val="24"/>
          <w:szCs w:val="24"/>
        </w:rPr>
      </w:pPr>
      <w:r w:rsidRPr="00165660">
        <w:rPr>
          <w:rFonts w:ascii="Times New Roman" w:hAnsi="Times New Roman"/>
          <w:sz w:val="24"/>
          <w:szCs w:val="24"/>
        </w:rPr>
        <w:t>Согласно лимиту добычи охотничьих ресурсов на территории Новосибирской области, утвержденному постановлением Губернатора от 23.08.2010 № 248, квота добычи барсука для ЗАО Промыслового хозяйства «Южноозерное» составляет 7 голов, тетерева обыкновенного (в весенний период) разрешен отлов 98 голов.</w:t>
      </w:r>
    </w:p>
    <w:p w:rsidR="008C7B99" w:rsidRPr="00526B08" w:rsidRDefault="008C7B99" w:rsidP="006D0CB9">
      <w:pPr>
        <w:pStyle w:val="S7"/>
        <w:spacing w:line="360" w:lineRule="auto"/>
        <w:ind w:firstLine="0"/>
        <w:rPr>
          <w:sz w:val="24"/>
        </w:rPr>
      </w:pPr>
      <w:r w:rsidRPr="00526B08">
        <w:rPr>
          <w:sz w:val="24"/>
        </w:rPr>
        <w:t xml:space="preserve"> </w:t>
      </w:r>
    </w:p>
    <w:p w:rsidR="00062BD0" w:rsidRDefault="00062BD0"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4B12BE" w:rsidRDefault="004B12BE" w:rsidP="006D0CB9">
      <w:pPr>
        <w:pStyle w:val="S7"/>
        <w:spacing w:line="360" w:lineRule="auto"/>
        <w:ind w:firstLine="0"/>
        <w:rPr>
          <w:sz w:val="24"/>
        </w:rPr>
      </w:pPr>
    </w:p>
    <w:p w:rsidR="00B75705" w:rsidRDefault="00B75705" w:rsidP="006D0CB9">
      <w:pPr>
        <w:pStyle w:val="S7"/>
        <w:spacing w:line="360" w:lineRule="auto"/>
        <w:ind w:firstLine="0"/>
        <w:rPr>
          <w:sz w:val="24"/>
        </w:rPr>
      </w:pPr>
    </w:p>
    <w:p w:rsidR="00B75705" w:rsidRDefault="00B75705" w:rsidP="006D0CB9">
      <w:pPr>
        <w:pStyle w:val="S7"/>
        <w:spacing w:line="360" w:lineRule="auto"/>
        <w:ind w:firstLine="0"/>
        <w:rPr>
          <w:sz w:val="24"/>
        </w:rPr>
      </w:pPr>
    </w:p>
    <w:p w:rsidR="00B75705" w:rsidRDefault="00B75705" w:rsidP="006D0CB9">
      <w:pPr>
        <w:pStyle w:val="S7"/>
        <w:spacing w:line="360" w:lineRule="auto"/>
        <w:ind w:firstLine="0"/>
        <w:rPr>
          <w:sz w:val="24"/>
        </w:rPr>
      </w:pPr>
    </w:p>
    <w:p w:rsidR="00ED3239" w:rsidRDefault="00ED3239" w:rsidP="006D0CB9">
      <w:pPr>
        <w:pStyle w:val="S7"/>
        <w:spacing w:line="360" w:lineRule="auto"/>
        <w:ind w:firstLine="0"/>
        <w:rPr>
          <w:sz w:val="24"/>
        </w:rPr>
      </w:pPr>
    </w:p>
    <w:p w:rsidR="00B75705" w:rsidRDefault="00B75705" w:rsidP="006D0CB9">
      <w:pPr>
        <w:pStyle w:val="S7"/>
        <w:spacing w:line="360" w:lineRule="auto"/>
        <w:ind w:firstLine="0"/>
        <w:rPr>
          <w:sz w:val="24"/>
        </w:rPr>
      </w:pPr>
    </w:p>
    <w:p w:rsidR="00B75705" w:rsidRDefault="00B75705" w:rsidP="006D0CB9">
      <w:pPr>
        <w:pStyle w:val="S7"/>
        <w:spacing w:line="360" w:lineRule="auto"/>
        <w:ind w:firstLine="0"/>
        <w:rPr>
          <w:sz w:val="24"/>
        </w:rPr>
      </w:pPr>
    </w:p>
    <w:p w:rsidR="00B75705" w:rsidRDefault="00B75705" w:rsidP="006D0CB9">
      <w:pPr>
        <w:pStyle w:val="S7"/>
        <w:spacing w:line="360" w:lineRule="auto"/>
        <w:ind w:firstLine="0"/>
        <w:rPr>
          <w:sz w:val="24"/>
        </w:rPr>
      </w:pPr>
    </w:p>
    <w:p w:rsidR="00B75705" w:rsidRPr="00526B08" w:rsidRDefault="00B75705" w:rsidP="006D0CB9">
      <w:pPr>
        <w:pStyle w:val="S7"/>
        <w:spacing w:line="360" w:lineRule="auto"/>
        <w:ind w:firstLine="0"/>
        <w:rPr>
          <w:sz w:val="24"/>
        </w:rPr>
      </w:pPr>
    </w:p>
    <w:p w:rsidR="00B75705" w:rsidRPr="00B75705" w:rsidRDefault="00B75705" w:rsidP="006D0CB9">
      <w:pPr>
        <w:pStyle w:val="1f0"/>
        <w:rPr>
          <w:kern w:val="32"/>
        </w:rPr>
      </w:pPr>
      <w:bookmarkStart w:id="33" w:name="_Toc351811952"/>
      <w:r w:rsidRPr="00B75705">
        <w:rPr>
          <w:kern w:val="32"/>
        </w:rPr>
        <w:t>Глава 2 Планировочное развитие территории</w:t>
      </w:r>
      <w:bookmarkEnd w:id="33"/>
    </w:p>
    <w:p w:rsidR="00B75705" w:rsidRPr="00B75705" w:rsidRDefault="00B75705" w:rsidP="006D0CB9">
      <w:pPr>
        <w:widowControl w:val="0"/>
        <w:autoSpaceDE w:val="0"/>
        <w:autoSpaceDN w:val="0"/>
        <w:adjustRightInd w:val="0"/>
        <w:spacing w:after="0" w:line="360" w:lineRule="auto"/>
        <w:rPr>
          <w:rFonts w:ascii="Times New Roman" w:eastAsia="Times New Roman" w:hAnsi="Times New Roman"/>
          <w:sz w:val="24"/>
          <w:szCs w:val="24"/>
          <w:lang w:eastAsia="ru-RU"/>
        </w:rPr>
      </w:pPr>
    </w:p>
    <w:p w:rsidR="00B75705" w:rsidRPr="00B75705" w:rsidRDefault="00B75705" w:rsidP="006D0CB9">
      <w:pPr>
        <w:autoSpaceDE w:val="0"/>
        <w:autoSpaceDN w:val="0"/>
        <w:adjustRightInd w:val="0"/>
        <w:spacing w:after="0" w:line="360" w:lineRule="auto"/>
        <w:jc w:val="both"/>
        <w:outlineLvl w:val="0"/>
        <w:rPr>
          <w:rFonts w:ascii="Times New Roman" w:eastAsia="Times New Roman" w:hAnsi="Times New Roman"/>
          <w:b/>
          <w:bCs/>
          <w:sz w:val="28"/>
          <w:szCs w:val="28"/>
          <w:lang w:eastAsia="ru-RU"/>
        </w:rPr>
      </w:pPr>
      <w:bookmarkStart w:id="34" w:name="_Toc343661158"/>
      <w:bookmarkStart w:id="35" w:name="_Toc351337514"/>
      <w:bookmarkStart w:id="36" w:name="_Toc351811953"/>
      <w:r w:rsidRPr="00B75705">
        <w:rPr>
          <w:rFonts w:ascii="Times New Roman" w:eastAsia="Times New Roman" w:hAnsi="Times New Roman"/>
          <w:b/>
          <w:bCs/>
          <w:sz w:val="28"/>
          <w:szCs w:val="28"/>
          <w:lang w:eastAsia="ru-RU"/>
        </w:rPr>
        <w:t>2.1 Планировочная с</w:t>
      </w:r>
      <w:bookmarkEnd w:id="34"/>
      <w:r w:rsidRPr="00B75705">
        <w:rPr>
          <w:rFonts w:ascii="Times New Roman" w:eastAsia="Times New Roman" w:hAnsi="Times New Roman"/>
          <w:b/>
          <w:bCs/>
          <w:sz w:val="28"/>
          <w:szCs w:val="28"/>
          <w:lang w:eastAsia="ru-RU"/>
        </w:rPr>
        <w:t>труктура территории сельсовета</w:t>
      </w:r>
      <w:bookmarkEnd w:id="35"/>
      <w:bookmarkEnd w:id="36"/>
    </w:p>
    <w:p w:rsidR="00A86705" w:rsidRPr="0090706C" w:rsidRDefault="00A86705" w:rsidP="0074065D">
      <w:pPr>
        <w:pStyle w:val="25"/>
        <w:widowControl w:val="0"/>
        <w:spacing w:after="0" w:line="360" w:lineRule="auto"/>
        <w:ind w:left="0" w:firstLine="567"/>
        <w:rPr>
          <w:sz w:val="24"/>
        </w:rPr>
      </w:pPr>
      <w:r w:rsidRPr="0090706C">
        <w:rPr>
          <w:i/>
          <w:sz w:val="24"/>
        </w:rPr>
        <w:t>Планировочную структуру</w:t>
      </w:r>
      <w:r w:rsidRPr="0090706C">
        <w:rPr>
          <w:sz w:val="24"/>
        </w:rPr>
        <w:t xml:space="preserve"> сельсовета формируют элементы естественных ландшафтов, антропогенных ландшафтов, в том числе агролан</w:t>
      </w:r>
      <w:r w:rsidR="00867B21">
        <w:rPr>
          <w:sz w:val="24"/>
        </w:rPr>
        <w:t>д</w:t>
      </w:r>
      <w:r w:rsidRPr="0090706C">
        <w:rPr>
          <w:sz w:val="24"/>
        </w:rPr>
        <w:t>шафтов и каркасы линейных объектов, которые включают в себя транспортные пути сообщения, инженерно-транспортные объекты. Элементы естественных ландшафтов долины рек и ручьев, бассейны озер, балки и овраги, закустаренные луга, пустыри, заболоченные территории, а также пригородные зеленые зоны, агролан</w:t>
      </w:r>
      <w:r w:rsidR="00867B21">
        <w:rPr>
          <w:sz w:val="24"/>
        </w:rPr>
        <w:t>д</w:t>
      </w:r>
      <w:r w:rsidRPr="0090706C">
        <w:rPr>
          <w:sz w:val="24"/>
        </w:rPr>
        <w:t>шафты.</w:t>
      </w:r>
    </w:p>
    <w:p w:rsidR="00A86705" w:rsidRPr="0090706C" w:rsidRDefault="00A86705" w:rsidP="0074065D">
      <w:pPr>
        <w:pStyle w:val="25"/>
        <w:widowControl w:val="0"/>
        <w:spacing w:after="0" w:line="360" w:lineRule="auto"/>
        <w:ind w:left="0" w:firstLine="567"/>
        <w:rPr>
          <w:sz w:val="24"/>
        </w:rPr>
      </w:pPr>
      <w:r w:rsidRPr="0090706C">
        <w:rPr>
          <w:i/>
          <w:sz w:val="24"/>
        </w:rPr>
        <w:t>Опорными узлами</w:t>
      </w:r>
      <w:r w:rsidRPr="0090706C">
        <w:rPr>
          <w:sz w:val="24"/>
        </w:rPr>
        <w:t xml:space="preserve"> антропогенной системы являются </w:t>
      </w:r>
      <w:r w:rsidRPr="0090706C">
        <w:rPr>
          <w:i/>
          <w:sz w:val="24"/>
        </w:rPr>
        <w:t>планировочные центры</w:t>
      </w:r>
      <w:r w:rsidRPr="0090706C">
        <w:rPr>
          <w:sz w:val="24"/>
        </w:rPr>
        <w:t xml:space="preserve">, </w:t>
      </w:r>
      <w:r w:rsidRPr="0090706C">
        <w:rPr>
          <w:i/>
          <w:sz w:val="24"/>
        </w:rPr>
        <w:t>подцентры</w:t>
      </w:r>
      <w:r w:rsidRPr="0090706C">
        <w:rPr>
          <w:sz w:val="24"/>
        </w:rPr>
        <w:t xml:space="preserve">. Ранжирование планировочных центров производится относительно административной значимости населенного пункта, численности населения, наличия производственных мощностей, площади в границах черты населенного пункта и других факторов, определяющих ранг планировочного центра в системе расселения. Главные планировочные центры составляют опорный узловой каркас системы расселения. </w:t>
      </w:r>
    </w:p>
    <w:p w:rsidR="00A86705" w:rsidRDefault="00A86705" w:rsidP="0074065D">
      <w:pPr>
        <w:pStyle w:val="25"/>
        <w:widowControl w:val="0"/>
        <w:spacing w:after="0" w:line="360" w:lineRule="auto"/>
        <w:ind w:left="0" w:firstLine="567"/>
        <w:rPr>
          <w:sz w:val="24"/>
        </w:rPr>
      </w:pPr>
      <w:r w:rsidRPr="00B4072D">
        <w:rPr>
          <w:i/>
          <w:sz w:val="24"/>
        </w:rPr>
        <w:t>Линейные каркасы</w:t>
      </w:r>
      <w:r w:rsidRPr="0090706C">
        <w:rPr>
          <w:sz w:val="24"/>
        </w:rPr>
        <w:t xml:space="preserve"> транспортной и инженерно-транспортной системы взаимосвязаны: строительство новых дорог сопряжено с прокладкой инженерных коммуникаций, линий электропередачи и т.д., которые идут к селитебным территориям, объектам промышленности, энергетики и другим. Если условно отбросить естественный ландшафт и рассмотреть линейные объекты транспортной, инженерно-транспортной системы, планировочные центры отдельно, то можно четко выделить антропогенный линейно-узловой каркас – один из главных элементов планировочной структуры, определяющий факторы и направления дальнейшего пространственного развития антропогенной системы. </w:t>
      </w:r>
    </w:p>
    <w:p w:rsidR="0075344C" w:rsidRDefault="00A86705" w:rsidP="0074065D">
      <w:pPr>
        <w:pStyle w:val="25"/>
        <w:widowControl w:val="0"/>
        <w:spacing w:after="0" w:line="360" w:lineRule="auto"/>
        <w:ind w:left="0" w:firstLine="567"/>
        <w:rPr>
          <w:sz w:val="24"/>
        </w:rPr>
      </w:pPr>
      <w:r w:rsidRPr="00B4072D">
        <w:rPr>
          <w:sz w:val="24"/>
        </w:rPr>
        <w:t>Линейный каркас</w:t>
      </w:r>
      <w:r w:rsidRPr="0090706C">
        <w:rPr>
          <w:sz w:val="24"/>
        </w:rPr>
        <w:t xml:space="preserve"> </w:t>
      </w:r>
      <w:r w:rsidR="00E24D64">
        <w:rPr>
          <w:sz w:val="24"/>
        </w:rPr>
        <w:t>Беленского</w:t>
      </w:r>
      <w:r w:rsidRPr="0090706C">
        <w:rPr>
          <w:sz w:val="24"/>
        </w:rPr>
        <w:t xml:space="preserve"> сельсо</w:t>
      </w:r>
      <w:r w:rsidR="0075344C">
        <w:rPr>
          <w:sz w:val="24"/>
        </w:rPr>
        <w:t>вета представлен авто</w:t>
      </w:r>
      <w:r w:rsidR="00E168E2">
        <w:rPr>
          <w:sz w:val="24"/>
        </w:rPr>
        <w:t>дорогами</w:t>
      </w:r>
      <w:r w:rsidR="0075344C">
        <w:rPr>
          <w:sz w:val="24"/>
        </w:rPr>
        <w:t xml:space="preserve"> регионального и</w:t>
      </w:r>
      <w:r w:rsidRPr="0090706C">
        <w:rPr>
          <w:sz w:val="24"/>
        </w:rPr>
        <w:t xml:space="preserve"> межмуниципального значения</w:t>
      </w:r>
      <w:r w:rsidR="0075344C">
        <w:rPr>
          <w:sz w:val="24"/>
        </w:rPr>
        <w:t>:</w:t>
      </w:r>
    </w:p>
    <w:p w:rsidR="00A86705" w:rsidRPr="0090706C" w:rsidRDefault="00A86705" w:rsidP="0074065D">
      <w:pPr>
        <w:pStyle w:val="25"/>
        <w:widowControl w:val="0"/>
        <w:spacing w:after="0" w:line="360" w:lineRule="auto"/>
        <w:ind w:left="0" w:firstLine="567"/>
        <w:rPr>
          <w:sz w:val="24"/>
        </w:rPr>
      </w:pPr>
      <w:r w:rsidRPr="0090706C">
        <w:rPr>
          <w:sz w:val="24"/>
        </w:rPr>
        <w:t xml:space="preserve"> </w:t>
      </w:r>
      <w:r w:rsidR="0075344C">
        <w:rPr>
          <w:sz w:val="24"/>
        </w:rPr>
        <w:t xml:space="preserve">- </w:t>
      </w:r>
      <w:r w:rsidR="0075344C" w:rsidRPr="0090706C">
        <w:rPr>
          <w:sz w:val="24"/>
        </w:rPr>
        <w:t xml:space="preserve">автомобильная дорога </w:t>
      </w:r>
      <w:r w:rsidR="0075344C">
        <w:rPr>
          <w:sz w:val="24"/>
        </w:rPr>
        <w:t>К-17р</w:t>
      </w:r>
      <w:r w:rsidR="0075344C" w:rsidRPr="0090706C">
        <w:rPr>
          <w:sz w:val="24"/>
        </w:rPr>
        <w:t xml:space="preserve">, проходящая по территории сельсовета </w:t>
      </w:r>
      <w:r w:rsidR="00616322">
        <w:rPr>
          <w:sz w:val="24"/>
        </w:rPr>
        <w:t xml:space="preserve">от восточной границы сельсовета </w:t>
      </w:r>
      <w:r w:rsidR="0075344C" w:rsidRPr="0090706C">
        <w:rPr>
          <w:sz w:val="24"/>
        </w:rPr>
        <w:t xml:space="preserve">в </w:t>
      </w:r>
      <w:r w:rsidR="0075344C">
        <w:rPr>
          <w:sz w:val="24"/>
        </w:rPr>
        <w:t>ю</w:t>
      </w:r>
      <w:r w:rsidR="00616322">
        <w:rPr>
          <w:sz w:val="24"/>
        </w:rPr>
        <w:t>го- западном направлении до западной границы сельсовета</w:t>
      </w:r>
      <w:r w:rsidR="0075344C" w:rsidRPr="0090706C">
        <w:rPr>
          <w:sz w:val="24"/>
        </w:rPr>
        <w:t>.</w:t>
      </w:r>
    </w:p>
    <w:p w:rsidR="00A86705" w:rsidRPr="0090706C" w:rsidRDefault="00E168E2" w:rsidP="0074065D">
      <w:pPr>
        <w:pStyle w:val="25"/>
        <w:widowControl w:val="0"/>
        <w:spacing w:after="0" w:line="360" w:lineRule="auto"/>
        <w:ind w:left="0" w:firstLine="567"/>
        <w:rPr>
          <w:sz w:val="24"/>
        </w:rPr>
      </w:pPr>
      <w:r>
        <w:rPr>
          <w:sz w:val="24"/>
        </w:rPr>
        <w:t>- автомобильная дорога Н-1001</w:t>
      </w:r>
      <w:r w:rsidR="00A86705" w:rsidRPr="0090706C">
        <w:rPr>
          <w:sz w:val="24"/>
        </w:rPr>
        <w:t xml:space="preserve">, проходящая по территории сельсовета от </w:t>
      </w:r>
      <w:r>
        <w:rPr>
          <w:sz w:val="24"/>
        </w:rPr>
        <w:t>места пересечения с автомогистралью</w:t>
      </w:r>
      <w:r w:rsidR="00FA1675">
        <w:rPr>
          <w:sz w:val="24"/>
        </w:rPr>
        <w:t xml:space="preserve"> К-17р</w:t>
      </w:r>
      <w:r w:rsidR="00A86705">
        <w:rPr>
          <w:sz w:val="24"/>
        </w:rPr>
        <w:t xml:space="preserve"> </w:t>
      </w:r>
      <w:r w:rsidR="00A86705" w:rsidRPr="0090706C">
        <w:rPr>
          <w:sz w:val="24"/>
        </w:rPr>
        <w:t xml:space="preserve">в </w:t>
      </w:r>
      <w:r w:rsidR="0067638A">
        <w:rPr>
          <w:sz w:val="24"/>
        </w:rPr>
        <w:t>северном</w:t>
      </w:r>
      <w:r w:rsidR="00A86705" w:rsidRPr="0090706C">
        <w:rPr>
          <w:sz w:val="24"/>
        </w:rPr>
        <w:t xml:space="preserve"> направлении до</w:t>
      </w:r>
      <w:r w:rsidR="00A86705" w:rsidRPr="00D76EEC">
        <w:rPr>
          <w:sz w:val="24"/>
        </w:rPr>
        <w:t xml:space="preserve"> </w:t>
      </w:r>
      <w:r w:rsidR="0067638A">
        <w:rPr>
          <w:sz w:val="24"/>
        </w:rPr>
        <w:t>северной границы сельсовета</w:t>
      </w:r>
      <w:r w:rsidR="00A86705" w:rsidRPr="0090706C">
        <w:rPr>
          <w:sz w:val="24"/>
        </w:rPr>
        <w:t xml:space="preserve">. </w:t>
      </w:r>
    </w:p>
    <w:p w:rsidR="00A86705" w:rsidRPr="0090706C" w:rsidRDefault="00A86705" w:rsidP="0074065D">
      <w:pPr>
        <w:pStyle w:val="25"/>
        <w:widowControl w:val="0"/>
        <w:spacing w:after="0" w:line="360" w:lineRule="auto"/>
        <w:ind w:left="0" w:firstLine="567"/>
        <w:rPr>
          <w:sz w:val="24"/>
        </w:rPr>
      </w:pPr>
      <w:r w:rsidRPr="0090706C">
        <w:rPr>
          <w:sz w:val="24"/>
        </w:rPr>
        <w:t>В сельсовете выделен планировочный центр II-го порядка (административный центр сельсовета)</w:t>
      </w:r>
      <w:r>
        <w:rPr>
          <w:sz w:val="24"/>
        </w:rPr>
        <w:t xml:space="preserve"> с.</w:t>
      </w:r>
      <w:r w:rsidR="006C6A13">
        <w:rPr>
          <w:sz w:val="24"/>
        </w:rPr>
        <w:t xml:space="preserve"> </w:t>
      </w:r>
      <w:r w:rsidR="000F7C54">
        <w:rPr>
          <w:sz w:val="24"/>
        </w:rPr>
        <w:t>Белое</w:t>
      </w:r>
      <w:r w:rsidRPr="0090706C">
        <w:rPr>
          <w:sz w:val="24"/>
        </w:rPr>
        <w:t>.</w:t>
      </w:r>
    </w:p>
    <w:p w:rsidR="00A86705" w:rsidRPr="0090706C" w:rsidRDefault="00A86705" w:rsidP="0074065D">
      <w:pPr>
        <w:pStyle w:val="25"/>
        <w:widowControl w:val="0"/>
        <w:spacing w:after="0" w:line="360" w:lineRule="auto"/>
        <w:ind w:left="0" w:firstLine="567"/>
        <w:rPr>
          <w:sz w:val="24"/>
        </w:rPr>
      </w:pPr>
      <w:r w:rsidRPr="0090706C">
        <w:rPr>
          <w:sz w:val="24"/>
        </w:rPr>
        <w:t xml:space="preserve">Антропогенный каркас обладает инерционностью развития и сохраняется значительно дольше, чем условия его сформировавшие. Это определяет необходимость анализа исторического процесса эволюции планировочной структуры и выявления основных определяющих факторов (в том числе экономических, демографических, социальных и др.), влияющих на формирование условий развития или деградации элементов структуры с целью построения прогноза дальнейшего развития планировочной структуры. </w:t>
      </w:r>
    </w:p>
    <w:p w:rsidR="00A86705" w:rsidRPr="0090706C" w:rsidRDefault="00A86705" w:rsidP="006D0CB9">
      <w:pPr>
        <w:pStyle w:val="25"/>
        <w:widowControl w:val="0"/>
        <w:spacing w:after="0" w:line="360" w:lineRule="auto"/>
        <w:ind w:left="0" w:firstLine="0"/>
        <w:rPr>
          <w:sz w:val="24"/>
        </w:rPr>
      </w:pPr>
    </w:p>
    <w:p w:rsidR="00A86705" w:rsidRDefault="00F27B6D" w:rsidP="006D0CB9">
      <w:pPr>
        <w:pStyle w:val="25"/>
        <w:widowControl w:val="0"/>
        <w:spacing w:after="0" w:line="360" w:lineRule="auto"/>
        <w:ind w:left="0" w:firstLine="0"/>
        <w:jc w:val="center"/>
        <w:rPr>
          <w:sz w:val="24"/>
        </w:rPr>
      </w:pPr>
      <w:r w:rsidRPr="007719F7">
        <w:rPr>
          <w:noProof/>
          <w:color w:val="FF0000"/>
          <w:sz w:val="24"/>
        </w:rPr>
        <w:pict>
          <v:shape id="_x0000_i1034" type="#_x0000_t75" style="width:477pt;height:355pt">
            <v:imagedata r:id="rId21" o:title="планировочная сеть беленский" croptop="4669f" cropbottom="6003f" cropleft="5540f" cropright="7779f"/>
          </v:shape>
        </w:pict>
      </w:r>
    </w:p>
    <w:p w:rsidR="00A86705" w:rsidRPr="0017567D" w:rsidRDefault="00A86705" w:rsidP="006D0CB9">
      <w:pPr>
        <w:pStyle w:val="afffffe"/>
        <w:ind w:firstLine="0"/>
        <w:jc w:val="center"/>
      </w:pPr>
      <w:r>
        <w:t>Рисунок 2.1.</w:t>
      </w:r>
      <w:r w:rsidRPr="0017567D">
        <w:t>2</w:t>
      </w:r>
      <w:r>
        <w:t xml:space="preserve"> Схема планировочной организации территории сельсовета</w:t>
      </w:r>
    </w:p>
    <w:p w:rsidR="00A86705" w:rsidRDefault="00A86705" w:rsidP="0074065D">
      <w:pPr>
        <w:pStyle w:val="25"/>
        <w:widowControl w:val="0"/>
        <w:spacing w:after="0" w:line="360" w:lineRule="auto"/>
        <w:ind w:left="0" w:firstLine="567"/>
        <w:rPr>
          <w:sz w:val="24"/>
        </w:rPr>
      </w:pPr>
    </w:p>
    <w:p w:rsidR="00A86705" w:rsidRPr="0090706C" w:rsidRDefault="00A86705" w:rsidP="0074065D">
      <w:pPr>
        <w:pStyle w:val="25"/>
        <w:widowControl w:val="0"/>
        <w:spacing w:after="0" w:line="360" w:lineRule="auto"/>
        <w:ind w:left="0" w:firstLine="567"/>
        <w:rPr>
          <w:sz w:val="24"/>
        </w:rPr>
      </w:pPr>
      <w:r w:rsidRPr="0090706C">
        <w:rPr>
          <w:sz w:val="24"/>
        </w:rPr>
        <w:t xml:space="preserve">Общим подходом в выборе направлений перспективы развития должен стать принцип исторической преемственности уже сложившейся структуры </w:t>
      </w:r>
      <w:r>
        <w:rPr>
          <w:sz w:val="24"/>
        </w:rPr>
        <w:t>сельсовета</w:t>
      </w:r>
      <w:r w:rsidRPr="0090706C">
        <w:rPr>
          <w:sz w:val="24"/>
        </w:rPr>
        <w:t xml:space="preserve"> и принимаемых решений развития и модернизации, то есть каждый последующий этап формирования планировочной структуры должен развивать на новом уровне основные принципы, заложенные в предыдущем.</w:t>
      </w:r>
    </w:p>
    <w:p w:rsidR="00A86705" w:rsidRPr="0090706C" w:rsidRDefault="00A86705" w:rsidP="0074065D">
      <w:pPr>
        <w:pStyle w:val="25"/>
        <w:widowControl w:val="0"/>
        <w:spacing w:after="0" w:line="360" w:lineRule="auto"/>
        <w:ind w:left="0" w:firstLine="567"/>
        <w:rPr>
          <w:sz w:val="24"/>
        </w:rPr>
      </w:pPr>
      <w:r w:rsidRPr="0090706C">
        <w:rPr>
          <w:sz w:val="24"/>
        </w:rPr>
        <w:t xml:space="preserve">Направления осей расселения базируются на множестве факторов, главными из которых всегда выступают индивидуальные особенности ландшафта </w:t>
      </w:r>
      <w:r>
        <w:rPr>
          <w:sz w:val="24"/>
        </w:rPr>
        <w:t>сельсовета</w:t>
      </w:r>
      <w:r w:rsidRPr="0090706C">
        <w:rPr>
          <w:sz w:val="24"/>
        </w:rPr>
        <w:t xml:space="preserve">, исторически сложившиеся пути сообщения. </w:t>
      </w:r>
    </w:p>
    <w:p w:rsidR="00A86705" w:rsidRPr="0090706C" w:rsidRDefault="00A86705" w:rsidP="0074065D">
      <w:pPr>
        <w:pStyle w:val="25"/>
        <w:widowControl w:val="0"/>
        <w:spacing w:after="0" w:line="360" w:lineRule="auto"/>
        <w:ind w:left="0" w:firstLine="567"/>
        <w:rPr>
          <w:sz w:val="24"/>
        </w:rPr>
      </w:pPr>
      <w:r w:rsidRPr="0090706C">
        <w:rPr>
          <w:sz w:val="24"/>
        </w:rPr>
        <w:t>Морфологические особенности ландшафта, его рельеф, климат оказывают основополагающее воздействие на формирование антропогенной системы. От того насколько гармонично складывается сочетание антропогенной системы и природой зависит жизнеустойчивость антропогенной системы.</w:t>
      </w:r>
    </w:p>
    <w:p w:rsidR="00A86705" w:rsidRPr="0090706C" w:rsidRDefault="00A86705" w:rsidP="0074065D">
      <w:pPr>
        <w:pStyle w:val="25"/>
        <w:widowControl w:val="0"/>
        <w:spacing w:after="0" w:line="360" w:lineRule="auto"/>
        <w:ind w:left="0" w:firstLine="567"/>
        <w:rPr>
          <w:sz w:val="24"/>
        </w:rPr>
      </w:pPr>
      <w:r w:rsidRPr="0090706C">
        <w:rPr>
          <w:sz w:val="24"/>
        </w:rPr>
        <w:t xml:space="preserve">Естественный и антропогенный ландшафты можно условно отнести к плоскостным элементам планировочной структуры. Если представить планировочную структуру в аналогии с организмом, где опорным скелетом будет считаться антропогенный каркас, то аналогом плоскостных планировочных элементов будет ткань, заполняющая межкаркасное пространство. </w:t>
      </w:r>
    </w:p>
    <w:p w:rsidR="00A86705" w:rsidRPr="0090706C" w:rsidRDefault="00A86705" w:rsidP="0074065D">
      <w:pPr>
        <w:pStyle w:val="25"/>
        <w:widowControl w:val="0"/>
        <w:spacing w:after="0" w:line="360" w:lineRule="auto"/>
        <w:ind w:left="0" w:firstLine="567"/>
        <w:rPr>
          <w:sz w:val="24"/>
        </w:rPr>
      </w:pPr>
      <w:r w:rsidRPr="0090706C">
        <w:rPr>
          <w:sz w:val="24"/>
        </w:rPr>
        <w:t xml:space="preserve">Территории естественного и антропогенного ландшафтов подразделяются по функциональному назначению. Крупными функциональными зонами сельсовета являются естественные ландшафты, агроландшафты, антропогенные ландшафты. </w:t>
      </w:r>
    </w:p>
    <w:p w:rsidR="00A86705" w:rsidRPr="0090706C" w:rsidRDefault="00A86705" w:rsidP="0074065D">
      <w:pPr>
        <w:pStyle w:val="25"/>
        <w:widowControl w:val="0"/>
        <w:spacing w:after="0" w:line="360" w:lineRule="auto"/>
        <w:ind w:left="0" w:firstLine="567"/>
        <w:rPr>
          <w:sz w:val="24"/>
        </w:rPr>
      </w:pPr>
      <w:r w:rsidRPr="0090706C">
        <w:rPr>
          <w:sz w:val="24"/>
        </w:rPr>
        <w:t>В Карасукском районе приняты следующие функциональные зоны:</w:t>
      </w:r>
    </w:p>
    <w:p w:rsidR="00A86705" w:rsidRPr="00240341" w:rsidRDefault="00A86705" w:rsidP="0074065D">
      <w:pPr>
        <w:pStyle w:val="25"/>
        <w:widowControl w:val="0"/>
        <w:spacing w:after="0" w:line="360" w:lineRule="auto"/>
        <w:ind w:left="0" w:firstLine="567"/>
        <w:rPr>
          <w:i/>
          <w:sz w:val="24"/>
        </w:rPr>
      </w:pPr>
      <w:r w:rsidRPr="00240341">
        <w:rPr>
          <w:i/>
          <w:sz w:val="24"/>
        </w:rPr>
        <w:t>Антропогенного использования:</w:t>
      </w:r>
    </w:p>
    <w:p w:rsidR="00A86705" w:rsidRPr="0090706C" w:rsidRDefault="00A86705" w:rsidP="003E4D67">
      <w:pPr>
        <w:numPr>
          <w:ilvl w:val="0"/>
          <w:numId w:val="20"/>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застроенных территорий;</w:t>
      </w:r>
    </w:p>
    <w:p w:rsidR="00A86705" w:rsidRPr="0090706C" w:rsidRDefault="00A86705" w:rsidP="003E4D67">
      <w:pPr>
        <w:numPr>
          <w:ilvl w:val="0"/>
          <w:numId w:val="20"/>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селитебные;</w:t>
      </w:r>
    </w:p>
    <w:p w:rsidR="00A86705" w:rsidRPr="0090706C" w:rsidRDefault="00A86705" w:rsidP="003E4D67">
      <w:pPr>
        <w:numPr>
          <w:ilvl w:val="0"/>
          <w:numId w:val="20"/>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сельскохозяйственного использования;</w:t>
      </w:r>
    </w:p>
    <w:p w:rsidR="00A86705" w:rsidRPr="0090706C" w:rsidRDefault="00A86705" w:rsidP="003E4D67">
      <w:pPr>
        <w:numPr>
          <w:ilvl w:val="0"/>
          <w:numId w:val="20"/>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объектов специального назначения.</w:t>
      </w:r>
    </w:p>
    <w:p w:rsidR="00A86705" w:rsidRPr="00240341" w:rsidRDefault="00A86705" w:rsidP="0074065D">
      <w:pPr>
        <w:spacing w:after="0" w:line="360" w:lineRule="auto"/>
        <w:ind w:firstLine="567"/>
        <w:jc w:val="both"/>
        <w:rPr>
          <w:rFonts w:ascii="Times New Roman" w:hAnsi="Times New Roman"/>
          <w:i/>
          <w:sz w:val="24"/>
          <w:szCs w:val="24"/>
        </w:rPr>
      </w:pPr>
      <w:r w:rsidRPr="00240341">
        <w:rPr>
          <w:rFonts w:ascii="Times New Roman" w:hAnsi="Times New Roman"/>
          <w:i/>
          <w:sz w:val="24"/>
          <w:szCs w:val="24"/>
        </w:rPr>
        <w:t>Естественных ландшафтов</w:t>
      </w:r>
      <w:r w:rsidRPr="00240341">
        <w:rPr>
          <w:rFonts w:ascii="Times New Roman" w:hAnsi="Times New Roman"/>
          <w:i/>
          <w:sz w:val="24"/>
          <w:szCs w:val="24"/>
          <w:lang w:val="en-US"/>
        </w:rPr>
        <w:t>:</w:t>
      </w:r>
    </w:p>
    <w:p w:rsidR="00A86705" w:rsidRPr="0090706C" w:rsidRDefault="00A86705" w:rsidP="003E4D67">
      <w:pPr>
        <w:numPr>
          <w:ilvl w:val="0"/>
          <w:numId w:val="19"/>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залесенные</w:t>
      </w:r>
      <w:r w:rsidRPr="0090706C">
        <w:rPr>
          <w:rFonts w:ascii="Times New Roman" w:hAnsi="Times New Roman"/>
          <w:sz w:val="24"/>
          <w:szCs w:val="24"/>
          <w:lang w:val="en-US"/>
        </w:rPr>
        <w:t>;</w:t>
      </w:r>
      <w:r w:rsidRPr="0090706C">
        <w:rPr>
          <w:rFonts w:ascii="Times New Roman" w:hAnsi="Times New Roman"/>
          <w:sz w:val="24"/>
          <w:szCs w:val="24"/>
        </w:rPr>
        <w:t xml:space="preserve"> </w:t>
      </w:r>
    </w:p>
    <w:p w:rsidR="00A86705" w:rsidRPr="00240341" w:rsidRDefault="00A86705" w:rsidP="0074065D">
      <w:pPr>
        <w:tabs>
          <w:tab w:val="left" w:pos="851"/>
        </w:tabs>
        <w:spacing w:after="0" w:line="360" w:lineRule="auto"/>
        <w:ind w:left="567" w:firstLine="567"/>
        <w:jc w:val="both"/>
        <w:rPr>
          <w:rFonts w:ascii="Times New Roman" w:hAnsi="Times New Roman"/>
          <w:i/>
          <w:sz w:val="24"/>
          <w:szCs w:val="24"/>
        </w:rPr>
      </w:pPr>
      <w:r w:rsidRPr="00240341">
        <w:rPr>
          <w:rFonts w:ascii="Times New Roman" w:hAnsi="Times New Roman"/>
          <w:i/>
          <w:sz w:val="24"/>
          <w:szCs w:val="24"/>
        </w:rPr>
        <w:t>Водного фонда:</w:t>
      </w:r>
    </w:p>
    <w:p w:rsidR="00A86705" w:rsidRPr="0090706C" w:rsidRDefault="00060575" w:rsidP="003E4D67">
      <w:pPr>
        <w:numPr>
          <w:ilvl w:val="0"/>
          <w:numId w:val="19"/>
        </w:numPr>
        <w:tabs>
          <w:tab w:val="left" w:pos="851"/>
        </w:tabs>
        <w:spacing w:after="0" w:line="360" w:lineRule="auto"/>
        <w:ind w:left="567" w:firstLine="567"/>
        <w:jc w:val="both"/>
        <w:rPr>
          <w:rFonts w:ascii="Times New Roman" w:hAnsi="Times New Roman"/>
          <w:sz w:val="24"/>
          <w:szCs w:val="24"/>
        </w:rPr>
      </w:pPr>
      <w:r>
        <w:rPr>
          <w:rFonts w:ascii="Times New Roman" w:hAnsi="Times New Roman"/>
          <w:sz w:val="24"/>
          <w:szCs w:val="24"/>
        </w:rPr>
        <w:t xml:space="preserve"> озера</w:t>
      </w:r>
      <w:r w:rsidR="00A86705" w:rsidRPr="0090706C">
        <w:rPr>
          <w:rFonts w:ascii="Times New Roman" w:hAnsi="Times New Roman"/>
          <w:sz w:val="24"/>
          <w:szCs w:val="24"/>
        </w:rPr>
        <w:t>.</w:t>
      </w:r>
    </w:p>
    <w:p w:rsidR="00A86705" w:rsidRPr="00240341" w:rsidRDefault="00A86705" w:rsidP="0074065D">
      <w:pPr>
        <w:pStyle w:val="25"/>
        <w:widowControl w:val="0"/>
        <w:tabs>
          <w:tab w:val="left" w:pos="851"/>
        </w:tabs>
        <w:spacing w:after="0" w:line="360" w:lineRule="auto"/>
        <w:ind w:left="567" w:firstLine="567"/>
        <w:rPr>
          <w:i/>
          <w:sz w:val="24"/>
        </w:rPr>
      </w:pPr>
      <w:r w:rsidRPr="00240341">
        <w:rPr>
          <w:i/>
          <w:sz w:val="24"/>
          <w:lang w:eastAsia="en-US"/>
        </w:rPr>
        <w:t>Зоны с особыми условиями использования территории</w:t>
      </w:r>
      <w:r w:rsidRPr="00240341">
        <w:rPr>
          <w:i/>
          <w:sz w:val="24"/>
        </w:rPr>
        <w:tab/>
        <w:t>:</w:t>
      </w:r>
    </w:p>
    <w:p w:rsidR="00A86705" w:rsidRPr="0090706C" w:rsidRDefault="00A86705" w:rsidP="003E4D67">
      <w:pPr>
        <w:numPr>
          <w:ilvl w:val="0"/>
          <w:numId w:val="19"/>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охранная зона ЛЭП;</w:t>
      </w:r>
    </w:p>
    <w:p w:rsidR="00A86705" w:rsidRPr="0090706C" w:rsidRDefault="00A86705" w:rsidP="003E4D67">
      <w:pPr>
        <w:numPr>
          <w:ilvl w:val="0"/>
          <w:numId w:val="19"/>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особо охраняемые природные территории;</w:t>
      </w:r>
    </w:p>
    <w:p w:rsidR="00A86705" w:rsidRPr="0090706C" w:rsidRDefault="00A86705" w:rsidP="003E4D67">
      <w:pPr>
        <w:numPr>
          <w:ilvl w:val="0"/>
          <w:numId w:val="19"/>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водоохранные зоны;</w:t>
      </w:r>
    </w:p>
    <w:p w:rsidR="00A86705" w:rsidRDefault="00A86705" w:rsidP="003E4D67">
      <w:pPr>
        <w:numPr>
          <w:ilvl w:val="0"/>
          <w:numId w:val="19"/>
        </w:numPr>
        <w:tabs>
          <w:tab w:val="left" w:pos="851"/>
        </w:tabs>
        <w:spacing w:after="0" w:line="360" w:lineRule="auto"/>
        <w:ind w:left="567" w:firstLine="567"/>
        <w:jc w:val="both"/>
        <w:rPr>
          <w:rFonts w:ascii="Times New Roman" w:hAnsi="Times New Roman"/>
          <w:sz w:val="24"/>
          <w:szCs w:val="24"/>
        </w:rPr>
      </w:pPr>
      <w:r w:rsidRPr="0090706C">
        <w:rPr>
          <w:rFonts w:ascii="Times New Roman" w:hAnsi="Times New Roman"/>
          <w:sz w:val="24"/>
          <w:szCs w:val="24"/>
        </w:rPr>
        <w:t>защитные леса</w:t>
      </w:r>
      <w:r>
        <w:rPr>
          <w:rFonts w:ascii="Times New Roman" w:hAnsi="Times New Roman"/>
          <w:sz w:val="24"/>
          <w:szCs w:val="24"/>
        </w:rPr>
        <w:t>.</w:t>
      </w:r>
    </w:p>
    <w:p w:rsidR="0075344C" w:rsidRDefault="0075344C" w:rsidP="006D0CB9">
      <w:pPr>
        <w:spacing w:after="0" w:line="360" w:lineRule="auto"/>
        <w:ind w:left="851"/>
        <w:jc w:val="both"/>
        <w:rPr>
          <w:rFonts w:ascii="Times New Roman" w:hAnsi="Times New Roman"/>
          <w:sz w:val="24"/>
          <w:szCs w:val="24"/>
        </w:rPr>
      </w:pPr>
    </w:p>
    <w:p w:rsidR="004B12BE" w:rsidRDefault="004B12BE" w:rsidP="006D0CB9">
      <w:pPr>
        <w:spacing w:after="0" w:line="360" w:lineRule="auto"/>
        <w:ind w:left="851"/>
        <w:jc w:val="both"/>
        <w:rPr>
          <w:rFonts w:ascii="Times New Roman" w:hAnsi="Times New Roman"/>
          <w:sz w:val="24"/>
          <w:szCs w:val="24"/>
        </w:rPr>
      </w:pPr>
    </w:p>
    <w:p w:rsidR="004B12BE" w:rsidRDefault="004B12BE" w:rsidP="006D0CB9">
      <w:pPr>
        <w:spacing w:after="0" w:line="360" w:lineRule="auto"/>
        <w:ind w:left="851"/>
        <w:jc w:val="both"/>
        <w:rPr>
          <w:rFonts w:ascii="Times New Roman" w:hAnsi="Times New Roman"/>
          <w:sz w:val="24"/>
          <w:szCs w:val="24"/>
        </w:rPr>
      </w:pPr>
    </w:p>
    <w:p w:rsidR="004B12BE" w:rsidRDefault="004B12BE" w:rsidP="006D0CB9">
      <w:pPr>
        <w:spacing w:after="0" w:line="360" w:lineRule="auto"/>
        <w:ind w:left="851"/>
        <w:jc w:val="both"/>
        <w:rPr>
          <w:rFonts w:ascii="Times New Roman" w:hAnsi="Times New Roman"/>
          <w:sz w:val="24"/>
          <w:szCs w:val="24"/>
        </w:rPr>
      </w:pPr>
    </w:p>
    <w:p w:rsidR="004B12BE" w:rsidRDefault="004B12BE" w:rsidP="006D0CB9">
      <w:pPr>
        <w:spacing w:after="0" w:line="360" w:lineRule="auto"/>
        <w:ind w:left="851"/>
        <w:jc w:val="both"/>
        <w:rPr>
          <w:rFonts w:ascii="Times New Roman" w:hAnsi="Times New Roman"/>
          <w:sz w:val="24"/>
          <w:szCs w:val="24"/>
        </w:rPr>
      </w:pPr>
    </w:p>
    <w:p w:rsidR="004B12BE" w:rsidRDefault="004B12BE" w:rsidP="006D0CB9">
      <w:pPr>
        <w:spacing w:after="0" w:line="360" w:lineRule="auto"/>
        <w:ind w:left="851"/>
        <w:jc w:val="both"/>
        <w:rPr>
          <w:rFonts w:ascii="Times New Roman" w:hAnsi="Times New Roman"/>
          <w:sz w:val="24"/>
          <w:szCs w:val="24"/>
        </w:rPr>
      </w:pPr>
    </w:p>
    <w:p w:rsidR="004B12BE" w:rsidRPr="0090706C" w:rsidRDefault="004B12BE" w:rsidP="006D0CB9">
      <w:pPr>
        <w:spacing w:after="0" w:line="360" w:lineRule="auto"/>
        <w:ind w:left="851"/>
        <w:jc w:val="both"/>
        <w:rPr>
          <w:rFonts w:ascii="Times New Roman" w:hAnsi="Times New Roman"/>
          <w:sz w:val="24"/>
          <w:szCs w:val="24"/>
        </w:rPr>
      </w:pPr>
    </w:p>
    <w:p w:rsidR="00DB1902" w:rsidRPr="00526B08" w:rsidRDefault="00DB1902" w:rsidP="00BB60FF">
      <w:pPr>
        <w:pStyle w:val="27"/>
      </w:pPr>
      <w:bookmarkStart w:id="37" w:name="_Toc342948149"/>
      <w:bookmarkStart w:id="38" w:name="_Toc351811954"/>
      <w:r w:rsidRPr="00526B08">
        <w:t>2.</w:t>
      </w:r>
      <w:r w:rsidR="00EC2654" w:rsidRPr="00526B08">
        <w:t>2</w:t>
      </w:r>
      <w:r w:rsidRPr="00526B08">
        <w:t xml:space="preserve"> </w:t>
      </w:r>
      <w:r w:rsidR="008045D2" w:rsidRPr="00526B08">
        <w:t>Баланс территории</w:t>
      </w:r>
      <w:bookmarkEnd w:id="37"/>
      <w:bookmarkEnd w:id="38"/>
    </w:p>
    <w:p w:rsidR="008045D2" w:rsidRPr="00526B08" w:rsidRDefault="008045D2" w:rsidP="006D0CB9">
      <w:pPr>
        <w:pStyle w:val="afe"/>
        <w:spacing w:after="0" w:line="360" w:lineRule="auto"/>
        <w:rPr>
          <w:color w:val="FF0000"/>
          <w:sz w:val="24"/>
          <w:szCs w:val="24"/>
        </w:rPr>
      </w:pPr>
    </w:p>
    <w:p w:rsidR="00EC2654" w:rsidRPr="00634818" w:rsidRDefault="00634818" w:rsidP="006D0CB9">
      <w:pPr>
        <w:pStyle w:val="S7"/>
        <w:spacing w:line="360" w:lineRule="auto"/>
        <w:ind w:firstLine="0"/>
        <w:jc w:val="right"/>
        <w:rPr>
          <w:b/>
          <w:i/>
          <w:color w:val="FF0000"/>
          <w:sz w:val="24"/>
        </w:rPr>
      </w:pPr>
      <w:r w:rsidRPr="00634818">
        <w:rPr>
          <w:b/>
          <w:sz w:val="24"/>
        </w:rPr>
        <w:t>Таблица 2.2.1 Баланс территории</w:t>
      </w:r>
    </w:p>
    <w:tbl>
      <w:tblPr>
        <w:tblpPr w:leftFromText="181" w:rightFromText="181" w:vertAnchor="text" w:horzAnchor="margin" w:tblpY="1"/>
        <w:tblOverlap w:val="never"/>
        <w:tblW w:w="9580" w:type="dxa"/>
        <w:tblLook w:val="04A0"/>
      </w:tblPr>
      <w:tblGrid>
        <w:gridCol w:w="660"/>
        <w:gridCol w:w="5660"/>
        <w:gridCol w:w="1900"/>
        <w:gridCol w:w="1360"/>
      </w:tblGrid>
      <w:tr w:rsidR="00EC2654" w:rsidRPr="00526B08" w:rsidTr="00EC2654">
        <w:trPr>
          <w:trHeight w:val="537"/>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2654" w:rsidRPr="00A8496E" w:rsidRDefault="00EC2654" w:rsidP="006D0CB9">
            <w:pPr>
              <w:pStyle w:val="S7"/>
              <w:spacing w:line="360" w:lineRule="auto"/>
              <w:ind w:firstLine="0"/>
              <w:jc w:val="center"/>
              <w:rPr>
                <w:sz w:val="24"/>
              </w:rPr>
            </w:pPr>
            <w:r w:rsidRPr="00A8496E">
              <w:rPr>
                <w:sz w:val="24"/>
              </w:rPr>
              <w:t>№    п/п</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2654" w:rsidRPr="00A8496E" w:rsidRDefault="00A8496E" w:rsidP="006D0CB9">
            <w:pPr>
              <w:pStyle w:val="S7"/>
              <w:spacing w:line="360" w:lineRule="auto"/>
              <w:ind w:firstLine="0"/>
              <w:jc w:val="center"/>
              <w:rPr>
                <w:sz w:val="24"/>
              </w:rPr>
            </w:pPr>
            <w:r>
              <w:rPr>
                <w:sz w:val="24"/>
              </w:rPr>
              <w:t>Н</w:t>
            </w:r>
            <w:r w:rsidR="00EC2654" w:rsidRPr="00A8496E">
              <w:rPr>
                <w:sz w:val="24"/>
              </w:rPr>
              <w:t>аименование</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2654" w:rsidRPr="00A8496E" w:rsidRDefault="00A8496E" w:rsidP="006D0CB9">
            <w:pPr>
              <w:pStyle w:val="S7"/>
              <w:spacing w:line="360" w:lineRule="auto"/>
              <w:ind w:firstLine="0"/>
              <w:jc w:val="center"/>
              <w:rPr>
                <w:sz w:val="24"/>
              </w:rPr>
            </w:pPr>
            <w:r>
              <w:rPr>
                <w:sz w:val="24"/>
              </w:rPr>
              <w:t>П</w:t>
            </w:r>
            <w:r w:rsidR="00EC2654" w:rsidRPr="00A8496E">
              <w:rPr>
                <w:sz w:val="24"/>
              </w:rPr>
              <w:t>лощадь, га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2654" w:rsidRPr="00A8496E" w:rsidRDefault="00EC2654" w:rsidP="006D0CB9">
            <w:pPr>
              <w:pStyle w:val="S7"/>
              <w:spacing w:line="360" w:lineRule="auto"/>
              <w:ind w:firstLine="0"/>
              <w:jc w:val="center"/>
              <w:rPr>
                <w:sz w:val="24"/>
              </w:rPr>
            </w:pPr>
            <w:r w:rsidRPr="00A8496E">
              <w:rPr>
                <w:sz w:val="24"/>
              </w:rPr>
              <w:t>%</w:t>
            </w:r>
          </w:p>
        </w:tc>
      </w:tr>
      <w:tr w:rsidR="00EC2654" w:rsidRPr="00526B08" w:rsidTr="00EC2654">
        <w:trPr>
          <w:trHeight w:val="537"/>
        </w:trPr>
        <w:tc>
          <w:tcPr>
            <w:tcW w:w="660" w:type="dxa"/>
            <w:vMerge/>
            <w:tcBorders>
              <w:top w:val="single" w:sz="4" w:space="0" w:color="auto"/>
              <w:left w:val="single" w:sz="4" w:space="0" w:color="auto"/>
              <w:bottom w:val="single" w:sz="4" w:space="0" w:color="auto"/>
              <w:right w:val="single" w:sz="4" w:space="0" w:color="auto"/>
            </w:tcBorders>
            <w:vAlign w:val="center"/>
          </w:tcPr>
          <w:p w:rsidR="00EC2654" w:rsidRPr="00526B08" w:rsidRDefault="00EC2654" w:rsidP="006D0CB9">
            <w:pPr>
              <w:pStyle w:val="S7"/>
              <w:spacing w:line="360" w:lineRule="auto"/>
              <w:ind w:firstLine="0"/>
              <w:rPr>
                <w:sz w:val="24"/>
              </w:rPr>
            </w:pPr>
          </w:p>
        </w:tc>
        <w:tc>
          <w:tcPr>
            <w:tcW w:w="5660" w:type="dxa"/>
            <w:vMerge/>
            <w:tcBorders>
              <w:top w:val="single" w:sz="4" w:space="0" w:color="auto"/>
              <w:left w:val="single" w:sz="4" w:space="0" w:color="auto"/>
              <w:bottom w:val="single" w:sz="4" w:space="0" w:color="auto"/>
              <w:right w:val="single" w:sz="4" w:space="0" w:color="auto"/>
            </w:tcBorders>
            <w:vAlign w:val="center"/>
          </w:tcPr>
          <w:p w:rsidR="00EC2654" w:rsidRPr="00526B08" w:rsidRDefault="00EC2654" w:rsidP="006D0CB9">
            <w:pPr>
              <w:pStyle w:val="S7"/>
              <w:spacing w:line="360" w:lineRule="auto"/>
              <w:ind w:firstLine="0"/>
              <w:rPr>
                <w:sz w:val="24"/>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EC2654" w:rsidRPr="00526B08" w:rsidRDefault="00EC2654" w:rsidP="006D0CB9">
            <w:pPr>
              <w:pStyle w:val="S7"/>
              <w:spacing w:line="360" w:lineRule="auto"/>
              <w:ind w:firstLine="0"/>
              <w:rPr>
                <w:sz w:val="24"/>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EC2654" w:rsidRPr="00526B08" w:rsidRDefault="00EC2654" w:rsidP="006D0CB9">
            <w:pPr>
              <w:pStyle w:val="S7"/>
              <w:spacing w:line="360" w:lineRule="auto"/>
              <w:ind w:firstLine="0"/>
              <w:rPr>
                <w:sz w:val="24"/>
              </w:rPr>
            </w:pP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1</w:t>
            </w: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Лесные участки</w:t>
            </w:r>
          </w:p>
        </w:tc>
        <w:tc>
          <w:tcPr>
            <w:tcW w:w="1900" w:type="dxa"/>
            <w:tcBorders>
              <w:top w:val="nil"/>
              <w:left w:val="nil"/>
              <w:bottom w:val="single" w:sz="4" w:space="0" w:color="auto"/>
              <w:right w:val="single" w:sz="4" w:space="0" w:color="auto"/>
            </w:tcBorders>
            <w:shd w:val="clear" w:color="auto" w:fill="auto"/>
            <w:noWrap/>
            <w:vAlign w:val="center"/>
          </w:tcPr>
          <w:p w:rsidR="00EC2654" w:rsidRPr="00526B08" w:rsidRDefault="00EC2654" w:rsidP="006D0CB9">
            <w:pPr>
              <w:pStyle w:val="S7"/>
              <w:spacing w:line="360" w:lineRule="auto"/>
              <w:ind w:firstLine="0"/>
              <w:jc w:val="center"/>
              <w:rPr>
                <w:sz w:val="24"/>
              </w:rPr>
            </w:pPr>
            <w:r w:rsidRPr="00526B08">
              <w:rPr>
                <w:sz w:val="24"/>
              </w:rPr>
              <w:t>1070</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6,85</w:t>
            </w: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2</w:t>
            </w: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Сельхоз земли</w:t>
            </w:r>
          </w:p>
        </w:tc>
        <w:tc>
          <w:tcPr>
            <w:tcW w:w="190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8785</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56,24</w:t>
            </w: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3</w:t>
            </w: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Луговая, степная растительность, кустарник</w:t>
            </w:r>
          </w:p>
        </w:tc>
        <w:tc>
          <w:tcPr>
            <w:tcW w:w="190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3931</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25,16</w:t>
            </w: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4</w:t>
            </w: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Болота</w:t>
            </w:r>
          </w:p>
        </w:tc>
        <w:tc>
          <w:tcPr>
            <w:tcW w:w="190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1080</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6,91</w:t>
            </w: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5</w:t>
            </w: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Водоёмы</w:t>
            </w:r>
          </w:p>
        </w:tc>
        <w:tc>
          <w:tcPr>
            <w:tcW w:w="190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431</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2,76</w:t>
            </w: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6</w:t>
            </w: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Территории населенных пунктов в сущ. границах</w:t>
            </w:r>
          </w:p>
        </w:tc>
        <w:tc>
          <w:tcPr>
            <w:tcW w:w="190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250</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1,6</w:t>
            </w: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Специальные территории (кладб, свалки, скотомог)</w:t>
            </w:r>
          </w:p>
        </w:tc>
        <w:tc>
          <w:tcPr>
            <w:tcW w:w="190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16</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0,10</w:t>
            </w:r>
          </w:p>
        </w:tc>
      </w:tr>
      <w:tr w:rsidR="00EC2654" w:rsidRPr="00526B08" w:rsidTr="00EC2654">
        <w:trPr>
          <w:trHeight w:val="402"/>
        </w:trPr>
        <w:tc>
          <w:tcPr>
            <w:tcW w:w="660" w:type="dxa"/>
            <w:tcBorders>
              <w:top w:val="nil"/>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7</w:t>
            </w:r>
          </w:p>
        </w:tc>
        <w:tc>
          <w:tcPr>
            <w:tcW w:w="56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left"/>
              <w:rPr>
                <w:sz w:val="24"/>
              </w:rPr>
            </w:pPr>
            <w:r w:rsidRPr="00526B08">
              <w:rPr>
                <w:sz w:val="24"/>
              </w:rPr>
              <w:t>Производств, схпроизв и тд и тп (вне границ нас пунктов)</w:t>
            </w:r>
          </w:p>
        </w:tc>
        <w:tc>
          <w:tcPr>
            <w:tcW w:w="1900" w:type="dxa"/>
            <w:tcBorders>
              <w:top w:val="nil"/>
              <w:left w:val="nil"/>
              <w:bottom w:val="single" w:sz="4" w:space="0" w:color="auto"/>
              <w:right w:val="single" w:sz="4" w:space="0" w:color="auto"/>
            </w:tcBorders>
            <w:shd w:val="clear" w:color="auto" w:fill="auto"/>
            <w:vAlign w:val="center"/>
          </w:tcPr>
          <w:p w:rsidR="00EC2654" w:rsidRPr="00526B08" w:rsidRDefault="00616356" w:rsidP="006D0CB9">
            <w:pPr>
              <w:pStyle w:val="S7"/>
              <w:spacing w:line="360" w:lineRule="auto"/>
              <w:ind w:firstLine="0"/>
              <w:jc w:val="center"/>
              <w:rPr>
                <w:sz w:val="24"/>
              </w:rPr>
            </w:pPr>
            <w:r>
              <w:rPr>
                <w:sz w:val="24"/>
              </w:rPr>
              <w:t>90</w:t>
            </w:r>
          </w:p>
        </w:tc>
        <w:tc>
          <w:tcPr>
            <w:tcW w:w="1360" w:type="dxa"/>
            <w:tcBorders>
              <w:top w:val="nil"/>
              <w:left w:val="nil"/>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r w:rsidRPr="00526B08">
              <w:rPr>
                <w:sz w:val="24"/>
              </w:rPr>
              <w:t>0,37</w:t>
            </w:r>
          </w:p>
        </w:tc>
      </w:tr>
      <w:tr w:rsidR="00EC2654" w:rsidRPr="00526B08" w:rsidTr="00EC2654">
        <w:trPr>
          <w:trHeight w:val="402"/>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EC2654" w:rsidRPr="00526B08" w:rsidRDefault="00EC2654" w:rsidP="006D0CB9">
            <w:pPr>
              <w:pStyle w:val="S7"/>
              <w:spacing w:line="360" w:lineRule="auto"/>
              <w:ind w:firstLine="0"/>
              <w:jc w:val="center"/>
              <w:rPr>
                <w:sz w:val="24"/>
              </w:rPr>
            </w:pPr>
          </w:p>
        </w:tc>
        <w:tc>
          <w:tcPr>
            <w:tcW w:w="5660" w:type="dxa"/>
            <w:tcBorders>
              <w:top w:val="single" w:sz="4" w:space="0" w:color="auto"/>
              <w:left w:val="nil"/>
              <w:bottom w:val="single" w:sz="4" w:space="0" w:color="auto"/>
              <w:right w:val="single" w:sz="4" w:space="0" w:color="auto"/>
            </w:tcBorders>
            <w:shd w:val="clear" w:color="auto" w:fill="auto"/>
            <w:vAlign w:val="center"/>
          </w:tcPr>
          <w:p w:rsidR="00EC2654" w:rsidRPr="00FA58D2" w:rsidRDefault="00EC2654" w:rsidP="006D0CB9">
            <w:pPr>
              <w:pStyle w:val="S7"/>
              <w:spacing w:line="360" w:lineRule="auto"/>
              <w:ind w:firstLine="0"/>
              <w:jc w:val="left"/>
              <w:rPr>
                <w:sz w:val="24"/>
              </w:rPr>
            </w:pPr>
            <w:r w:rsidRPr="00FA58D2">
              <w:rPr>
                <w:sz w:val="24"/>
              </w:rPr>
              <w:t>ИТОГО:</w:t>
            </w:r>
          </w:p>
        </w:tc>
        <w:tc>
          <w:tcPr>
            <w:tcW w:w="1900" w:type="dxa"/>
            <w:tcBorders>
              <w:top w:val="single" w:sz="4" w:space="0" w:color="auto"/>
              <w:left w:val="nil"/>
              <w:bottom w:val="single" w:sz="4" w:space="0" w:color="auto"/>
              <w:right w:val="single" w:sz="4" w:space="0" w:color="auto"/>
            </w:tcBorders>
            <w:shd w:val="clear" w:color="auto" w:fill="auto"/>
            <w:vAlign w:val="center"/>
          </w:tcPr>
          <w:p w:rsidR="00EC2654" w:rsidRPr="00FA58D2" w:rsidRDefault="00EC2654" w:rsidP="006D0CB9">
            <w:pPr>
              <w:pStyle w:val="S7"/>
              <w:spacing w:line="360" w:lineRule="auto"/>
              <w:ind w:firstLine="0"/>
              <w:jc w:val="center"/>
              <w:rPr>
                <w:sz w:val="24"/>
              </w:rPr>
            </w:pPr>
            <w:r w:rsidRPr="00616356">
              <w:rPr>
                <w:sz w:val="24"/>
              </w:rPr>
              <w:t>156</w:t>
            </w:r>
            <w:r w:rsidR="00616356">
              <w:rPr>
                <w:sz w:val="24"/>
              </w:rPr>
              <w:t>53</w:t>
            </w:r>
          </w:p>
        </w:tc>
        <w:tc>
          <w:tcPr>
            <w:tcW w:w="1360" w:type="dxa"/>
            <w:tcBorders>
              <w:top w:val="single" w:sz="4" w:space="0" w:color="auto"/>
              <w:left w:val="nil"/>
              <w:bottom w:val="single" w:sz="4" w:space="0" w:color="auto"/>
              <w:right w:val="single" w:sz="4" w:space="0" w:color="auto"/>
            </w:tcBorders>
            <w:shd w:val="clear" w:color="auto" w:fill="auto"/>
            <w:vAlign w:val="center"/>
          </w:tcPr>
          <w:p w:rsidR="00EC2654" w:rsidRPr="00FA58D2" w:rsidRDefault="00EC2654" w:rsidP="006D0CB9">
            <w:pPr>
              <w:pStyle w:val="S7"/>
              <w:spacing w:line="360" w:lineRule="auto"/>
              <w:ind w:firstLine="0"/>
              <w:jc w:val="center"/>
              <w:rPr>
                <w:sz w:val="24"/>
              </w:rPr>
            </w:pPr>
            <w:r w:rsidRPr="00FA58D2">
              <w:rPr>
                <w:sz w:val="24"/>
              </w:rPr>
              <w:t>100</w:t>
            </w:r>
          </w:p>
        </w:tc>
      </w:tr>
    </w:tbl>
    <w:p w:rsidR="00EC2654" w:rsidRPr="00526B08" w:rsidRDefault="00EC2654" w:rsidP="006D0CB9">
      <w:pPr>
        <w:spacing w:line="360" w:lineRule="auto"/>
        <w:rPr>
          <w:rFonts w:ascii="Times New Roman" w:hAnsi="Times New Roman"/>
          <w:sz w:val="24"/>
          <w:szCs w:val="24"/>
        </w:rPr>
      </w:pPr>
    </w:p>
    <w:p w:rsidR="00A57097" w:rsidRPr="00526B08" w:rsidRDefault="00A57097" w:rsidP="00BB60FF">
      <w:pPr>
        <w:pStyle w:val="27"/>
      </w:pPr>
    </w:p>
    <w:p w:rsidR="00FE6221" w:rsidRPr="00526B08" w:rsidRDefault="00FE6221" w:rsidP="006D0CB9">
      <w:pPr>
        <w:pStyle w:val="afe"/>
        <w:spacing w:line="360" w:lineRule="auto"/>
        <w:rPr>
          <w:color w:val="FF0000"/>
          <w:sz w:val="24"/>
          <w:szCs w:val="24"/>
        </w:rPr>
        <w:sectPr w:rsidR="00FE6221" w:rsidRPr="00526B08" w:rsidSect="00F20356">
          <w:pgSz w:w="11906" w:h="16838"/>
          <w:pgMar w:top="851" w:right="567" w:bottom="851" w:left="1418" w:header="709" w:footer="423" w:gutter="0"/>
          <w:cols w:space="708"/>
          <w:docGrid w:linePitch="360"/>
        </w:sectPr>
      </w:pPr>
    </w:p>
    <w:p w:rsidR="00A21851" w:rsidRPr="00A21851" w:rsidRDefault="00A21851" w:rsidP="006D0CB9">
      <w:pPr>
        <w:pStyle w:val="1f0"/>
        <w:rPr>
          <w:kern w:val="32"/>
        </w:rPr>
      </w:pPr>
      <w:bookmarkStart w:id="39" w:name="_Toc343661161"/>
      <w:bookmarkStart w:id="40" w:name="_Toc351337516"/>
      <w:bookmarkStart w:id="41" w:name="_Toc351811955"/>
      <w:r w:rsidRPr="00A21851">
        <w:rPr>
          <w:kern w:val="32"/>
        </w:rPr>
        <w:t>Глава 3 система градостроительных ограничений</w:t>
      </w:r>
      <w:bookmarkEnd w:id="39"/>
      <w:bookmarkEnd w:id="40"/>
      <w:bookmarkEnd w:id="41"/>
    </w:p>
    <w:p w:rsidR="00A21851" w:rsidRPr="00A21851" w:rsidRDefault="00A21851" w:rsidP="006D0CB9">
      <w:pPr>
        <w:autoSpaceDE w:val="0"/>
        <w:autoSpaceDN w:val="0"/>
        <w:adjustRightInd w:val="0"/>
        <w:spacing w:after="0" w:line="360" w:lineRule="auto"/>
        <w:jc w:val="both"/>
        <w:outlineLvl w:val="0"/>
        <w:rPr>
          <w:rFonts w:ascii="Times New Roman" w:eastAsia="Times New Roman" w:hAnsi="Times New Roman"/>
          <w:b/>
          <w:bCs/>
          <w:sz w:val="28"/>
          <w:szCs w:val="28"/>
          <w:lang w:eastAsia="ru-RU"/>
        </w:rPr>
      </w:pPr>
    </w:p>
    <w:p w:rsidR="00A21851" w:rsidRPr="00A21851" w:rsidRDefault="00A21851" w:rsidP="00BB60FF">
      <w:pPr>
        <w:pStyle w:val="27"/>
      </w:pPr>
      <w:bookmarkStart w:id="42" w:name="_Toc351337517"/>
      <w:bookmarkStart w:id="43" w:name="_Toc351811956"/>
      <w:r w:rsidRPr="00A21851">
        <w:t>3.1 Объекты культурного наследия</w:t>
      </w:r>
      <w:bookmarkEnd w:id="42"/>
      <w:bookmarkEnd w:id="43"/>
      <w:r w:rsidRPr="00A21851">
        <w:t xml:space="preserve"> </w:t>
      </w:r>
    </w:p>
    <w:p w:rsidR="00C07774" w:rsidRPr="00C2392C" w:rsidRDefault="00C07774" w:rsidP="0074065D">
      <w:pPr>
        <w:pStyle w:val="a7"/>
        <w:spacing w:after="0" w:line="360" w:lineRule="auto"/>
        <w:ind w:left="0" w:firstLine="567"/>
        <w:jc w:val="both"/>
        <w:rPr>
          <w:rFonts w:ascii="Times New Roman" w:hAnsi="Times New Roman"/>
          <w:sz w:val="24"/>
          <w:szCs w:val="24"/>
        </w:rPr>
      </w:pPr>
      <w:r w:rsidRPr="00C2392C">
        <w:rPr>
          <w:rFonts w:ascii="Times New Roman" w:hAnsi="Times New Roman"/>
          <w:sz w:val="24"/>
          <w:szCs w:val="24"/>
        </w:rPr>
        <w:t>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F7BE9" w:rsidRPr="00F271FB" w:rsidRDefault="002F7BE9" w:rsidP="0074065D">
      <w:pPr>
        <w:spacing w:after="0" w:line="360" w:lineRule="auto"/>
        <w:ind w:firstLine="567"/>
        <w:jc w:val="both"/>
        <w:rPr>
          <w:rFonts w:ascii="Times New Roman" w:hAnsi="Times New Roman"/>
          <w:sz w:val="24"/>
          <w:szCs w:val="24"/>
        </w:rPr>
      </w:pPr>
      <w:r w:rsidRPr="007D2273">
        <w:rPr>
          <w:rFonts w:ascii="Times New Roman" w:hAnsi="Times New Roman"/>
          <w:sz w:val="24"/>
          <w:szCs w:val="24"/>
        </w:rPr>
        <w:t xml:space="preserve">На территории </w:t>
      </w:r>
      <w:r>
        <w:rPr>
          <w:rFonts w:ascii="Times New Roman" w:hAnsi="Times New Roman"/>
          <w:sz w:val="24"/>
          <w:szCs w:val="24"/>
        </w:rPr>
        <w:t>Беленского</w:t>
      </w:r>
      <w:r w:rsidRPr="007D2273">
        <w:rPr>
          <w:rFonts w:ascii="Times New Roman" w:hAnsi="Times New Roman"/>
          <w:sz w:val="24"/>
          <w:szCs w:val="24"/>
        </w:rPr>
        <w:t xml:space="preserve"> сельсовета, </w:t>
      </w:r>
      <w:r>
        <w:rPr>
          <w:rFonts w:ascii="Times New Roman" w:hAnsi="Times New Roman"/>
          <w:sz w:val="24"/>
          <w:szCs w:val="24"/>
        </w:rPr>
        <w:t xml:space="preserve">на границе </w:t>
      </w:r>
      <w:r w:rsidRPr="007D2273">
        <w:rPr>
          <w:rFonts w:ascii="Times New Roman" w:hAnsi="Times New Roman"/>
          <w:sz w:val="24"/>
          <w:szCs w:val="24"/>
        </w:rPr>
        <w:t xml:space="preserve">с </w:t>
      </w:r>
      <w:r>
        <w:rPr>
          <w:rFonts w:ascii="Times New Roman" w:hAnsi="Times New Roman"/>
          <w:sz w:val="24"/>
          <w:szCs w:val="24"/>
        </w:rPr>
        <w:t>Чернокурьинским,</w:t>
      </w:r>
      <w:r w:rsidR="006F613E">
        <w:rPr>
          <w:rFonts w:ascii="Times New Roman" w:hAnsi="Times New Roman"/>
          <w:sz w:val="24"/>
          <w:szCs w:val="24"/>
        </w:rPr>
        <w:t xml:space="preserve"> расположен</w:t>
      </w:r>
      <w:r w:rsidRPr="007D2273">
        <w:rPr>
          <w:rFonts w:ascii="Times New Roman" w:hAnsi="Times New Roman"/>
          <w:sz w:val="24"/>
          <w:szCs w:val="24"/>
        </w:rPr>
        <w:t xml:space="preserve"> </w:t>
      </w:r>
      <w:r w:rsidR="006F613E">
        <w:rPr>
          <w:rFonts w:ascii="Times New Roman" w:hAnsi="Times New Roman"/>
          <w:sz w:val="24"/>
          <w:szCs w:val="24"/>
        </w:rPr>
        <w:t>курганный могильник</w:t>
      </w:r>
      <w:r w:rsidRPr="007D2273">
        <w:rPr>
          <w:rFonts w:ascii="Times New Roman" w:hAnsi="Times New Roman"/>
          <w:sz w:val="24"/>
          <w:szCs w:val="24"/>
        </w:rPr>
        <w:t>, которы</w:t>
      </w:r>
      <w:r w:rsidR="006F613E">
        <w:rPr>
          <w:rFonts w:ascii="Times New Roman" w:hAnsi="Times New Roman"/>
          <w:sz w:val="24"/>
          <w:szCs w:val="24"/>
        </w:rPr>
        <w:t>й</w:t>
      </w:r>
      <w:r w:rsidRPr="007D2273">
        <w:rPr>
          <w:rFonts w:ascii="Times New Roman" w:hAnsi="Times New Roman"/>
          <w:sz w:val="24"/>
          <w:szCs w:val="24"/>
        </w:rPr>
        <w:t xml:space="preserve"> явля</w:t>
      </w:r>
      <w:r w:rsidR="006F613E">
        <w:rPr>
          <w:rFonts w:ascii="Times New Roman" w:hAnsi="Times New Roman"/>
          <w:sz w:val="24"/>
          <w:szCs w:val="24"/>
        </w:rPr>
        <w:t>е</w:t>
      </w:r>
      <w:r w:rsidRPr="007D2273">
        <w:rPr>
          <w:rFonts w:ascii="Times New Roman" w:hAnsi="Times New Roman"/>
          <w:sz w:val="24"/>
          <w:szCs w:val="24"/>
        </w:rPr>
        <w:t>тся объект</w:t>
      </w:r>
      <w:r w:rsidR="006F613E">
        <w:rPr>
          <w:rFonts w:ascii="Times New Roman" w:hAnsi="Times New Roman"/>
          <w:sz w:val="24"/>
          <w:szCs w:val="24"/>
        </w:rPr>
        <w:t>ом</w:t>
      </w:r>
      <w:r w:rsidRPr="007D2273">
        <w:rPr>
          <w:rFonts w:ascii="Times New Roman" w:hAnsi="Times New Roman"/>
          <w:sz w:val="24"/>
          <w:szCs w:val="24"/>
        </w:rPr>
        <w:t xml:space="preserve"> культурного наследия регионального </w:t>
      </w:r>
      <w:r w:rsidRPr="00F271FB">
        <w:rPr>
          <w:rFonts w:ascii="Times New Roman" w:hAnsi="Times New Roman"/>
          <w:sz w:val="24"/>
          <w:szCs w:val="24"/>
        </w:rPr>
        <w:t>значения.</w:t>
      </w:r>
    </w:p>
    <w:p w:rsidR="00F271FB" w:rsidRDefault="00C07774" w:rsidP="0074065D">
      <w:pPr>
        <w:spacing w:after="0" w:line="360" w:lineRule="auto"/>
        <w:ind w:firstLine="567"/>
        <w:jc w:val="both"/>
        <w:rPr>
          <w:rFonts w:ascii="Times New Roman" w:hAnsi="Times New Roman"/>
          <w:sz w:val="24"/>
          <w:szCs w:val="24"/>
        </w:rPr>
      </w:pPr>
      <w:r>
        <w:rPr>
          <w:rFonts w:ascii="Times New Roman" w:hAnsi="Times New Roman"/>
          <w:sz w:val="24"/>
          <w:szCs w:val="24"/>
        </w:rPr>
        <w:t>В сельсовете имеется</w:t>
      </w:r>
      <w:r w:rsidR="00AA53C1">
        <w:rPr>
          <w:rFonts w:ascii="Times New Roman" w:hAnsi="Times New Roman"/>
          <w:sz w:val="24"/>
          <w:szCs w:val="24"/>
        </w:rPr>
        <w:t xml:space="preserve"> также</w:t>
      </w:r>
      <w:r w:rsidR="002F7BE9" w:rsidRPr="00F271FB">
        <w:rPr>
          <w:rFonts w:ascii="Times New Roman" w:hAnsi="Times New Roman"/>
          <w:sz w:val="24"/>
          <w:szCs w:val="24"/>
        </w:rPr>
        <w:t xml:space="preserve"> </w:t>
      </w:r>
      <w:r w:rsidR="00F271FB" w:rsidRPr="00F271FB">
        <w:rPr>
          <w:rFonts w:ascii="Times New Roman" w:hAnsi="Times New Roman"/>
          <w:sz w:val="24"/>
          <w:szCs w:val="24"/>
        </w:rPr>
        <w:t>три</w:t>
      </w:r>
      <w:r w:rsidR="002F7BE9" w:rsidRPr="00F271FB">
        <w:rPr>
          <w:rFonts w:ascii="Times New Roman" w:hAnsi="Times New Roman"/>
          <w:sz w:val="24"/>
          <w:szCs w:val="24"/>
        </w:rPr>
        <w:t xml:space="preserve"> памятник</w:t>
      </w:r>
      <w:r w:rsidR="00F271FB" w:rsidRPr="00F271FB">
        <w:rPr>
          <w:rFonts w:ascii="Times New Roman" w:hAnsi="Times New Roman"/>
          <w:sz w:val="24"/>
          <w:szCs w:val="24"/>
        </w:rPr>
        <w:t>а</w:t>
      </w:r>
      <w:r w:rsidR="002F7BE9" w:rsidRPr="00F271FB">
        <w:rPr>
          <w:rFonts w:ascii="Times New Roman" w:hAnsi="Times New Roman"/>
          <w:sz w:val="24"/>
          <w:szCs w:val="24"/>
        </w:rPr>
        <w:t xml:space="preserve"> историко-культурного наследия: </w:t>
      </w:r>
      <w:r w:rsidR="00F76AC9">
        <w:rPr>
          <w:rFonts w:ascii="Times New Roman" w:hAnsi="Times New Roman"/>
          <w:sz w:val="24"/>
          <w:szCs w:val="24"/>
        </w:rPr>
        <w:t>стелла</w:t>
      </w:r>
      <w:r w:rsidR="00F271FB" w:rsidRPr="00F271FB">
        <w:rPr>
          <w:rFonts w:ascii="Times New Roman" w:hAnsi="Times New Roman"/>
          <w:sz w:val="24"/>
          <w:szCs w:val="24"/>
        </w:rPr>
        <w:t xml:space="preserve"> расстрелянным </w:t>
      </w:r>
      <w:r w:rsidR="00095D86">
        <w:rPr>
          <w:rFonts w:ascii="Times New Roman" w:hAnsi="Times New Roman"/>
          <w:sz w:val="24"/>
          <w:szCs w:val="24"/>
        </w:rPr>
        <w:t>колчаковцам, мемориал-ансамбль</w:t>
      </w:r>
      <w:r w:rsidR="00F76AC9">
        <w:rPr>
          <w:rFonts w:ascii="Times New Roman" w:hAnsi="Times New Roman"/>
          <w:sz w:val="24"/>
          <w:szCs w:val="24"/>
        </w:rPr>
        <w:t xml:space="preserve"> и обелиск</w:t>
      </w:r>
      <w:r w:rsidR="00095D86">
        <w:rPr>
          <w:rFonts w:ascii="Times New Roman" w:hAnsi="Times New Roman"/>
          <w:sz w:val="24"/>
          <w:szCs w:val="24"/>
        </w:rPr>
        <w:t xml:space="preserve"> </w:t>
      </w:r>
      <w:r w:rsidR="00F271FB" w:rsidRPr="00F271FB">
        <w:rPr>
          <w:rFonts w:ascii="Times New Roman" w:hAnsi="Times New Roman"/>
          <w:sz w:val="24"/>
          <w:szCs w:val="24"/>
        </w:rPr>
        <w:t>войнам землякам</w:t>
      </w:r>
      <w:r w:rsidR="00095D86">
        <w:rPr>
          <w:rFonts w:ascii="Times New Roman" w:hAnsi="Times New Roman"/>
          <w:sz w:val="24"/>
          <w:szCs w:val="24"/>
        </w:rPr>
        <w:t>, погибшим в годы Великой Отечественной войны</w:t>
      </w:r>
      <w:r w:rsidR="00F271FB" w:rsidRPr="00F271FB">
        <w:rPr>
          <w:rFonts w:ascii="Times New Roman" w:hAnsi="Times New Roman"/>
          <w:sz w:val="24"/>
          <w:szCs w:val="24"/>
        </w:rPr>
        <w:t xml:space="preserve">. </w:t>
      </w:r>
    </w:p>
    <w:p w:rsidR="004B12BE" w:rsidRDefault="004B12BE" w:rsidP="0074065D">
      <w:pPr>
        <w:spacing w:after="0" w:line="360" w:lineRule="auto"/>
        <w:ind w:firstLine="567"/>
        <w:jc w:val="both"/>
        <w:rPr>
          <w:rFonts w:ascii="Times New Roman" w:hAnsi="Times New Roman"/>
          <w:sz w:val="24"/>
          <w:szCs w:val="24"/>
        </w:rPr>
      </w:pPr>
    </w:p>
    <w:p w:rsidR="004B12BE" w:rsidRDefault="004B12BE" w:rsidP="0074065D">
      <w:pPr>
        <w:spacing w:after="0" w:line="360" w:lineRule="auto"/>
        <w:ind w:firstLine="567"/>
        <w:jc w:val="both"/>
        <w:rPr>
          <w:rFonts w:ascii="Times New Roman" w:hAnsi="Times New Roman"/>
          <w:sz w:val="24"/>
          <w:szCs w:val="24"/>
        </w:rPr>
      </w:pPr>
    </w:p>
    <w:p w:rsidR="003B361D" w:rsidRPr="00526B08" w:rsidRDefault="00F27B6D" w:rsidP="006D0CB9">
      <w:pPr>
        <w:spacing w:after="0" w:line="360" w:lineRule="auto"/>
        <w:jc w:val="center"/>
        <w:rPr>
          <w:rFonts w:ascii="Times New Roman" w:hAnsi="Times New Roman"/>
          <w:sz w:val="24"/>
          <w:szCs w:val="24"/>
        </w:rPr>
      </w:pPr>
      <w:r w:rsidRPr="007719F7">
        <w:rPr>
          <w:rFonts w:ascii="Times New Roman" w:hAnsi="Times New Roman"/>
          <w:sz w:val="24"/>
          <w:szCs w:val="24"/>
        </w:rPr>
        <w:pict>
          <v:shape id="_x0000_i1035" type="#_x0000_t75" style="width:445pt;height:322pt">
            <v:imagedata r:id="rId22" o:title="Беленский_пам"/>
          </v:shape>
        </w:pict>
      </w:r>
    </w:p>
    <w:p w:rsidR="00E53EAB" w:rsidRDefault="00E53EAB" w:rsidP="006D0CB9">
      <w:pPr>
        <w:spacing w:after="0" w:line="360" w:lineRule="auto"/>
        <w:jc w:val="center"/>
        <w:rPr>
          <w:rFonts w:ascii="Times New Roman" w:hAnsi="Times New Roman"/>
          <w:i/>
          <w:sz w:val="24"/>
          <w:szCs w:val="24"/>
        </w:rPr>
      </w:pPr>
      <w:r w:rsidRPr="003A0CEA">
        <w:rPr>
          <w:rStyle w:val="afb"/>
          <w:rFonts w:ascii="Times New Roman" w:hAnsi="Times New Roman"/>
          <w:b/>
          <w:color w:val="auto"/>
          <w:sz w:val="24"/>
          <w:u w:val="none"/>
        </w:rPr>
        <w:t>Рисунок 3.</w:t>
      </w:r>
      <w:r>
        <w:rPr>
          <w:rStyle w:val="afb"/>
          <w:rFonts w:ascii="Times New Roman" w:hAnsi="Times New Roman"/>
          <w:b/>
          <w:color w:val="auto"/>
          <w:sz w:val="24"/>
          <w:u w:val="none"/>
        </w:rPr>
        <w:t>1.1</w:t>
      </w:r>
      <w:r w:rsidRPr="003A0CEA">
        <w:rPr>
          <w:rStyle w:val="afb"/>
          <w:rFonts w:ascii="Times New Roman" w:hAnsi="Times New Roman"/>
          <w:b/>
          <w:sz w:val="24"/>
          <w:u w:val="none"/>
        </w:rPr>
        <w:t xml:space="preserve"> </w:t>
      </w:r>
      <w:r>
        <w:rPr>
          <w:rFonts w:ascii="Times New Roman" w:hAnsi="Times New Roman"/>
          <w:b/>
          <w:sz w:val="24"/>
        </w:rPr>
        <w:t>Объекты</w:t>
      </w:r>
      <w:r w:rsidRPr="00C57CD5">
        <w:rPr>
          <w:rFonts w:ascii="Times New Roman" w:hAnsi="Times New Roman"/>
          <w:b/>
          <w:sz w:val="24"/>
        </w:rPr>
        <w:t xml:space="preserve"> культурного наследия Новосибирской области</w:t>
      </w:r>
      <w:r>
        <w:rPr>
          <w:rFonts w:ascii="Times New Roman" w:hAnsi="Times New Roman"/>
          <w:b/>
          <w:sz w:val="24"/>
        </w:rPr>
        <w:t xml:space="preserve">, расположенные на территории МО </w:t>
      </w:r>
      <w:r w:rsidR="00AA5B1C">
        <w:rPr>
          <w:rFonts w:ascii="Times New Roman" w:hAnsi="Times New Roman"/>
          <w:b/>
          <w:sz w:val="24"/>
        </w:rPr>
        <w:t xml:space="preserve">Беленского </w:t>
      </w:r>
      <w:r>
        <w:rPr>
          <w:rFonts w:ascii="Times New Roman" w:hAnsi="Times New Roman"/>
          <w:b/>
          <w:sz w:val="24"/>
        </w:rPr>
        <w:t xml:space="preserve"> сельсовет</w:t>
      </w:r>
    </w:p>
    <w:p w:rsidR="00AA5B1C" w:rsidRDefault="00AA5B1C" w:rsidP="006D0CB9">
      <w:pPr>
        <w:spacing w:after="0" w:line="360" w:lineRule="auto"/>
        <w:jc w:val="right"/>
        <w:rPr>
          <w:rFonts w:ascii="Times New Roman" w:hAnsi="Times New Roman"/>
          <w:i/>
          <w:sz w:val="24"/>
          <w:szCs w:val="24"/>
        </w:rPr>
      </w:pPr>
    </w:p>
    <w:p w:rsidR="00AA5B1C" w:rsidRDefault="00AA5B1C" w:rsidP="006D0CB9">
      <w:pPr>
        <w:autoSpaceDE w:val="0"/>
        <w:autoSpaceDN w:val="0"/>
        <w:adjustRightInd w:val="0"/>
        <w:spacing w:after="0" w:line="360" w:lineRule="auto"/>
        <w:jc w:val="right"/>
        <w:rPr>
          <w:rFonts w:ascii="Times New Roman" w:hAnsi="Times New Roman"/>
          <w:b/>
          <w:sz w:val="24"/>
          <w:szCs w:val="24"/>
        </w:rPr>
      </w:pPr>
      <w:r w:rsidRPr="00666BE5">
        <w:rPr>
          <w:rFonts w:ascii="Times New Roman" w:hAnsi="Times New Roman"/>
          <w:b/>
          <w:sz w:val="24"/>
          <w:szCs w:val="24"/>
        </w:rPr>
        <w:t xml:space="preserve">Таблица </w:t>
      </w:r>
      <w:r>
        <w:rPr>
          <w:rFonts w:ascii="Times New Roman" w:hAnsi="Times New Roman"/>
          <w:b/>
          <w:sz w:val="24"/>
          <w:szCs w:val="24"/>
        </w:rPr>
        <w:t>3.1.</w:t>
      </w:r>
      <w:r w:rsidRPr="00F36598">
        <w:rPr>
          <w:rFonts w:ascii="Times New Roman" w:hAnsi="Times New Roman"/>
          <w:b/>
          <w:sz w:val="24"/>
          <w:szCs w:val="24"/>
        </w:rPr>
        <w:t>1</w:t>
      </w:r>
      <w:r w:rsidRPr="00666BE5">
        <w:rPr>
          <w:rFonts w:ascii="Times New Roman" w:hAnsi="Times New Roman"/>
          <w:b/>
          <w:sz w:val="24"/>
          <w:szCs w:val="24"/>
        </w:rPr>
        <w:t xml:space="preserve"> Перечень объектов культурного наследия, расположенных на территории </w:t>
      </w:r>
      <w:r>
        <w:rPr>
          <w:rFonts w:ascii="Times New Roman" w:hAnsi="Times New Roman"/>
          <w:b/>
          <w:sz w:val="24"/>
          <w:szCs w:val="24"/>
        </w:rPr>
        <w:t xml:space="preserve">Беленского </w:t>
      </w:r>
      <w:r w:rsidRPr="00666BE5">
        <w:rPr>
          <w:rFonts w:ascii="Times New Roman" w:hAnsi="Times New Roman"/>
          <w:b/>
          <w:sz w:val="24"/>
          <w:szCs w:val="24"/>
        </w:rPr>
        <w:t xml:space="preserve"> сельсовета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7"/>
        <w:gridCol w:w="1968"/>
        <w:gridCol w:w="2516"/>
        <w:gridCol w:w="3836"/>
      </w:tblGrid>
      <w:tr w:rsidR="00AA5B1C" w:rsidRPr="00AA5B1C" w:rsidTr="007C7D2C">
        <w:trPr>
          <w:jc w:val="center"/>
        </w:trPr>
        <w:tc>
          <w:tcPr>
            <w:tcW w:w="1817" w:type="dxa"/>
          </w:tcPr>
          <w:p w:rsidR="00AA5B1C" w:rsidRPr="00AA5B1C" w:rsidRDefault="00AA5B1C" w:rsidP="006D0CB9">
            <w:pPr>
              <w:spacing w:after="0"/>
              <w:jc w:val="center"/>
              <w:rPr>
                <w:rFonts w:ascii="Times New Roman" w:hAnsi="Times New Roman"/>
                <w:sz w:val="24"/>
                <w:szCs w:val="24"/>
              </w:rPr>
            </w:pPr>
            <w:r w:rsidRPr="00AA5B1C">
              <w:rPr>
                <w:rFonts w:ascii="Times New Roman" w:hAnsi="Times New Roman"/>
                <w:sz w:val="24"/>
                <w:szCs w:val="24"/>
              </w:rPr>
              <w:t>Название</w:t>
            </w:r>
          </w:p>
          <w:p w:rsidR="00AA5B1C" w:rsidRPr="00AA5B1C" w:rsidRDefault="00AA5B1C" w:rsidP="006D0CB9">
            <w:pPr>
              <w:spacing w:after="0"/>
              <w:jc w:val="center"/>
              <w:rPr>
                <w:rFonts w:ascii="Times New Roman" w:hAnsi="Times New Roman"/>
                <w:sz w:val="24"/>
                <w:szCs w:val="24"/>
              </w:rPr>
            </w:pPr>
            <w:r w:rsidRPr="00AA5B1C">
              <w:rPr>
                <w:rFonts w:ascii="Times New Roman" w:hAnsi="Times New Roman"/>
                <w:sz w:val="24"/>
                <w:szCs w:val="24"/>
              </w:rPr>
              <w:t>памятника</w:t>
            </w:r>
          </w:p>
        </w:tc>
        <w:tc>
          <w:tcPr>
            <w:tcW w:w="1968" w:type="dxa"/>
          </w:tcPr>
          <w:p w:rsidR="00AA5B1C" w:rsidRPr="00AA5B1C" w:rsidRDefault="00AA5B1C" w:rsidP="006D0CB9">
            <w:pPr>
              <w:spacing w:after="0"/>
              <w:jc w:val="center"/>
              <w:rPr>
                <w:rFonts w:ascii="Times New Roman" w:hAnsi="Times New Roman"/>
                <w:sz w:val="24"/>
                <w:szCs w:val="24"/>
              </w:rPr>
            </w:pPr>
            <w:r w:rsidRPr="00AA5B1C">
              <w:rPr>
                <w:rFonts w:ascii="Times New Roman" w:hAnsi="Times New Roman"/>
                <w:sz w:val="24"/>
                <w:szCs w:val="24"/>
              </w:rPr>
              <w:t>Вид памятника</w:t>
            </w:r>
          </w:p>
        </w:tc>
        <w:tc>
          <w:tcPr>
            <w:tcW w:w="2516" w:type="dxa"/>
          </w:tcPr>
          <w:p w:rsidR="00AA5B1C" w:rsidRPr="00AA5B1C" w:rsidRDefault="00AA5B1C" w:rsidP="006D0CB9">
            <w:pPr>
              <w:spacing w:after="0"/>
              <w:jc w:val="center"/>
              <w:rPr>
                <w:rFonts w:ascii="Times New Roman" w:hAnsi="Times New Roman"/>
                <w:sz w:val="24"/>
                <w:szCs w:val="24"/>
              </w:rPr>
            </w:pPr>
            <w:r w:rsidRPr="00AA5B1C">
              <w:rPr>
                <w:rFonts w:ascii="Times New Roman" w:hAnsi="Times New Roman"/>
                <w:sz w:val="24"/>
                <w:szCs w:val="24"/>
              </w:rPr>
              <w:t>Местонахождение</w:t>
            </w:r>
          </w:p>
        </w:tc>
        <w:tc>
          <w:tcPr>
            <w:tcW w:w="3836" w:type="dxa"/>
          </w:tcPr>
          <w:p w:rsidR="00AA5B1C" w:rsidRPr="00AA5B1C" w:rsidRDefault="00AA5B1C" w:rsidP="006D0CB9">
            <w:pPr>
              <w:spacing w:after="0"/>
              <w:jc w:val="center"/>
              <w:rPr>
                <w:rFonts w:ascii="Times New Roman" w:hAnsi="Times New Roman"/>
                <w:sz w:val="24"/>
                <w:szCs w:val="24"/>
              </w:rPr>
            </w:pPr>
            <w:r w:rsidRPr="00AA5B1C">
              <w:rPr>
                <w:rFonts w:ascii="Times New Roman" w:hAnsi="Times New Roman"/>
                <w:sz w:val="24"/>
                <w:szCs w:val="24"/>
              </w:rPr>
              <w:t>Датировка, автор</w:t>
            </w:r>
          </w:p>
        </w:tc>
      </w:tr>
      <w:tr w:rsidR="00AA5B1C" w:rsidRPr="00AA5B1C" w:rsidTr="007C7D2C">
        <w:trPr>
          <w:jc w:val="center"/>
        </w:trPr>
        <w:tc>
          <w:tcPr>
            <w:tcW w:w="10137" w:type="dxa"/>
            <w:gridSpan w:val="4"/>
          </w:tcPr>
          <w:p w:rsidR="00AA5B1C" w:rsidRPr="00AA5B1C" w:rsidRDefault="00AA5B1C" w:rsidP="006D0CB9">
            <w:pPr>
              <w:spacing w:after="0"/>
              <w:jc w:val="center"/>
              <w:rPr>
                <w:rFonts w:ascii="Times New Roman" w:hAnsi="Times New Roman"/>
                <w:sz w:val="24"/>
                <w:szCs w:val="24"/>
              </w:rPr>
            </w:pPr>
            <w:r w:rsidRPr="00AA5B1C">
              <w:rPr>
                <w:rFonts w:ascii="Times New Roman" w:hAnsi="Times New Roman"/>
                <w:sz w:val="24"/>
                <w:szCs w:val="24"/>
              </w:rPr>
              <w:t>Памятники археологии</w:t>
            </w:r>
          </w:p>
        </w:tc>
      </w:tr>
      <w:tr w:rsidR="00AA5B1C" w:rsidRPr="00AA5B1C" w:rsidTr="007C7D2C">
        <w:trPr>
          <w:jc w:val="center"/>
        </w:trPr>
        <w:tc>
          <w:tcPr>
            <w:tcW w:w="1817" w:type="dxa"/>
          </w:tcPr>
          <w:p w:rsidR="00AA5B1C" w:rsidRPr="00AA5B1C" w:rsidRDefault="00AA5B1C" w:rsidP="006D0CB9">
            <w:pPr>
              <w:spacing w:after="0"/>
              <w:rPr>
                <w:rFonts w:ascii="Times New Roman" w:hAnsi="Times New Roman"/>
                <w:sz w:val="24"/>
                <w:szCs w:val="24"/>
              </w:rPr>
            </w:pPr>
            <w:r w:rsidRPr="00AA5B1C">
              <w:rPr>
                <w:rFonts w:ascii="Times New Roman" w:hAnsi="Times New Roman"/>
                <w:sz w:val="24"/>
                <w:szCs w:val="24"/>
              </w:rPr>
              <w:t>Белое-1</w:t>
            </w:r>
          </w:p>
        </w:tc>
        <w:tc>
          <w:tcPr>
            <w:tcW w:w="1968" w:type="dxa"/>
          </w:tcPr>
          <w:p w:rsidR="00AA5B1C" w:rsidRPr="00AA5B1C" w:rsidRDefault="00AA5B1C" w:rsidP="006D0CB9">
            <w:pPr>
              <w:spacing w:after="0"/>
              <w:rPr>
                <w:rFonts w:ascii="Times New Roman" w:hAnsi="Times New Roman"/>
                <w:sz w:val="24"/>
                <w:szCs w:val="24"/>
              </w:rPr>
            </w:pPr>
            <w:r w:rsidRPr="00AA5B1C">
              <w:rPr>
                <w:rFonts w:ascii="Times New Roman" w:hAnsi="Times New Roman"/>
                <w:sz w:val="24"/>
                <w:szCs w:val="24"/>
              </w:rPr>
              <w:t>Курганный могильник</w:t>
            </w:r>
          </w:p>
        </w:tc>
        <w:tc>
          <w:tcPr>
            <w:tcW w:w="2516" w:type="dxa"/>
          </w:tcPr>
          <w:p w:rsidR="00AA5B1C" w:rsidRPr="00AA5B1C" w:rsidRDefault="00AA5B1C" w:rsidP="006D0CB9">
            <w:pPr>
              <w:spacing w:after="0"/>
              <w:rPr>
                <w:rFonts w:ascii="Times New Roman" w:hAnsi="Times New Roman"/>
                <w:sz w:val="24"/>
                <w:szCs w:val="24"/>
              </w:rPr>
            </w:pPr>
            <w:r w:rsidRPr="00AA5B1C">
              <w:rPr>
                <w:rFonts w:ascii="Times New Roman" w:hAnsi="Times New Roman"/>
                <w:sz w:val="24"/>
                <w:szCs w:val="24"/>
              </w:rPr>
              <w:t>В 3,1 км к ЮЗ от Ю окраины с. Белое, в 0,5 км к СЗ от автодороги "Новосибирск - Кочки - Карасук - Павлодар", на надпойменной террасе правого берега р. Баганёнок, в 10 - 20 м к Ю от полевой дороги, проходящей по террасе вдоль лесополосы.</w:t>
            </w:r>
          </w:p>
        </w:tc>
        <w:tc>
          <w:tcPr>
            <w:tcW w:w="3836" w:type="dxa"/>
          </w:tcPr>
          <w:p w:rsidR="00AA5B1C" w:rsidRPr="00AA5B1C" w:rsidRDefault="00AA5B1C" w:rsidP="006D0CB9">
            <w:pPr>
              <w:spacing w:after="0"/>
              <w:rPr>
                <w:rFonts w:ascii="Times New Roman" w:hAnsi="Times New Roman"/>
                <w:sz w:val="24"/>
                <w:szCs w:val="24"/>
              </w:rPr>
            </w:pPr>
            <w:r w:rsidRPr="00AA5B1C">
              <w:rPr>
                <w:rFonts w:ascii="Times New Roman" w:hAnsi="Times New Roman"/>
                <w:sz w:val="24"/>
                <w:szCs w:val="24"/>
              </w:rPr>
              <w:t>Датировка неизвестна, автор О.В.Софейков</w:t>
            </w:r>
          </w:p>
        </w:tc>
      </w:tr>
    </w:tbl>
    <w:p w:rsidR="003B361D" w:rsidRDefault="003B361D" w:rsidP="006D0CB9">
      <w:pPr>
        <w:spacing w:after="0" w:line="360" w:lineRule="auto"/>
        <w:jc w:val="both"/>
        <w:rPr>
          <w:rFonts w:ascii="Times New Roman" w:hAnsi="Times New Roman"/>
          <w:sz w:val="24"/>
          <w:szCs w:val="24"/>
        </w:rPr>
      </w:pPr>
    </w:p>
    <w:p w:rsidR="00AA5B1C" w:rsidRDefault="00E2459F" w:rsidP="006D0CB9">
      <w:pPr>
        <w:spacing w:after="0" w:line="360" w:lineRule="auto"/>
        <w:jc w:val="right"/>
        <w:rPr>
          <w:rFonts w:ascii="Times New Roman" w:hAnsi="Times New Roman"/>
          <w:sz w:val="24"/>
          <w:szCs w:val="24"/>
        </w:rPr>
      </w:pPr>
      <w:r w:rsidRPr="004650F4">
        <w:rPr>
          <w:rFonts w:ascii="Times New Roman" w:hAnsi="Times New Roman"/>
          <w:b/>
          <w:sz w:val="24"/>
          <w:szCs w:val="24"/>
        </w:rPr>
        <w:t xml:space="preserve">Таблица </w:t>
      </w:r>
      <w:r>
        <w:rPr>
          <w:rFonts w:ascii="Times New Roman" w:hAnsi="Times New Roman"/>
          <w:b/>
          <w:sz w:val="24"/>
          <w:szCs w:val="24"/>
        </w:rPr>
        <w:t xml:space="preserve">3.1.2 </w:t>
      </w:r>
      <w:r w:rsidRPr="004650F4">
        <w:rPr>
          <w:rFonts w:ascii="Times New Roman" w:hAnsi="Times New Roman"/>
          <w:b/>
          <w:sz w:val="24"/>
          <w:szCs w:val="24"/>
        </w:rPr>
        <w:t xml:space="preserve">Памятники истории и монументального искусства, расположенные на территории </w:t>
      </w:r>
      <w:r>
        <w:rPr>
          <w:rFonts w:ascii="Times New Roman" w:hAnsi="Times New Roman"/>
          <w:b/>
          <w:bCs/>
          <w:sz w:val="24"/>
          <w:szCs w:val="24"/>
        </w:rPr>
        <w:t xml:space="preserve">Беленского </w:t>
      </w:r>
      <w:r w:rsidRPr="004650F4">
        <w:rPr>
          <w:rFonts w:ascii="Times New Roman" w:hAnsi="Times New Roman"/>
          <w:b/>
          <w:bCs/>
          <w:sz w:val="24"/>
          <w:szCs w:val="24"/>
        </w:rPr>
        <w:t xml:space="preserve"> сельсовета</w:t>
      </w:r>
      <w:r w:rsidRPr="004650F4">
        <w:rPr>
          <w:rFonts w:ascii="Times New Roman" w:hAnsi="Times New Roman"/>
          <w:b/>
          <w:sz w:val="24"/>
          <w:szCs w:val="24"/>
        </w:rPr>
        <w:t>, не входящие в Перечень объектов культурного наследия Новосибирской области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7"/>
        <w:gridCol w:w="1968"/>
        <w:gridCol w:w="2516"/>
        <w:gridCol w:w="3836"/>
      </w:tblGrid>
      <w:tr w:rsidR="00301E14" w:rsidRPr="00AA5B1C" w:rsidTr="004B2A5B">
        <w:trPr>
          <w:jc w:val="center"/>
        </w:trPr>
        <w:tc>
          <w:tcPr>
            <w:tcW w:w="10137" w:type="dxa"/>
            <w:gridSpan w:val="4"/>
          </w:tcPr>
          <w:p w:rsidR="00301E14" w:rsidRPr="00AA5B1C" w:rsidRDefault="00301E14" w:rsidP="006D0CB9">
            <w:pPr>
              <w:spacing w:after="0"/>
              <w:jc w:val="center"/>
              <w:rPr>
                <w:rFonts w:ascii="Times New Roman" w:hAnsi="Times New Roman"/>
                <w:sz w:val="24"/>
                <w:szCs w:val="24"/>
              </w:rPr>
            </w:pPr>
            <w:r w:rsidRPr="00AA5B1C">
              <w:rPr>
                <w:rFonts w:ascii="Times New Roman" w:hAnsi="Times New Roman"/>
                <w:sz w:val="24"/>
                <w:szCs w:val="24"/>
              </w:rPr>
              <w:t>Памятники историко-культурного наследия</w:t>
            </w:r>
          </w:p>
        </w:tc>
      </w:tr>
      <w:tr w:rsidR="00301E14" w:rsidRPr="00AA5B1C" w:rsidTr="004B2A5B">
        <w:trPr>
          <w:jc w:val="center"/>
        </w:trPr>
        <w:tc>
          <w:tcPr>
            <w:tcW w:w="1817"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Обелиск</w:t>
            </w:r>
          </w:p>
        </w:tc>
        <w:tc>
          <w:tcPr>
            <w:tcW w:w="1968"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Памятник истории</w:t>
            </w:r>
          </w:p>
        </w:tc>
        <w:tc>
          <w:tcPr>
            <w:tcW w:w="2516"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с. Белое, Пушкина 3, территория парка школы.</w:t>
            </w:r>
          </w:p>
        </w:tc>
        <w:tc>
          <w:tcPr>
            <w:tcW w:w="3836"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1950-е годы, построен хозспособом жителями села.</w:t>
            </w:r>
          </w:p>
        </w:tc>
      </w:tr>
      <w:tr w:rsidR="00301E14" w:rsidRPr="00AA5B1C" w:rsidTr="004B2A5B">
        <w:trPr>
          <w:jc w:val="center"/>
        </w:trPr>
        <w:tc>
          <w:tcPr>
            <w:tcW w:w="1817"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Мемориал-ансамбль</w:t>
            </w:r>
          </w:p>
        </w:tc>
        <w:tc>
          <w:tcPr>
            <w:tcW w:w="1968"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Памятник истории</w:t>
            </w:r>
          </w:p>
        </w:tc>
        <w:tc>
          <w:tcPr>
            <w:tcW w:w="2516"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с. Белое, Пушкина 1, парковая зона за клубом.</w:t>
            </w:r>
          </w:p>
        </w:tc>
        <w:tc>
          <w:tcPr>
            <w:tcW w:w="3836" w:type="dxa"/>
          </w:tcPr>
          <w:p w:rsidR="00301E14" w:rsidRPr="00AA5B1C" w:rsidRDefault="00301E14" w:rsidP="006D0CB9">
            <w:pPr>
              <w:spacing w:after="0"/>
              <w:rPr>
                <w:rFonts w:ascii="Times New Roman" w:hAnsi="Times New Roman"/>
                <w:sz w:val="24"/>
                <w:szCs w:val="24"/>
              </w:rPr>
            </w:pPr>
            <w:r w:rsidRPr="00AA5B1C">
              <w:rPr>
                <w:rFonts w:ascii="Times New Roman" w:hAnsi="Times New Roman"/>
                <w:color w:val="000000"/>
                <w:sz w:val="24"/>
                <w:szCs w:val="24"/>
                <w:shd w:val="clear" w:color="auto" w:fill="FFFFFF"/>
              </w:rPr>
              <w:t>1978 г. по типовому проекту мастера из Казахстана, осенью 2009 года был проведен ремонт.</w:t>
            </w:r>
          </w:p>
        </w:tc>
      </w:tr>
      <w:tr w:rsidR="00301E14" w:rsidRPr="00AA5B1C" w:rsidTr="004B2A5B">
        <w:trPr>
          <w:jc w:val="center"/>
        </w:trPr>
        <w:tc>
          <w:tcPr>
            <w:tcW w:w="1817"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Стелла</w:t>
            </w:r>
          </w:p>
        </w:tc>
        <w:tc>
          <w:tcPr>
            <w:tcW w:w="1968"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Памятник истории</w:t>
            </w:r>
          </w:p>
        </w:tc>
        <w:tc>
          <w:tcPr>
            <w:tcW w:w="2516" w:type="dxa"/>
          </w:tcPr>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с. Белое, Пушкина3,</w:t>
            </w:r>
          </w:p>
          <w:p w:rsidR="00301E14" w:rsidRPr="00AA5B1C" w:rsidRDefault="00301E14" w:rsidP="006D0CB9">
            <w:pPr>
              <w:spacing w:after="0"/>
              <w:rPr>
                <w:rFonts w:ascii="Times New Roman" w:hAnsi="Times New Roman"/>
                <w:sz w:val="24"/>
                <w:szCs w:val="24"/>
              </w:rPr>
            </w:pPr>
            <w:r w:rsidRPr="00AA5B1C">
              <w:rPr>
                <w:rFonts w:ascii="Times New Roman" w:hAnsi="Times New Roman"/>
                <w:sz w:val="24"/>
                <w:szCs w:val="24"/>
              </w:rPr>
              <w:t>парковая зона за клубом.</w:t>
            </w:r>
          </w:p>
        </w:tc>
        <w:tc>
          <w:tcPr>
            <w:tcW w:w="3836" w:type="dxa"/>
          </w:tcPr>
          <w:p w:rsidR="00301E14" w:rsidRPr="00AA5B1C" w:rsidRDefault="00301E14" w:rsidP="006D0CB9">
            <w:pPr>
              <w:spacing w:after="0"/>
              <w:rPr>
                <w:rFonts w:ascii="Times New Roman" w:hAnsi="Times New Roman"/>
                <w:sz w:val="24"/>
                <w:szCs w:val="24"/>
              </w:rPr>
            </w:pPr>
            <w:r w:rsidRPr="00AA5B1C">
              <w:rPr>
                <w:rFonts w:ascii="Times New Roman" w:hAnsi="Times New Roman"/>
                <w:color w:val="000000"/>
                <w:sz w:val="24"/>
                <w:szCs w:val="24"/>
                <w:shd w:val="clear" w:color="auto" w:fill="FFFFFF"/>
              </w:rPr>
              <w:t>1923 год, авторы: Мирошниченко Николай Кононович, Болоховец Тимофей Федорович, Толкунов Харитон Федорович.</w:t>
            </w:r>
          </w:p>
        </w:tc>
      </w:tr>
    </w:tbl>
    <w:p w:rsidR="00AA5B1C" w:rsidRPr="00526B08" w:rsidRDefault="00AA5B1C" w:rsidP="006D0CB9">
      <w:pPr>
        <w:spacing w:after="0" w:line="360" w:lineRule="auto"/>
        <w:jc w:val="both"/>
        <w:rPr>
          <w:rFonts w:ascii="Times New Roman" w:hAnsi="Times New Roman"/>
          <w:sz w:val="24"/>
          <w:szCs w:val="24"/>
        </w:rPr>
      </w:pPr>
    </w:p>
    <w:p w:rsidR="00827234" w:rsidRPr="00526B08" w:rsidRDefault="00DB1902" w:rsidP="00BB60FF">
      <w:pPr>
        <w:pStyle w:val="27"/>
      </w:pPr>
      <w:bookmarkStart w:id="44" w:name="_Toc342948152"/>
      <w:bookmarkStart w:id="45" w:name="_Toc351811957"/>
      <w:r w:rsidRPr="00526B08">
        <w:t>3</w:t>
      </w:r>
      <w:r w:rsidR="00A57097" w:rsidRPr="00526B08">
        <w:t>.</w:t>
      </w:r>
      <w:r w:rsidRPr="00526B08">
        <w:t>2</w:t>
      </w:r>
      <w:r w:rsidR="00A57097" w:rsidRPr="00526B08">
        <w:t xml:space="preserve"> Особо охраняемые природные территории</w:t>
      </w:r>
      <w:bookmarkEnd w:id="44"/>
      <w:bookmarkEnd w:id="45"/>
    </w:p>
    <w:p w:rsidR="0073245E" w:rsidRPr="00526B08" w:rsidRDefault="0073245E" w:rsidP="0074065D">
      <w:pPr>
        <w:pStyle w:val="S7"/>
        <w:spacing w:line="360" w:lineRule="auto"/>
        <w:ind w:firstLine="567"/>
        <w:rPr>
          <w:sz w:val="24"/>
        </w:rPr>
      </w:pPr>
      <w:r w:rsidRPr="00526B08">
        <w:rPr>
          <w:sz w:val="24"/>
        </w:rPr>
        <w:t>На территории Б</w:t>
      </w:r>
      <w:r w:rsidR="00512F48" w:rsidRPr="00526B08">
        <w:rPr>
          <w:sz w:val="24"/>
        </w:rPr>
        <w:t>еленского</w:t>
      </w:r>
      <w:r w:rsidRPr="00526B08">
        <w:rPr>
          <w:sz w:val="24"/>
        </w:rPr>
        <w:t xml:space="preserve"> сельсовета особо</w:t>
      </w:r>
      <w:r w:rsidR="00C950E1" w:rsidRPr="00526B08">
        <w:rPr>
          <w:sz w:val="24"/>
        </w:rPr>
        <w:t xml:space="preserve"> </w:t>
      </w:r>
      <w:r w:rsidRPr="00526B08">
        <w:rPr>
          <w:sz w:val="24"/>
        </w:rPr>
        <w:t>охраняемые природные территории отсутс</w:t>
      </w:r>
      <w:r w:rsidR="00C950E1" w:rsidRPr="00526B08">
        <w:rPr>
          <w:sz w:val="24"/>
        </w:rPr>
        <w:t>т</w:t>
      </w:r>
      <w:r w:rsidRPr="00526B08">
        <w:rPr>
          <w:sz w:val="24"/>
        </w:rPr>
        <w:t>вуют.</w:t>
      </w:r>
    </w:p>
    <w:p w:rsidR="0073245E" w:rsidRPr="00526B08" w:rsidRDefault="0073245E" w:rsidP="006D0CB9">
      <w:pPr>
        <w:pStyle w:val="S7"/>
        <w:spacing w:line="360" w:lineRule="auto"/>
        <w:ind w:firstLine="0"/>
        <w:rPr>
          <w:color w:val="FF0000"/>
          <w:sz w:val="24"/>
        </w:rPr>
      </w:pPr>
    </w:p>
    <w:p w:rsidR="00816D39" w:rsidRPr="00526B08" w:rsidRDefault="00DB1902" w:rsidP="00BB60FF">
      <w:pPr>
        <w:pStyle w:val="27"/>
      </w:pPr>
      <w:bookmarkStart w:id="46" w:name="_Toc342948153"/>
      <w:bookmarkStart w:id="47" w:name="_Toc351811958"/>
      <w:r w:rsidRPr="00526B08">
        <w:t>3</w:t>
      </w:r>
      <w:r w:rsidR="00A57097" w:rsidRPr="00526B08">
        <w:t>.</w:t>
      </w:r>
      <w:r w:rsidRPr="00526B08">
        <w:t>3</w:t>
      </w:r>
      <w:r w:rsidR="00A57097" w:rsidRPr="00526B08">
        <w:t xml:space="preserve"> Зоны с особыми условиями использования территории</w:t>
      </w:r>
      <w:bookmarkEnd w:id="46"/>
      <w:bookmarkEnd w:id="47"/>
    </w:p>
    <w:p w:rsidR="005F6B00" w:rsidRPr="0017567D" w:rsidRDefault="005F6B00" w:rsidP="0074065D">
      <w:pPr>
        <w:pStyle w:val="S7"/>
        <w:tabs>
          <w:tab w:val="left" w:pos="851"/>
        </w:tabs>
        <w:spacing w:line="360" w:lineRule="auto"/>
        <w:ind w:firstLine="567"/>
        <w:rPr>
          <w:sz w:val="24"/>
        </w:rPr>
      </w:pPr>
      <w:r w:rsidRPr="0017567D">
        <w:rPr>
          <w:sz w:val="24"/>
        </w:rPr>
        <w:t xml:space="preserve">На территории сельсовета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охранные зоны источников водоснабжения, водоохранные зоны и прибрежные защитные полосы водных объектов. </w:t>
      </w:r>
    </w:p>
    <w:p w:rsidR="005F6B00" w:rsidRPr="0017567D" w:rsidRDefault="005F6B00" w:rsidP="0074065D">
      <w:pPr>
        <w:pStyle w:val="a7"/>
        <w:tabs>
          <w:tab w:val="left" w:pos="851"/>
        </w:tabs>
        <w:spacing w:after="0" w:line="360" w:lineRule="auto"/>
        <w:ind w:left="0" w:firstLine="567"/>
        <w:jc w:val="both"/>
        <w:rPr>
          <w:rFonts w:ascii="Times New Roman" w:hAnsi="Times New Roman"/>
          <w:i/>
          <w:sz w:val="24"/>
          <w:szCs w:val="24"/>
        </w:rPr>
      </w:pPr>
      <w:r>
        <w:rPr>
          <w:rFonts w:ascii="Times New Roman" w:hAnsi="Times New Roman"/>
          <w:i/>
          <w:sz w:val="24"/>
          <w:szCs w:val="24"/>
          <w:lang w:val="en-US"/>
        </w:rPr>
        <w:t>I</w:t>
      </w:r>
      <w:r w:rsidRPr="00FE1ED6">
        <w:rPr>
          <w:rFonts w:ascii="Times New Roman" w:hAnsi="Times New Roman"/>
          <w:i/>
          <w:sz w:val="24"/>
          <w:szCs w:val="24"/>
        </w:rPr>
        <w:t xml:space="preserve"> </w:t>
      </w:r>
      <w:r w:rsidRPr="0017567D">
        <w:rPr>
          <w:rFonts w:ascii="Times New Roman" w:hAnsi="Times New Roman"/>
          <w:i/>
          <w:sz w:val="24"/>
          <w:szCs w:val="24"/>
        </w:rPr>
        <w:t>Охранные и санитарно-защитные зоны объектов инженерной и  транспортной инфраструктуры</w:t>
      </w:r>
    </w:p>
    <w:p w:rsidR="005F6B00" w:rsidRPr="00FE1ED6" w:rsidRDefault="005F6B00" w:rsidP="0074065D">
      <w:pPr>
        <w:pStyle w:val="S7"/>
        <w:tabs>
          <w:tab w:val="left" w:pos="851"/>
        </w:tabs>
        <w:spacing w:line="360" w:lineRule="auto"/>
        <w:ind w:firstLine="567"/>
        <w:rPr>
          <w:sz w:val="24"/>
        </w:rPr>
      </w:pPr>
      <w:r w:rsidRPr="0017567D">
        <w:rPr>
          <w:i/>
          <w:sz w:val="24"/>
        </w:rPr>
        <w:t>Автомобильный транспорт</w:t>
      </w:r>
      <w:r>
        <w:rPr>
          <w:i/>
          <w:sz w:val="24"/>
        </w:rPr>
        <w:t xml:space="preserve">. </w:t>
      </w:r>
      <w:r w:rsidRPr="00FE1ED6">
        <w:rPr>
          <w:sz w:val="24"/>
        </w:rPr>
        <w:t xml:space="preserve">Ширина придорожных полос установлена в соответствии с Федеральным законом от 8 ноября </w:t>
      </w:r>
      <w:smartTag w:uri="urn:schemas-microsoft-com:office:smarttags" w:element="metricconverter">
        <w:smartTagPr>
          <w:attr w:name="ProductID" w:val="2007 г"/>
        </w:smartTagPr>
        <w:r w:rsidRPr="00FE1ED6">
          <w:rPr>
            <w:sz w:val="24"/>
          </w:rPr>
          <w:t>2007 г</w:t>
        </w:r>
      </w:smartTag>
      <w:r w:rsidRPr="00FE1ED6">
        <w:rPr>
          <w:sz w:val="24"/>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составляет:</w:t>
      </w:r>
    </w:p>
    <w:p w:rsidR="005F6B00" w:rsidRPr="0017567D" w:rsidRDefault="005F6B00" w:rsidP="003E4D67">
      <w:pPr>
        <w:pStyle w:val="S7"/>
        <w:numPr>
          <w:ilvl w:val="0"/>
          <w:numId w:val="21"/>
        </w:numPr>
        <w:tabs>
          <w:tab w:val="left" w:pos="851"/>
        </w:tabs>
        <w:spacing w:line="360" w:lineRule="auto"/>
        <w:ind w:left="0" w:firstLine="567"/>
        <w:rPr>
          <w:sz w:val="24"/>
        </w:rPr>
      </w:pPr>
      <w:r w:rsidRPr="0017567D">
        <w:rPr>
          <w:sz w:val="24"/>
        </w:rPr>
        <w:t xml:space="preserve">для дорог </w:t>
      </w:r>
      <w:r w:rsidRPr="0017567D">
        <w:rPr>
          <w:sz w:val="24"/>
          <w:lang w:val="en-US"/>
        </w:rPr>
        <w:t>III</w:t>
      </w:r>
      <w:r w:rsidRPr="0017567D">
        <w:rPr>
          <w:sz w:val="24"/>
        </w:rPr>
        <w:t>-</w:t>
      </w:r>
      <w:r w:rsidRPr="0017567D">
        <w:rPr>
          <w:sz w:val="24"/>
          <w:lang w:val="en-US"/>
        </w:rPr>
        <w:t>IV</w:t>
      </w:r>
      <w:r w:rsidRPr="0017567D">
        <w:rPr>
          <w:sz w:val="24"/>
        </w:rPr>
        <w:t xml:space="preserve"> категории (Н-1309) - 50м; </w:t>
      </w:r>
    </w:p>
    <w:p w:rsidR="005F6B00" w:rsidRPr="00FE1ED6" w:rsidRDefault="005F6B00" w:rsidP="0074065D">
      <w:pPr>
        <w:pStyle w:val="S7"/>
        <w:tabs>
          <w:tab w:val="left" w:pos="851"/>
        </w:tabs>
        <w:spacing w:line="360" w:lineRule="auto"/>
        <w:ind w:firstLine="567"/>
        <w:rPr>
          <w:sz w:val="24"/>
        </w:rPr>
      </w:pPr>
      <w:r w:rsidRPr="00FE1ED6">
        <w:rPr>
          <w:sz w:val="24"/>
        </w:rPr>
        <w:t>Для автомобильных дорог общего пользования в границах населённого пункта в соответствии с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5F6B00" w:rsidRPr="0017567D" w:rsidRDefault="005F6B00" w:rsidP="003E4D67">
      <w:pPr>
        <w:pStyle w:val="S7"/>
        <w:numPr>
          <w:ilvl w:val="0"/>
          <w:numId w:val="22"/>
        </w:numPr>
        <w:tabs>
          <w:tab w:val="left" w:pos="851"/>
        </w:tabs>
        <w:spacing w:line="360" w:lineRule="auto"/>
        <w:ind w:left="0" w:firstLine="567"/>
        <w:rPr>
          <w:sz w:val="24"/>
        </w:rPr>
      </w:pPr>
      <w:r w:rsidRPr="0017567D">
        <w:rPr>
          <w:sz w:val="24"/>
        </w:rPr>
        <w:t xml:space="preserve">для дорог </w:t>
      </w:r>
      <w:r w:rsidRPr="0017567D">
        <w:rPr>
          <w:sz w:val="24"/>
          <w:lang w:val="en-US"/>
        </w:rPr>
        <w:t>IV</w:t>
      </w:r>
      <w:r w:rsidRPr="0017567D">
        <w:rPr>
          <w:sz w:val="24"/>
        </w:rPr>
        <w:t xml:space="preserve"> категории  - 50м; </w:t>
      </w:r>
    </w:p>
    <w:p w:rsidR="005F6B00" w:rsidRPr="00FE1ED6" w:rsidRDefault="005F6B00" w:rsidP="0074065D">
      <w:pPr>
        <w:tabs>
          <w:tab w:val="left" w:pos="851"/>
        </w:tabs>
        <w:spacing w:after="0" w:line="360" w:lineRule="auto"/>
        <w:ind w:firstLine="567"/>
        <w:jc w:val="both"/>
        <w:rPr>
          <w:rFonts w:ascii="Times New Roman" w:hAnsi="Times New Roman"/>
          <w:sz w:val="24"/>
        </w:rPr>
      </w:pPr>
      <w:r w:rsidRPr="0017567D">
        <w:rPr>
          <w:rFonts w:ascii="Times New Roman" w:hAnsi="Times New Roman"/>
          <w:i/>
          <w:sz w:val="24"/>
          <w:szCs w:val="24"/>
        </w:rPr>
        <w:t>Электрические сети, линии связи</w:t>
      </w:r>
      <w:r>
        <w:rPr>
          <w:rFonts w:ascii="Times New Roman" w:hAnsi="Times New Roman"/>
          <w:i/>
          <w:sz w:val="24"/>
          <w:szCs w:val="24"/>
        </w:rPr>
        <w:t xml:space="preserve">. </w:t>
      </w:r>
      <w:r w:rsidRPr="00FE1ED6">
        <w:rPr>
          <w:rFonts w:ascii="Times New Roman" w:hAnsi="Times New Roman"/>
          <w:sz w:val="24"/>
        </w:rPr>
        <w:t xml:space="preserve">Охранные зоны для линий электроснабжения установлены в соответствии с 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для ВЛ 110 кВ  - 20 м, ВЛ 35 кВ – 15 м, ВЛ 10 кВ – </w:t>
      </w:r>
      <w:smartTag w:uri="urn:schemas-microsoft-com:office:smarttags" w:element="metricconverter">
        <w:smartTagPr>
          <w:attr w:name="ProductID" w:val="10 м"/>
        </w:smartTagPr>
        <w:r w:rsidRPr="00FE1ED6">
          <w:rPr>
            <w:rFonts w:ascii="Times New Roman" w:hAnsi="Times New Roman"/>
            <w:sz w:val="24"/>
          </w:rPr>
          <w:t>10 м</w:t>
        </w:r>
      </w:smartTag>
      <w:r w:rsidRPr="00FE1ED6">
        <w:rPr>
          <w:rFonts w:ascii="Times New Roman" w:hAnsi="Times New Roman"/>
          <w:sz w:val="24"/>
        </w:rPr>
        <w:t xml:space="preserve"> в обе стороны.</w:t>
      </w:r>
    </w:p>
    <w:p w:rsidR="005F6B00" w:rsidRPr="00FE1ED6" w:rsidRDefault="005F6B00" w:rsidP="0074065D">
      <w:pPr>
        <w:pStyle w:val="a7"/>
        <w:tabs>
          <w:tab w:val="left" w:pos="851"/>
        </w:tabs>
        <w:spacing w:after="0" w:line="360" w:lineRule="auto"/>
        <w:ind w:left="0" w:firstLine="567"/>
        <w:jc w:val="both"/>
        <w:rPr>
          <w:rFonts w:ascii="Times New Roman" w:hAnsi="Times New Roman"/>
          <w:sz w:val="24"/>
          <w:szCs w:val="24"/>
        </w:rPr>
      </w:pPr>
      <w:r w:rsidRPr="00FE1ED6">
        <w:rPr>
          <w:rFonts w:ascii="Times New Roman" w:hAnsi="Times New Roman"/>
          <w:sz w:val="24"/>
          <w:szCs w:val="24"/>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w:t>
      </w:r>
      <w:smartTag w:uri="urn:schemas-microsoft-com:office:smarttags" w:element="metricconverter">
        <w:smartTagPr>
          <w:attr w:name="ProductID" w:val="2 м"/>
        </w:smartTagPr>
        <w:r w:rsidRPr="00FE1ED6">
          <w:rPr>
            <w:rFonts w:ascii="Times New Roman" w:hAnsi="Times New Roman"/>
            <w:sz w:val="24"/>
            <w:szCs w:val="24"/>
          </w:rPr>
          <w:t>2 м</w:t>
        </w:r>
      </w:smartTag>
      <w:r w:rsidRPr="00FE1ED6">
        <w:rPr>
          <w:rFonts w:ascii="Times New Roman" w:hAnsi="Times New Roman"/>
          <w:sz w:val="24"/>
          <w:szCs w:val="24"/>
        </w:rPr>
        <w:t xml:space="preserve"> (3м).</w:t>
      </w:r>
    </w:p>
    <w:p w:rsidR="005F6B00" w:rsidRPr="0017567D" w:rsidRDefault="005F6B00" w:rsidP="0074065D">
      <w:pPr>
        <w:pStyle w:val="S7"/>
        <w:tabs>
          <w:tab w:val="left" w:pos="851"/>
        </w:tabs>
        <w:spacing w:line="360" w:lineRule="auto"/>
        <w:ind w:firstLine="567"/>
        <w:rPr>
          <w:i/>
          <w:sz w:val="24"/>
        </w:rPr>
      </w:pPr>
      <w:r>
        <w:rPr>
          <w:i/>
          <w:sz w:val="24"/>
          <w:lang w:val="en-US"/>
        </w:rPr>
        <w:t>II</w:t>
      </w:r>
      <w:r w:rsidRPr="00FE1ED6">
        <w:rPr>
          <w:i/>
          <w:sz w:val="24"/>
        </w:rPr>
        <w:t xml:space="preserve"> </w:t>
      </w:r>
      <w:r w:rsidRPr="0017567D">
        <w:rPr>
          <w:i/>
          <w:sz w:val="24"/>
        </w:rPr>
        <w:t>Водоохранные зоны, охранные зоны источников водоснабжения</w:t>
      </w:r>
    </w:p>
    <w:p w:rsidR="005F6B00" w:rsidRPr="0017567D" w:rsidRDefault="005F6B00" w:rsidP="0074065D">
      <w:pPr>
        <w:tabs>
          <w:tab w:val="left" w:pos="851"/>
        </w:tabs>
        <w:spacing w:after="0" w:line="360" w:lineRule="auto"/>
        <w:ind w:firstLine="567"/>
        <w:jc w:val="both"/>
        <w:rPr>
          <w:rFonts w:ascii="Times New Roman" w:hAnsi="Times New Roman"/>
          <w:sz w:val="24"/>
          <w:szCs w:val="24"/>
        </w:rPr>
      </w:pPr>
      <w:r w:rsidRPr="0017567D">
        <w:rPr>
          <w:rFonts w:ascii="Times New Roman" w:hAnsi="Times New Roman"/>
          <w:sz w:val="24"/>
          <w:szCs w:val="24"/>
        </w:rPr>
        <w:t>К объектам, для которых устанавливаются охранные зоны относятся: реки и водоёмы, скважины питьевого водоснабжения (</w:t>
      </w:r>
      <w:smartTag w:uri="urn:schemas-microsoft-com:office:smarttags" w:element="metricconverter">
        <w:smartTagPr>
          <w:attr w:name="ProductID" w:val="30 м"/>
        </w:smartTagPr>
        <w:r w:rsidRPr="0017567D">
          <w:rPr>
            <w:rFonts w:ascii="Times New Roman" w:hAnsi="Times New Roman"/>
            <w:sz w:val="24"/>
            <w:szCs w:val="24"/>
          </w:rPr>
          <w:t>30 м</w:t>
        </w:r>
      </w:smartTag>
      <w:r w:rsidRPr="0017567D">
        <w:rPr>
          <w:rFonts w:ascii="Times New Roman" w:hAnsi="Times New Roman"/>
          <w:sz w:val="24"/>
          <w:szCs w:val="24"/>
        </w:rPr>
        <w:t xml:space="preserve"> – </w:t>
      </w:r>
      <w:smartTag w:uri="urn:schemas-microsoft-com:office:smarttags" w:element="metricconverter">
        <w:smartTagPr>
          <w:attr w:name="ProductID" w:val="50 м"/>
        </w:smartTagPr>
        <w:r w:rsidRPr="0017567D">
          <w:rPr>
            <w:rFonts w:ascii="Times New Roman" w:hAnsi="Times New Roman"/>
            <w:sz w:val="24"/>
            <w:szCs w:val="24"/>
          </w:rPr>
          <w:t>50 м</w:t>
        </w:r>
      </w:smartTag>
      <w:r w:rsidRPr="0017567D">
        <w:rPr>
          <w:rFonts w:ascii="Times New Roman" w:hAnsi="Times New Roman"/>
          <w:sz w:val="24"/>
          <w:szCs w:val="24"/>
        </w:rPr>
        <w:t xml:space="preserve"> – первый пояс санитарной охраны), водонапорные башни ( </w:t>
      </w:r>
      <w:smartTag w:uri="urn:schemas-microsoft-com:office:smarttags" w:element="metricconverter">
        <w:smartTagPr>
          <w:attr w:name="ProductID" w:val="30 м"/>
        </w:smartTagPr>
        <w:r w:rsidRPr="0017567D">
          <w:rPr>
            <w:rFonts w:ascii="Times New Roman" w:hAnsi="Times New Roman"/>
            <w:sz w:val="24"/>
            <w:szCs w:val="24"/>
          </w:rPr>
          <w:t>30 м</w:t>
        </w:r>
      </w:smartTag>
      <w:r w:rsidRPr="0017567D">
        <w:rPr>
          <w:rFonts w:ascii="Times New Roman" w:hAnsi="Times New Roman"/>
          <w:sz w:val="24"/>
          <w:szCs w:val="24"/>
        </w:rPr>
        <w:t xml:space="preserve">),  водозабор (30м- 1 пояс, </w:t>
      </w:r>
      <w:smartTag w:uri="urn:schemas-microsoft-com:office:smarttags" w:element="metricconverter">
        <w:smartTagPr>
          <w:attr w:name="ProductID" w:val="100 м"/>
        </w:smartTagPr>
        <w:r w:rsidRPr="0017567D">
          <w:rPr>
            <w:rFonts w:ascii="Times New Roman" w:hAnsi="Times New Roman"/>
            <w:sz w:val="24"/>
            <w:szCs w:val="24"/>
          </w:rPr>
          <w:t>100 м</w:t>
        </w:r>
      </w:smartTag>
      <w:r w:rsidRPr="0017567D">
        <w:rPr>
          <w:rFonts w:ascii="Times New Roman" w:hAnsi="Times New Roman"/>
          <w:sz w:val="24"/>
          <w:szCs w:val="24"/>
        </w:rPr>
        <w:t xml:space="preserve"> – 2 пояс санитарной охраны) и водоочистные сооружения (100м).</w:t>
      </w:r>
    </w:p>
    <w:p w:rsidR="005F6B00" w:rsidRPr="00FE1ED6" w:rsidRDefault="005F6B00" w:rsidP="0074065D">
      <w:pPr>
        <w:tabs>
          <w:tab w:val="left" w:pos="851"/>
        </w:tabs>
        <w:spacing w:after="0" w:line="360" w:lineRule="auto"/>
        <w:ind w:firstLine="567"/>
        <w:jc w:val="both"/>
        <w:rPr>
          <w:rFonts w:ascii="Times New Roman" w:hAnsi="Times New Roman"/>
          <w:sz w:val="24"/>
          <w:szCs w:val="24"/>
        </w:rPr>
      </w:pPr>
      <w:r w:rsidRPr="00FE1ED6">
        <w:rPr>
          <w:rFonts w:ascii="Times New Roman" w:hAnsi="Times New Roman"/>
          <w:sz w:val="24"/>
          <w:szCs w:val="24"/>
        </w:rPr>
        <w:t xml:space="preserve">Режимы содержания водоохранных зон и прибрежных защитных полос и их величина  установлены Водным кодексом РФ. </w:t>
      </w:r>
    </w:p>
    <w:p w:rsidR="00967D8C" w:rsidRPr="0017567D" w:rsidRDefault="00967D8C" w:rsidP="0074065D">
      <w:pPr>
        <w:tabs>
          <w:tab w:val="left" w:pos="851"/>
        </w:tabs>
        <w:spacing w:after="0" w:line="360" w:lineRule="auto"/>
        <w:ind w:firstLine="567"/>
        <w:rPr>
          <w:rFonts w:ascii="Times New Roman" w:hAnsi="Times New Roman"/>
          <w:i/>
          <w:sz w:val="24"/>
          <w:szCs w:val="24"/>
        </w:rPr>
      </w:pPr>
      <w:r>
        <w:rPr>
          <w:rFonts w:ascii="Times New Roman" w:hAnsi="Times New Roman"/>
          <w:i/>
          <w:sz w:val="24"/>
          <w:szCs w:val="24"/>
          <w:lang w:val="en-US"/>
        </w:rPr>
        <w:t>III</w:t>
      </w:r>
      <w:r w:rsidRPr="00FE1ED6">
        <w:rPr>
          <w:rFonts w:ascii="Times New Roman" w:hAnsi="Times New Roman"/>
          <w:i/>
          <w:sz w:val="24"/>
          <w:szCs w:val="24"/>
        </w:rPr>
        <w:t xml:space="preserve"> </w:t>
      </w:r>
      <w:r w:rsidRPr="0017567D">
        <w:rPr>
          <w:rFonts w:ascii="Times New Roman" w:hAnsi="Times New Roman"/>
          <w:i/>
          <w:sz w:val="24"/>
          <w:szCs w:val="24"/>
        </w:rPr>
        <w:t>Зоны охраны объектов историко-культурного и археологического наследия</w:t>
      </w:r>
    </w:p>
    <w:p w:rsidR="00967D8C" w:rsidRPr="0017567D" w:rsidRDefault="00967D8C" w:rsidP="0074065D">
      <w:pPr>
        <w:tabs>
          <w:tab w:val="left" w:pos="851"/>
        </w:tabs>
        <w:spacing w:after="0" w:line="360" w:lineRule="auto"/>
        <w:ind w:firstLine="567"/>
        <w:jc w:val="both"/>
        <w:rPr>
          <w:rFonts w:ascii="Times New Roman" w:hAnsi="Times New Roman"/>
          <w:sz w:val="24"/>
          <w:szCs w:val="24"/>
        </w:rPr>
      </w:pPr>
      <w:r w:rsidRPr="0017567D">
        <w:rPr>
          <w:rFonts w:ascii="Times New Roman" w:hAnsi="Times New Roman"/>
          <w:sz w:val="24"/>
          <w:szCs w:val="24"/>
        </w:rPr>
        <w:t xml:space="preserve">По данным  ГАУ НСО «Научно производственный центр по сохранению историко-культурного наследия Новосибирской области» на территории поселения отсутствуют памятники культурного наследия (памятник истории и архитектуры). </w:t>
      </w:r>
    </w:p>
    <w:p w:rsidR="00967D8C" w:rsidRPr="0017567D" w:rsidRDefault="00967D8C" w:rsidP="0074065D">
      <w:pPr>
        <w:tabs>
          <w:tab w:val="left" w:pos="851"/>
        </w:tabs>
        <w:spacing w:after="0" w:line="360" w:lineRule="auto"/>
        <w:ind w:firstLine="567"/>
        <w:jc w:val="both"/>
        <w:rPr>
          <w:rFonts w:ascii="Times New Roman" w:hAnsi="Times New Roman"/>
          <w:sz w:val="24"/>
          <w:szCs w:val="24"/>
        </w:rPr>
      </w:pPr>
      <w:r w:rsidRPr="0017567D">
        <w:rPr>
          <w:rFonts w:ascii="Times New Roman" w:hAnsi="Times New Roman"/>
          <w:sz w:val="24"/>
          <w:szCs w:val="24"/>
        </w:rPr>
        <w:t>На территории поселения расположены следующие объекты археологического наследия:</w:t>
      </w:r>
    </w:p>
    <w:p w:rsidR="00967D8C" w:rsidRPr="0017567D" w:rsidRDefault="00967D8C" w:rsidP="003E4D67">
      <w:pPr>
        <w:numPr>
          <w:ilvl w:val="0"/>
          <w:numId w:val="23"/>
        </w:numPr>
        <w:tabs>
          <w:tab w:val="left" w:pos="851"/>
        </w:tabs>
        <w:spacing w:after="0" w:line="360" w:lineRule="auto"/>
        <w:ind w:left="0" w:firstLine="567"/>
        <w:jc w:val="both"/>
        <w:rPr>
          <w:rFonts w:ascii="Times New Roman" w:hAnsi="Times New Roman"/>
          <w:sz w:val="24"/>
          <w:szCs w:val="24"/>
        </w:rPr>
      </w:pPr>
      <w:r w:rsidRPr="0017567D">
        <w:rPr>
          <w:rFonts w:ascii="Times New Roman" w:hAnsi="Times New Roman"/>
          <w:sz w:val="24"/>
          <w:szCs w:val="24"/>
        </w:rPr>
        <w:t xml:space="preserve">памятник археологии регионального значения </w:t>
      </w:r>
      <w:r>
        <w:rPr>
          <w:rFonts w:ascii="Times New Roman" w:hAnsi="Times New Roman"/>
          <w:sz w:val="24"/>
          <w:szCs w:val="24"/>
        </w:rPr>
        <w:t>БЕЛОЕ-1 (курганный могильник).</w:t>
      </w:r>
    </w:p>
    <w:p w:rsidR="00967D8C" w:rsidRPr="0017567D" w:rsidRDefault="00967D8C" w:rsidP="0074065D">
      <w:pPr>
        <w:tabs>
          <w:tab w:val="left" w:pos="851"/>
        </w:tabs>
        <w:spacing w:after="0" w:line="360" w:lineRule="auto"/>
        <w:ind w:firstLine="567"/>
        <w:jc w:val="both"/>
        <w:rPr>
          <w:rFonts w:ascii="Times New Roman" w:hAnsi="Times New Roman"/>
          <w:sz w:val="24"/>
          <w:szCs w:val="24"/>
        </w:rPr>
      </w:pPr>
      <w:r w:rsidRPr="0017567D">
        <w:rPr>
          <w:rFonts w:ascii="Times New Roman" w:hAnsi="Times New Roman"/>
          <w:sz w:val="24"/>
          <w:szCs w:val="24"/>
        </w:rPr>
        <w:t>Охранных зон объектов археологического наследия в настоящее время не установлено.</w:t>
      </w:r>
    </w:p>
    <w:p w:rsidR="00967D8C" w:rsidRDefault="00967D8C" w:rsidP="0074065D">
      <w:pPr>
        <w:tabs>
          <w:tab w:val="left" w:pos="851"/>
        </w:tabs>
        <w:spacing w:after="0" w:line="360" w:lineRule="auto"/>
        <w:ind w:firstLine="567"/>
        <w:rPr>
          <w:rFonts w:ascii="Times New Roman" w:hAnsi="Times New Roman"/>
          <w:i/>
          <w:sz w:val="24"/>
          <w:szCs w:val="24"/>
        </w:rPr>
      </w:pPr>
      <w:r>
        <w:rPr>
          <w:rFonts w:ascii="Times New Roman" w:hAnsi="Times New Roman"/>
          <w:i/>
          <w:sz w:val="24"/>
          <w:szCs w:val="24"/>
          <w:lang w:val="en-US"/>
        </w:rPr>
        <w:t>IV</w:t>
      </w:r>
      <w:r w:rsidRPr="00FE1ED6">
        <w:rPr>
          <w:rFonts w:ascii="Times New Roman" w:hAnsi="Times New Roman"/>
          <w:i/>
          <w:sz w:val="24"/>
          <w:szCs w:val="24"/>
        </w:rPr>
        <w:t xml:space="preserve"> </w:t>
      </w:r>
      <w:r w:rsidRPr="0017567D">
        <w:rPr>
          <w:rFonts w:ascii="Times New Roman" w:hAnsi="Times New Roman"/>
          <w:i/>
          <w:sz w:val="24"/>
          <w:szCs w:val="24"/>
        </w:rPr>
        <w:t>Зоны негативного воздействия объектов капитального строительства</w:t>
      </w:r>
    </w:p>
    <w:p w:rsidR="00C82661" w:rsidRPr="0017567D" w:rsidRDefault="00C82661" w:rsidP="006D0CB9">
      <w:pPr>
        <w:spacing w:after="0" w:line="360" w:lineRule="auto"/>
        <w:rPr>
          <w:rFonts w:ascii="Times New Roman" w:hAnsi="Times New Roman"/>
          <w:i/>
          <w:sz w:val="24"/>
          <w:szCs w:val="24"/>
        </w:rPr>
      </w:pPr>
    </w:p>
    <w:p w:rsidR="00C82661" w:rsidRPr="0017567D" w:rsidRDefault="00C82661" w:rsidP="006D0CB9">
      <w:pPr>
        <w:pStyle w:val="affffff0"/>
      </w:pPr>
      <w:r w:rsidRPr="00964B8B">
        <w:t>Таблица 3.2.</w:t>
      </w:r>
      <w:r>
        <w:t>1</w:t>
      </w:r>
      <w:r w:rsidRPr="00964B8B">
        <w:t xml:space="preserve"> Классификация</w:t>
      </w:r>
      <w:r w:rsidRPr="0017567D">
        <w:t xml:space="preserve"> предприятий и учреждений сельсовета  по классу санитар</w:t>
      </w:r>
      <w:r>
        <w:t>ной опасности</w:t>
      </w:r>
    </w:p>
    <w:tbl>
      <w:tblPr>
        <w:tblW w:w="980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
        <w:gridCol w:w="5677"/>
        <w:gridCol w:w="1535"/>
        <w:gridCol w:w="1863"/>
      </w:tblGrid>
      <w:tr w:rsidR="00221492" w:rsidRPr="00526B08" w:rsidTr="00C82661">
        <w:trPr>
          <w:trHeight w:val="630"/>
        </w:trPr>
        <w:tc>
          <w:tcPr>
            <w:tcW w:w="725" w:type="dxa"/>
            <w:shd w:val="clear" w:color="auto" w:fill="auto"/>
            <w:vAlign w:val="center"/>
          </w:tcPr>
          <w:p w:rsidR="00221492" w:rsidRPr="007B5AD7" w:rsidRDefault="00221492" w:rsidP="006D0CB9">
            <w:pPr>
              <w:spacing w:after="0"/>
              <w:jc w:val="center"/>
              <w:rPr>
                <w:rFonts w:ascii="Times New Roman" w:eastAsia="Times New Roman" w:hAnsi="Times New Roman"/>
                <w:bCs/>
                <w:sz w:val="24"/>
                <w:szCs w:val="24"/>
                <w:lang w:eastAsia="ru-RU"/>
              </w:rPr>
            </w:pPr>
            <w:r w:rsidRPr="007B5AD7">
              <w:rPr>
                <w:rFonts w:ascii="Times New Roman" w:eastAsia="Times New Roman" w:hAnsi="Times New Roman"/>
                <w:bCs/>
                <w:sz w:val="24"/>
                <w:szCs w:val="24"/>
                <w:lang w:eastAsia="ru-RU"/>
              </w:rPr>
              <w:t>№ п/п</w:t>
            </w:r>
          </w:p>
        </w:tc>
        <w:tc>
          <w:tcPr>
            <w:tcW w:w="5677" w:type="dxa"/>
            <w:shd w:val="clear" w:color="auto" w:fill="auto"/>
            <w:vAlign w:val="center"/>
          </w:tcPr>
          <w:p w:rsidR="00221492" w:rsidRPr="007B5AD7" w:rsidRDefault="00221492" w:rsidP="006D0CB9">
            <w:pPr>
              <w:spacing w:after="0"/>
              <w:jc w:val="center"/>
              <w:rPr>
                <w:rFonts w:ascii="Times New Roman" w:eastAsia="Times New Roman" w:hAnsi="Times New Roman"/>
                <w:bCs/>
                <w:sz w:val="24"/>
                <w:szCs w:val="24"/>
                <w:lang w:eastAsia="ru-RU"/>
              </w:rPr>
            </w:pPr>
            <w:r w:rsidRPr="007B5AD7">
              <w:rPr>
                <w:rFonts w:ascii="Times New Roman" w:eastAsia="Times New Roman" w:hAnsi="Times New Roman"/>
                <w:bCs/>
                <w:sz w:val="24"/>
                <w:szCs w:val="24"/>
                <w:lang w:eastAsia="ru-RU"/>
              </w:rPr>
              <w:t>Наименование</w:t>
            </w:r>
          </w:p>
        </w:tc>
        <w:tc>
          <w:tcPr>
            <w:tcW w:w="1535" w:type="dxa"/>
            <w:shd w:val="clear" w:color="auto" w:fill="auto"/>
            <w:vAlign w:val="center"/>
          </w:tcPr>
          <w:p w:rsidR="00221492" w:rsidRPr="007B5AD7" w:rsidRDefault="00221492" w:rsidP="006D0CB9">
            <w:pPr>
              <w:spacing w:after="0"/>
              <w:jc w:val="center"/>
              <w:rPr>
                <w:rFonts w:ascii="Times New Roman" w:eastAsia="Times New Roman" w:hAnsi="Times New Roman"/>
                <w:bCs/>
                <w:sz w:val="24"/>
                <w:szCs w:val="24"/>
                <w:lang w:eastAsia="ru-RU"/>
              </w:rPr>
            </w:pPr>
            <w:r w:rsidRPr="007B5AD7">
              <w:rPr>
                <w:rFonts w:ascii="Times New Roman" w:eastAsia="Times New Roman" w:hAnsi="Times New Roman"/>
                <w:bCs/>
                <w:sz w:val="24"/>
                <w:szCs w:val="24"/>
                <w:lang w:eastAsia="ru-RU"/>
              </w:rPr>
              <w:t>Величина СЗЗ, м</w:t>
            </w:r>
          </w:p>
        </w:tc>
        <w:tc>
          <w:tcPr>
            <w:tcW w:w="1863" w:type="dxa"/>
            <w:shd w:val="clear" w:color="auto" w:fill="auto"/>
            <w:vAlign w:val="center"/>
          </w:tcPr>
          <w:p w:rsidR="00221492" w:rsidRPr="007B5AD7" w:rsidRDefault="00221492" w:rsidP="006D0CB9">
            <w:pPr>
              <w:spacing w:after="0"/>
              <w:jc w:val="center"/>
              <w:rPr>
                <w:rFonts w:ascii="Times New Roman" w:eastAsia="Times New Roman" w:hAnsi="Times New Roman"/>
                <w:bCs/>
                <w:sz w:val="24"/>
                <w:szCs w:val="24"/>
                <w:lang w:eastAsia="ru-RU"/>
              </w:rPr>
            </w:pPr>
            <w:r w:rsidRPr="007B5AD7">
              <w:rPr>
                <w:rFonts w:ascii="Times New Roman" w:eastAsia="Times New Roman" w:hAnsi="Times New Roman"/>
                <w:bCs/>
                <w:sz w:val="24"/>
                <w:szCs w:val="24"/>
                <w:lang w:eastAsia="ru-RU"/>
              </w:rPr>
              <w:t>Обоснование</w:t>
            </w:r>
          </w:p>
        </w:tc>
      </w:tr>
      <w:tr w:rsidR="00221492" w:rsidRPr="00526B08" w:rsidTr="00C82661">
        <w:trPr>
          <w:trHeight w:val="499"/>
        </w:trPr>
        <w:tc>
          <w:tcPr>
            <w:tcW w:w="725" w:type="dxa"/>
            <w:shd w:val="clear" w:color="auto" w:fill="auto"/>
            <w:vAlign w:val="center"/>
          </w:tcPr>
          <w:p w:rsidR="00221492" w:rsidRPr="007B5AD7" w:rsidRDefault="00221492" w:rsidP="006D0CB9">
            <w:pPr>
              <w:spacing w:after="0"/>
              <w:jc w:val="center"/>
              <w:rPr>
                <w:rFonts w:ascii="Times New Roman" w:eastAsia="Times New Roman" w:hAnsi="Times New Roman"/>
                <w:i/>
                <w:sz w:val="24"/>
                <w:szCs w:val="24"/>
                <w:lang w:eastAsia="ru-RU"/>
              </w:rPr>
            </w:pPr>
          </w:p>
        </w:tc>
        <w:tc>
          <w:tcPr>
            <w:tcW w:w="5677" w:type="dxa"/>
            <w:shd w:val="clear" w:color="auto" w:fill="auto"/>
            <w:vAlign w:val="center"/>
          </w:tcPr>
          <w:p w:rsidR="00221492" w:rsidRPr="007B5AD7" w:rsidRDefault="00221492" w:rsidP="006D0CB9">
            <w:pPr>
              <w:spacing w:after="0"/>
              <w:jc w:val="center"/>
              <w:rPr>
                <w:rFonts w:ascii="Times New Roman" w:eastAsia="Times New Roman" w:hAnsi="Times New Roman"/>
                <w:bCs/>
                <w:i/>
                <w:sz w:val="24"/>
                <w:szCs w:val="24"/>
                <w:lang w:eastAsia="ru-RU"/>
              </w:rPr>
            </w:pPr>
            <w:r w:rsidRPr="007B5AD7">
              <w:rPr>
                <w:rFonts w:ascii="Times New Roman" w:eastAsia="Times New Roman" w:hAnsi="Times New Roman"/>
                <w:bCs/>
                <w:i/>
                <w:sz w:val="24"/>
                <w:szCs w:val="24"/>
                <w:lang w:eastAsia="ru-RU"/>
              </w:rPr>
              <w:t>I класс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b/>
                <w:bCs/>
                <w:sz w:val="24"/>
                <w:szCs w:val="24"/>
                <w:lang w:eastAsia="ru-RU"/>
              </w:rPr>
            </w:pPr>
          </w:p>
        </w:tc>
        <w:tc>
          <w:tcPr>
            <w:tcW w:w="1863" w:type="dxa"/>
            <w:shd w:val="clear" w:color="auto" w:fill="auto"/>
            <w:noWrap/>
            <w:vAlign w:val="center"/>
          </w:tcPr>
          <w:p w:rsidR="00221492" w:rsidRPr="00526B08" w:rsidRDefault="00221492" w:rsidP="006D0CB9">
            <w:pPr>
              <w:spacing w:after="0"/>
              <w:jc w:val="center"/>
              <w:rPr>
                <w:rFonts w:ascii="Times New Roman" w:eastAsia="Times New Roman" w:hAnsi="Times New Roman"/>
                <w:sz w:val="24"/>
                <w:szCs w:val="24"/>
                <w:lang w:eastAsia="ru-RU"/>
              </w:rPr>
            </w:pPr>
          </w:p>
        </w:tc>
      </w:tr>
      <w:tr w:rsidR="00221492" w:rsidRPr="00526B08" w:rsidTr="00C82661">
        <w:trPr>
          <w:trHeight w:val="499"/>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1</w:t>
            </w:r>
          </w:p>
        </w:tc>
        <w:tc>
          <w:tcPr>
            <w:tcW w:w="5677" w:type="dxa"/>
            <w:shd w:val="clear" w:color="auto" w:fill="auto"/>
            <w:vAlign w:val="center"/>
          </w:tcPr>
          <w:p w:rsidR="00221492" w:rsidRPr="00526B08" w:rsidRDefault="00221492" w:rsidP="006D0CB9">
            <w:pPr>
              <w:spacing w:after="0"/>
              <w:rPr>
                <w:rFonts w:ascii="Times New Roman" w:eastAsia="Times New Roman" w:hAnsi="Times New Roman"/>
                <w:bCs/>
                <w:sz w:val="24"/>
                <w:szCs w:val="24"/>
                <w:lang w:eastAsia="ru-RU"/>
              </w:rPr>
            </w:pPr>
            <w:r w:rsidRPr="00526B08">
              <w:rPr>
                <w:rFonts w:ascii="Times New Roman" w:eastAsia="Times New Roman" w:hAnsi="Times New Roman"/>
                <w:bCs/>
                <w:sz w:val="24"/>
                <w:szCs w:val="24"/>
                <w:lang w:eastAsia="ru-RU"/>
              </w:rPr>
              <w:t>Действующий скотомогильник</w:t>
            </w:r>
          </w:p>
        </w:tc>
        <w:tc>
          <w:tcPr>
            <w:tcW w:w="1535" w:type="dxa"/>
            <w:shd w:val="clear" w:color="auto" w:fill="auto"/>
            <w:vAlign w:val="center"/>
          </w:tcPr>
          <w:p w:rsidR="00221492" w:rsidRPr="007B5AD7" w:rsidRDefault="00221492" w:rsidP="006D0CB9">
            <w:pPr>
              <w:spacing w:after="0"/>
              <w:jc w:val="center"/>
              <w:rPr>
                <w:rFonts w:ascii="Times New Roman" w:eastAsia="Times New Roman" w:hAnsi="Times New Roman"/>
                <w:bCs/>
                <w:sz w:val="24"/>
                <w:szCs w:val="24"/>
                <w:lang w:eastAsia="ru-RU"/>
              </w:rPr>
            </w:pPr>
            <w:r w:rsidRPr="007B5AD7">
              <w:rPr>
                <w:rFonts w:ascii="Times New Roman" w:eastAsia="Times New Roman" w:hAnsi="Times New Roman"/>
                <w:bCs/>
                <w:sz w:val="24"/>
                <w:szCs w:val="24"/>
                <w:lang w:eastAsia="ru-RU"/>
              </w:rPr>
              <w:t>1000</w:t>
            </w:r>
          </w:p>
        </w:tc>
        <w:tc>
          <w:tcPr>
            <w:tcW w:w="1863" w:type="dxa"/>
            <w:shd w:val="clear" w:color="auto" w:fill="auto"/>
            <w:noWrap/>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СанПиН 2.2.1/2.1.1.1200-03</w:t>
            </w:r>
          </w:p>
        </w:tc>
      </w:tr>
      <w:tr w:rsidR="00221492" w:rsidRPr="00526B08" w:rsidTr="00C82661">
        <w:trPr>
          <w:trHeight w:val="499"/>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p>
        </w:tc>
        <w:tc>
          <w:tcPr>
            <w:tcW w:w="5677" w:type="dxa"/>
            <w:shd w:val="clear" w:color="auto" w:fill="auto"/>
            <w:vAlign w:val="center"/>
          </w:tcPr>
          <w:p w:rsidR="00221492" w:rsidRPr="007678E1" w:rsidRDefault="00221492" w:rsidP="006D0CB9">
            <w:pPr>
              <w:spacing w:after="0"/>
              <w:jc w:val="center"/>
              <w:rPr>
                <w:rFonts w:ascii="Times New Roman" w:eastAsia="Times New Roman" w:hAnsi="Times New Roman"/>
                <w:bCs/>
                <w:i/>
                <w:sz w:val="24"/>
                <w:szCs w:val="24"/>
                <w:lang w:eastAsia="ru-RU"/>
              </w:rPr>
            </w:pPr>
            <w:r w:rsidRPr="007678E1">
              <w:rPr>
                <w:rFonts w:ascii="Times New Roman" w:eastAsia="Times New Roman" w:hAnsi="Times New Roman"/>
                <w:bCs/>
                <w:i/>
                <w:sz w:val="24"/>
                <w:szCs w:val="24"/>
                <w:lang w:eastAsia="ru-RU"/>
              </w:rPr>
              <w:t>II класс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b/>
                <w:bCs/>
                <w:sz w:val="24"/>
                <w:szCs w:val="24"/>
                <w:lang w:eastAsia="ru-RU"/>
              </w:rPr>
            </w:pPr>
            <w:r w:rsidRPr="00526B08">
              <w:rPr>
                <w:rFonts w:ascii="Times New Roman" w:eastAsia="Times New Roman" w:hAnsi="Times New Roman"/>
                <w:b/>
                <w:bCs/>
                <w:sz w:val="24"/>
                <w:szCs w:val="24"/>
                <w:lang w:eastAsia="ru-RU"/>
              </w:rPr>
              <w:t> </w:t>
            </w:r>
          </w:p>
        </w:tc>
        <w:tc>
          <w:tcPr>
            <w:tcW w:w="1863" w:type="dxa"/>
            <w:shd w:val="clear" w:color="auto" w:fill="auto"/>
            <w:noWrap/>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w:t>
            </w:r>
          </w:p>
        </w:tc>
      </w:tr>
      <w:tr w:rsidR="00221492" w:rsidRPr="00526B08" w:rsidTr="00C82661">
        <w:trPr>
          <w:trHeight w:val="555"/>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2</w:t>
            </w:r>
          </w:p>
        </w:tc>
        <w:tc>
          <w:tcPr>
            <w:tcW w:w="5677" w:type="dxa"/>
            <w:shd w:val="clear" w:color="auto" w:fill="auto"/>
            <w:vAlign w:val="center"/>
          </w:tcPr>
          <w:p w:rsidR="00221492" w:rsidRPr="00526B08" w:rsidRDefault="00221492" w:rsidP="006D0CB9">
            <w:pPr>
              <w:spacing w:after="0"/>
              <w:jc w:val="both"/>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xml:space="preserve">Площадки складирования ТБО </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500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СанПиН 2.2.1/2.1.1.1200-03</w:t>
            </w:r>
          </w:p>
        </w:tc>
      </w:tr>
      <w:tr w:rsidR="00221492" w:rsidRPr="00526B08" w:rsidTr="00C82661">
        <w:trPr>
          <w:trHeight w:val="499"/>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p>
        </w:tc>
        <w:tc>
          <w:tcPr>
            <w:tcW w:w="5677" w:type="dxa"/>
            <w:shd w:val="clear" w:color="auto" w:fill="auto"/>
            <w:vAlign w:val="center"/>
          </w:tcPr>
          <w:p w:rsidR="00221492" w:rsidRPr="007678E1" w:rsidRDefault="00221492" w:rsidP="006D0CB9">
            <w:pPr>
              <w:spacing w:after="0"/>
              <w:jc w:val="center"/>
              <w:rPr>
                <w:rFonts w:ascii="Times New Roman" w:eastAsia="Times New Roman" w:hAnsi="Times New Roman"/>
                <w:bCs/>
                <w:i/>
                <w:sz w:val="24"/>
                <w:szCs w:val="24"/>
                <w:lang w:eastAsia="ru-RU"/>
              </w:rPr>
            </w:pPr>
            <w:r w:rsidRPr="007678E1">
              <w:rPr>
                <w:rFonts w:ascii="Times New Roman" w:eastAsia="Times New Roman" w:hAnsi="Times New Roman"/>
                <w:bCs/>
                <w:i/>
                <w:sz w:val="24"/>
                <w:szCs w:val="24"/>
                <w:lang w:eastAsia="ru-RU"/>
              </w:rPr>
              <w:t>III класс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3</w:t>
            </w:r>
          </w:p>
        </w:tc>
        <w:tc>
          <w:tcPr>
            <w:tcW w:w="5677" w:type="dxa"/>
            <w:shd w:val="clear" w:color="auto" w:fill="auto"/>
            <w:vAlign w:val="center"/>
          </w:tcPr>
          <w:p w:rsidR="00221492" w:rsidRPr="00526B08" w:rsidRDefault="00221492" w:rsidP="006D0CB9">
            <w:pPr>
              <w:spacing w:after="0"/>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xml:space="preserve">Планируемые  площадки для размещения предприятий до </w:t>
            </w:r>
            <w:r w:rsidRPr="00526B08">
              <w:rPr>
                <w:rFonts w:ascii="Times New Roman" w:eastAsia="Times New Roman" w:hAnsi="Times New Roman"/>
                <w:sz w:val="24"/>
                <w:szCs w:val="24"/>
                <w:lang w:val="en-US" w:eastAsia="ru-RU"/>
              </w:rPr>
              <w:t>III</w:t>
            </w:r>
            <w:r w:rsidRPr="00526B08">
              <w:rPr>
                <w:rFonts w:ascii="Times New Roman" w:eastAsia="Times New Roman" w:hAnsi="Times New Roman"/>
                <w:sz w:val="24"/>
                <w:szCs w:val="24"/>
                <w:lang w:eastAsia="ru-RU"/>
              </w:rPr>
              <w:t xml:space="preserve"> класса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300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СанПиН 2.2.1/2.1.1.1200-03</w:t>
            </w:r>
          </w:p>
        </w:tc>
      </w:tr>
      <w:tr w:rsidR="00221492" w:rsidRPr="00526B08" w:rsidTr="00C82661">
        <w:trPr>
          <w:trHeight w:val="499"/>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4</w:t>
            </w:r>
          </w:p>
        </w:tc>
        <w:tc>
          <w:tcPr>
            <w:tcW w:w="5677" w:type="dxa"/>
            <w:shd w:val="clear" w:color="auto" w:fill="auto"/>
            <w:vAlign w:val="center"/>
          </w:tcPr>
          <w:p w:rsidR="00221492" w:rsidRPr="00526B08" w:rsidRDefault="00221492" w:rsidP="006D0CB9">
            <w:pPr>
              <w:spacing w:after="0"/>
              <w:rPr>
                <w:rFonts w:ascii="Times New Roman" w:hAnsi="Times New Roman"/>
                <w:sz w:val="24"/>
                <w:szCs w:val="24"/>
              </w:rPr>
            </w:pPr>
            <w:r w:rsidRPr="00526B08">
              <w:rPr>
                <w:rFonts w:ascii="Times New Roman" w:eastAsia="Times New Roman" w:hAnsi="Times New Roman"/>
                <w:sz w:val="24"/>
                <w:szCs w:val="24"/>
                <w:lang w:eastAsia="ru-RU"/>
              </w:rPr>
              <w:t>Колхоз им.Ленина РТМ, автогараж</w:t>
            </w:r>
          </w:p>
        </w:tc>
        <w:tc>
          <w:tcPr>
            <w:tcW w:w="1535" w:type="dxa"/>
            <w:shd w:val="clear" w:color="auto" w:fill="auto"/>
            <w:vAlign w:val="center"/>
          </w:tcPr>
          <w:p w:rsidR="00221492" w:rsidRPr="00526B08" w:rsidRDefault="00221492" w:rsidP="006D0CB9">
            <w:pPr>
              <w:spacing w:after="0"/>
              <w:jc w:val="center"/>
              <w:rPr>
                <w:rFonts w:ascii="Times New Roman" w:hAnsi="Times New Roman"/>
                <w:sz w:val="24"/>
                <w:szCs w:val="24"/>
              </w:rPr>
            </w:pPr>
            <w:r w:rsidRPr="00526B08">
              <w:rPr>
                <w:rFonts w:ascii="Times New Roman" w:hAnsi="Times New Roman"/>
                <w:sz w:val="24"/>
                <w:szCs w:val="24"/>
              </w:rPr>
              <w:t>300</w:t>
            </w:r>
          </w:p>
        </w:tc>
        <w:tc>
          <w:tcPr>
            <w:tcW w:w="1863" w:type="dxa"/>
            <w:shd w:val="clear" w:color="auto" w:fill="auto"/>
            <w:noWrap/>
            <w:vAlign w:val="bottom"/>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w:t>
            </w:r>
          </w:p>
        </w:tc>
      </w:tr>
      <w:tr w:rsidR="00221492" w:rsidRPr="00526B08" w:rsidTr="00C82661">
        <w:trPr>
          <w:trHeight w:val="499"/>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p>
        </w:tc>
        <w:tc>
          <w:tcPr>
            <w:tcW w:w="5677" w:type="dxa"/>
            <w:shd w:val="clear" w:color="auto" w:fill="auto"/>
            <w:vAlign w:val="center"/>
          </w:tcPr>
          <w:p w:rsidR="00221492" w:rsidRPr="007678E1" w:rsidRDefault="00221492" w:rsidP="006D0CB9">
            <w:pPr>
              <w:spacing w:after="0"/>
              <w:jc w:val="center"/>
              <w:rPr>
                <w:rFonts w:ascii="Times New Roman" w:eastAsia="Times New Roman" w:hAnsi="Times New Roman"/>
                <w:bCs/>
                <w:i/>
                <w:sz w:val="24"/>
                <w:szCs w:val="24"/>
                <w:lang w:eastAsia="ru-RU"/>
              </w:rPr>
            </w:pPr>
            <w:r w:rsidRPr="007678E1">
              <w:rPr>
                <w:rFonts w:ascii="Times New Roman" w:eastAsia="Times New Roman" w:hAnsi="Times New Roman"/>
                <w:bCs/>
                <w:i/>
                <w:sz w:val="24"/>
                <w:szCs w:val="24"/>
                <w:lang w:eastAsia="ru-RU"/>
              </w:rPr>
              <w:t>IV класс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w:t>
            </w:r>
          </w:p>
        </w:tc>
        <w:tc>
          <w:tcPr>
            <w:tcW w:w="1863" w:type="dxa"/>
            <w:shd w:val="clear" w:color="auto" w:fill="auto"/>
            <w:noWrap/>
            <w:vAlign w:val="bottom"/>
          </w:tcPr>
          <w:p w:rsidR="00221492" w:rsidRPr="00526B08" w:rsidRDefault="00221492" w:rsidP="006D0CB9">
            <w:pPr>
              <w:spacing w:after="0"/>
              <w:jc w:val="center"/>
              <w:rPr>
                <w:rFonts w:ascii="Times New Roman" w:eastAsia="Times New Roman" w:hAnsi="Times New Roman"/>
                <w:sz w:val="24"/>
                <w:szCs w:val="24"/>
                <w:lang w:eastAsia="ru-RU"/>
              </w:rPr>
            </w:pP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5</w:t>
            </w:r>
          </w:p>
        </w:tc>
        <w:tc>
          <w:tcPr>
            <w:tcW w:w="5677" w:type="dxa"/>
            <w:shd w:val="clear" w:color="auto" w:fill="auto"/>
            <w:vAlign w:val="center"/>
          </w:tcPr>
          <w:p w:rsidR="00221492" w:rsidRPr="00526B08" w:rsidRDefault="00221492" w:rsidP="006D0CB9">
            <w:pPr>
              <w:spacing w:after="0"/>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xml:space="preserve">Планируемые площадки для размещения предприятий до </w:t>
            </w:r>
            <w:r w:rsidRPr="00526B08">
              <w:rPr>
                <w:rFonts w:ascii="Times New Roman" w:eastAsia="Times New Roman" w:hAnsi="Times New Roman"/>
                <w:sz w:val="24"/>
                <w:szCs w:val="24"/>
                <w:lang w:val="en-US" w:eastAsia="ru-RU"/>
              </w:rPr>
              <w:t>IV</w:t>
            </w:r>
            <w:r w:rsidRPr="00526B08">
              <w:rPr>
                <w:rFonts w:ascii="Times New Roman" w:eastAsia="Times New Roman" w:hAnsi="Times New Roman"/>
                <w:sz w:val="24"/>
                <w:szCs w:val="24"/>
                <w:lang w:eastAsia="ru-RU"/>
              </w:rPr>
              <w:t xml:space="preserve"> класса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100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СанПиН 2.2.1/2.1.1.1200-03</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6</w:t>
            </w:r>
          </w:p>
        </w:tc>
        <w:tc>
          <w:tcPr>
            <w:tcW w:w="5677" w:type="dxa"/>
            <w:shd w:val="clear" w:color="auto" w:fill="auto"/>
            <w:vAlign w:val="center"/>
          </w:tcPr>
          <w:p w:rsidR="00221492" w:rsidRPr="00526B08" w:rsidRDefault="00221492" w:rsidP="006D0CB9">
            <w:pPr>
              <w:spacing w:after="0"/>
              <w:rPr>
                <w:rFonts w:ascii="Times New Roman" w:hAnsi="Times New Roman"/>
                <w:sz w:val="24"/>
                <w:szCs w:val="24"/>
              </w:rPr>
            </w:pPr>
            <w:r w:rsidRPr="00526B08">
              <w:rPr>
                <w:rFonts w:ascii="Times New Roman" w:hAnsi="Times New Roman"/>
                <w:sz w:val="24"/>
                <w:szCs w:val="24"/>
              </w:rPr>
              <w:t>Склад ГСМ</w:t>
            </w:r>
          </w:p>
        </w:tc>
        <w:tc>
          <w:tcPr>
            <w:tcW w:w="1535" w:type="dxa"/>
            <w:shd w:val="clear" w:color="auto" w:fill="auto"/>
            <w:vAlign w:val="center"/>
          </w:tcPr>
          <w:p w:rsidR="00221492" w:rsidRPr="00526B08" w:rsidRDefault="00221492" w:rsidP="006D0CB9">
            <w:pPr>
              <w:spacing w:after="0"/>
              <w:jc w:val="center"/>
              <w:rPr>
                <w:rFonts w:ascii="Times New Roman" w:hAnsi="Times New Roman"/>
                <w:sz w:val="24"/>
                <w:szCs w:val="24"/>
              </w:rPr>
            </w:pPr>
            <w:r w:rsidRPr="00526B08">
              <w:rPr>
                <w:rFonts w:ascii="Times New Roman" w:hAnsi="Times New Roman"/>
                <w:sz w:val="24"/>
                <w:szCs w:val="24"/>
              </w:rPr>
              <w:t>100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w:t>
            </w:r>
          </w:p>
        </w:tc>
      </w:tr>
      <w:tr w:rsidR="00221492" w:rsidRPr="00526B08" w:rsidTr="00C82661">
        <w:trPr>
          <w:trHeight w:val="499"/>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p>
        </w:tc>
        <w:tc>
          <w:tcPr>
            <w:tcW w:w="5677" w:type="dxa"/>
            <w:shd w:val="clear" w:color="auto" w:fill="auto"/>
            <w:vAlign w:val="center"/>
          </w:tcPr>
          <w:p w:rsidR="00221492" w:rsidRPr="007678E1" w:rsidRDefault="00221492" w:rsidP="006D0CB9">
            <w:pPr>
              <w:spacing w:after="0"/>
              <w:jc w:val="center"/>
              <w:rPr>
                <w:rFonts w:ascii="Times New Roman" w:eastAsia="Times New Roman" w:hAnsi="Times New Roman"/>
                <w:bCs/>
                <w:i/>
                <w:sz w:val="24"/>
                <w:szCs w:val="24"/>
                <w:lang w:eastAsia="ru-RU"/>
              </w:rPr>
            </w:pPr>
            <w:r w:rsidRPr="007678E1">
              <w:rPr>
                <w:rFonts w:ascii="Times New Roman" w:eastAsia="Times New Roman" w:hAnsi="Times New Roman"/>
                <w:bCs/>
                <w:i/>
                <w:sz w:val="24"/>
                <w:szCs w:val="24"/>
                <w:lang w:eastAsia="ru-RU"/>
              </w:rPr>
              <w:t>V класс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w:t>
            </w:r>
          </w:p>
        </w:tc>
        <w:tc>
          <w:tcPr>
            <w:tcW w:w="1863" w:type="dxa"/>
            <w:shd w:val="clear" w:color="auto" w:fill="auto"/>
            <w:noWrap/>
            <w:vAlign w:val="bottom"/>
          </w:tcPr>
          <w:p w:rsidR="00221492" w:rsidRPr="00526B08" w:rsidRDefault="00221492" w:rsidP="006D0CB9">
            <w:pPr>
              <w:spacing w:after="0"/>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7</w:t>
            </w:r>
          </w:p>
        </w:tc>
        <w:tc>
          <w:tcPr>
            <w:tcW w:w="5677" w:type="dxa"/>
            <w:shd w:val="clear" w:color="auto" w:fill="auto"/>
            <w:vAlign w:val="center"/>
          </w:tcPr>
          <w:p w:rsidR="00221492" w:rsidRPr="00526B08" w:rsidRDefault="00221492" w:rsidP="006D0CB9">
            <w:pPr>
              <w:spacing w:after="0"/>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 xml:space="preserve">Планируемые производственные площадки </w:t>
            </w:r>
            <w:r w:rsidRPr="00526B08">
              <w:rPr>
                <w:rFonts w:ascii="Times New Roman" w:eastAsia="Times New Roman" w:hAnsi="Times New Roman"/>
                <w:sz w:val="24"/>
                <w:szCs w:val="24"/>
                <w:lang w:val="en-US" w:eastAsia="ru-RU"/>
              </w:rPr>
              <w:t>V</w:t>
            </w:r>
            <w:r w:rsidRPr="00526B08">
              <w:rPr>
                <w:rFonts w:ascii="Times New Roman" w:eastAsia="Times New Roman" w:hAnsi="Times New Roman"/>
                <w:sz w:val="24"/>
                <w:szCs w:val="24"/>
                <w:lang w:eastAsia="ru-RU"/>
              </w:rPr>
              <w:t xml:space="preserve"> класса санитарной опасности.</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50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СанПиН 2.2.1/2.1.1.1200-03</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8</w:t>
            </w:r>
          </w:p>
        </w:tc>
        <w:tc>
          <w:tcPr>
            <w:tcW w:w="5677" w:type="dxa"/>
            <w:shd w:val="clear" w:color="auto" w:fill="auto"/>
            <w:vAlign w:val="center"/>
          </w:tcPr>
          <w:p w:rsidR="00221492" w:rsidRPr="00526B08" w:rsidRDefault="00221492" w:rsidP="006D0CB9">
            <w:pPr>
              <w:spacing w:after="0"/>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Действующие сельские кладбища</w:t>
            </w:r>
          </w:p>
        </w:tc>
        <w:tc>
          <w:tcPr>
            <w:tcW w:w="153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50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w:t>
            </w:r>
          </w:p>
        </w:tc>
      </w:tr>
      <w:tr w:rsidR="00221492" w:rsidRPr="00526B08" w:rsidTr="00C82661">
        <w:trPr>
          <w:trHeight w:val="402"/>
        </w:trPr>
        <w:tc>
          <w:tcPr>
            <w:tcW w:w="725" w:type="dxa"/>
            <w:shd w:val="clear" w:color="auto" w:fill="auto"/>
            <w:vAlign w:val="center"/>
          </w:tcPr>
          <w:p w:rsidR="00221492" w:rsidRPr="00526B08" w:rsidRDefault="00221492" w:rsidP="006D0CB9">
            <w:pPr>
              <w:shd w:val="clear" w:color="auto" w:fill="FFFFFF"/>
              <w:spacing w:after="0"/>
              <w:ind w:left="38"/>
              <w:jc w:val="center"/>
              <w:rPr>
                <w:rFonts w:ascii="Times New Roman" w:hAnsi="Times New Roman"/>
                <w:sz w:val="24"/>
                <w:szCs w:val="24"/>
              </w:rPr>
            </w:pPr>
            <w:r w:rsidRPr="00526B08">
              <w:rPr>
                <w:rFonts w:ascii="Times New Roman" w:hAnsi="Times New Roman"/>
                <w:sz w:val="24"/>
                <w:szCs w:val="24"/>
              </w:rPr>
              <w:t>9</w:t>
            </w:r>
          </w:p>
        </w:tc>
        <w:tc>
          <w:tcPr>
            <w:tcW w:w="5677" w:type="dxa"/>
            <w:shd w:val="clear" w:color="auto" w:fill="auto"/>
            <w:vAlign w:val="center"/>
          </w:tcPr>
          <w:p w:rsidR="00221492" w:rsidRPr="00526B08" w:rsidRDefault="00221492" w:rsidP="006D0CB9">
            <w:pPr>
              <w:spacing w:after="0"/>
              <w:rPr>
                <w:rFonts w:ascii="Times New Roman" w:hAnsi="Times New Roman"/>
                <w:sz w:val="24"/>
                <w:szCs w:val="24"/>
              </w:rPr>
            </w:pPr>
            <w:r w:rsidRPr="00526B08">
              <w:rPr>
                <w:rFonts w:ascii="Times New Roman" w:hAnsi="Times New Roman"/>
                <w:sz w:val="24"/>
                <w:szCs w:val="24"/>
              </w:rPr>
              <w:t>Котельная</w:t>
            </w:r>
          </w:p>
        </w:tc>
        <w:tc>
          <w:tcPr>
            <w:tcW w:w="1535" w:type="dxa"/>
            <w:shd w:val="clear" w:color="auto" w:fill="auto"/>
            <w:vAlign w:val="center"/>
          </w:tcPr>
          <w:p w:rsidR="00221492" w:rsidRPr="00526B08" w:rsidRDefault="00221492" w:rsidP="006D0CB9">
            <w:pPr>
              <w:spacing w:after="0"/>
              <w:jc w:val="center"/>
              <w:rPr>
                <w:rFonts w:ascii="Times New Roman" w:hAnsi="Times New Roman"/>
                <w:sz w:val="24"/>
                <w:szCs w:val="24"/>
              </w:rPr>
            </w:pPr>
            <w:r w:rsidRPr="00526B08">
              <w:rPr>
                <w:rFonts w:ascii="Times New Roman" w:hAnsi="Times New Roman"/>
                <w:sz w:val="24"/>
                <w:szCs w:val="24"/>
              </w:rPr>
              <w:t>50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10</w:t>
            </w:r>
          </w:p>
        </w:tc>
        <w:tc>
          <w:tcPr>
            <w:tcW w:w="5677" w:type="dxa"/>
            <w:shd w:val="clear" w:color="auto" w:fill="auto"/>
            <w:vAlign w:val="center"/>
          </w:tcPr>
          <w:p w:rsidR="00221492" w:rsidRPr="00526B08" w:rsidRDefault="00221492" w:rsidP="006D0CB9">
            <w:pPr>
              <w:spacing w:after="0"/>
              <w:rPr>
                <w:rFonts w:ascii="Times New Roman" w:hAnsi="Times New Roman"/>
                <w:sz w:val="24"/>
                <w:szCs w:val="24"/>
              </w:rPr>
            </w:pPr>
            <w:r w:rsidRPr="00526B08">
              <w:rPr>
                <w:rFonts w:ascii="Times New Roman" w:hAnsi="Times New Roman"/>
                <w:sz w:val="24"/>
                <w:szCs w:val="24"/>
              </w:rPr>
              <w:t>Гаражи</w:t>
            </w:r>
          </w:p>
        </w:tc>
        <w:tc>
          <w:tcPr>
            <w:tcW w:w="1535" w:type="dxa"/>
            <w:shd w:val="clear" w:color="auto" w:fill="auto"/>
            <w:vAlign w:val="center"/>
          </w:tcPr>
          <w:p w:rsidR="00221492" w:rsidRPr="00526B08" w:rsidRDefault="00221492" w:rsidP="006D0CB9">
            <w:pPr>
              <w:spacing w:after="0"/>
              <w:jc w:val="center"/>
              <w:rPr>
                <w:rFonts w:ascii="Times New Roman" w:hAnsi="Times New Roman"/>
                <w:sz w:val="24"/>
                <w:szCs w:val="24"/>
              </w:rPr>
            </w:pPr>
            <w:r w:rsidRPr="00526B08">
              <w:rPr>
                <w:rFonts w:ascii="Times New Roman" w:hAnsi="Times New Roman"/>
                <w:sz w:val="24"/>
                <w:szCs w:val="24"/>
              </w:rPr>
              <w:t>35,15,10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11</w:t>
            </w:r>
          </w:p>
        </w:tc>
        <w:tc>
          <w:tcPr>
            <w:tcW w:w="5677" w:type="dxa"/>
            <w:shd w:val="clear" w:color="auto" w:fill="auto"/>
            <w:vAlign w:val="center"/>
          </w:tcPr>
          <w:p w:rsidR="00221492" w:rsidRPr="00526B08" w:rsidRDefault="00221492" w:rsidP="006D0CB9">
            <w:pPr>
              <w:spacing w:after="0"/>
              <w:rPr>
                <w:rFonts w:ascii="Times New Roman" w:hAnsi="Times New Roman"/>
                <w:sz w:val="24"/>
                <w:szCs w:val="24"/>
              </w:rPr>
            </w:pPr>
            <w:r w:rsidRPr="00526B08">
              <w:rPr>
                <w:rFonts w:ascii="Times New Roman" w:hAnsi="Times New Roman"/>
                <w:sz w:val="24"/>
                <w:szCs w:val="24"/>
              </w:rPr>
              <w:t>Склад</w:t>
            </w:r>
          </w:p>
        </w:tc>
        <w:tc>
          <w:tcPr>
            <w:tcW w:w="1535" w:type="dxa"/>
            <w:shd w:val="clear" w:color="auto" w:fill="auto"/>
            <w:vAlign w:val="center"/>
          </w:tcPr>
          <w:p w:rsidR="00221492" w:rsidRPr="00526B08" w:rsidRDefault="00221492" w:rsidP="006D0CB9">
            <w:pPr>
              <w:spacing w:after="0"/>
              <w:jc w:val="center"/>
              <w:rPr>
                <w:rFonts w:ascii="Times New Roman" w:hAnsi="Times New Roman"/>
                <w:sz w:val="24"/>
                <w:szCs w:val="24"/>
              </w:rPr>
            </w:pPr>
            <w:r w:rsidRPr="00526B08">
              <w:rPr>
                <w:rFonts w:ascii="Times New Roman" w:hAnsi="Times New Roman"/>
                <w:sz w:val="24"/>
                <w:szCs w:val="24"/>
              </w:rPr>
              <w:t>50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12</w:t>
            </w:r>
          </w:p>
        </w:tc>
        <w:tc>
          <w:tcPr>
            <w:tcW w:w="5677" w:type="dxa"/>
            <w:shd w:val="clear" w:color="auto" w:fill="auto"/>
            <w:vAlign w:val="center"/>
          </w:tcPr>
          <w:p w:rsidR="00221492" w:rsidRPr="00526B08" w:rsidRDefault="00221492" w:rsidP="006D0CB9">
            <w:pPr>
              <w:spacing w:after="0"/>
              <w:rPr>
                <w:rFonts w:ascii="Times New Roman" w:hAnsi="Times New Roman"/>
                <w:sz w:val="24"/>
                <w:szCs w:val="24"/>
              </w:rPr>
            </w:pPr>
            <w:r w:rsidRPr="00526B08">
              <w:rPr>
                <w:rFonts w:ascii="Times New Roman" w:hAnsi="Times New Roman"/>
                <w:sz w:val="24"/>
                <w:szCs w:val="24"/>
              </w:rPr>
              <w:t>Производственные базы</w:t>
            </w:r>
          </w:p>
        </w:tc>
        <w:tc>
          <w:tcPr>
            <w:tcW w:w="1535" w:type="dxa"/>
            <w:shd w:val="clear" w:color="auto" w:fill="auto"/>
            <w:vAlign w:val="center"/>
          </w:tcPr>
          <w:p w:rsidR="00221492" w:rsidRPr="00526B08" w:rsidRDefault="00221492" w:rsidP="006D0CB9">
            <w:pPr>
              <w:spacing w:after="0"/>
              <w:jc w:val="center"/>
              <w:rPr>
                <w:rFonts w:ascii="Times New Roman" w:hAnsi="Times New Roman"/>
                <w:sz w:val="24"/>
                <w:szCs w:val="24"/>
              </w:rPr>
            </w:pPr>
            <w:r w:rsidRPr="00526B08">
              <w:rPr>
                <w:rFonts w:ascii="Times New Roman" w:hAnsi="Times New Roman"/>
                <w:sz w:val="24"/>
                <w:szCs w:val="24"/>
              </w:rPr>
              <w:t>50</w:t>
            </w: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w:t>
            </w:r>
          </w:p>
        </w:tc>
      </w:tr>
      <w:tr w:rsidR="00221492" w:rsidRPr="00526B08" w:rsidTr="00C82661">
        <w:trPr>
          <w:trHeight w:val="402"/>
        </w:trPr>
        <w:tc>
          <w:tcPr>
            <w:tcW w:w="725"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r w:rsidRPr="00526B08">
              <w:rPr>
                <w:rFonts w:ascii="Times New Roman" w:eastAsia="Times New Roman" w:hAnsi="Times New Roman"/>
                <w:sz w:val="24"/>
                <w:szCs w:val="24"/>
                <w:lang w:eastAsia="ru-RU"/>
              </w:rPr>
              <w:t>13</w:t>
            </w:r>
          </w:p>
        </w:tc>
        <w:tc>
          <w:tcPr>
            <w:tcW w:w="5677" w:type="dxa"/>
            <w:shd w:val="clear" w:color="auto" w:fill="auto"/>
            <w:vAlign w:val="center"/>
          </w:tcPr>
          <w:p w:rsidR="00221492" w:rsidRPr="00526B08" w:rsidRDefault="00221492" w:rsidP="006D0CB9">
            <w:pPr>
              <w:spacing w:after="0"/>
              <w:rPr>
                <w:rFonts w:ascii="Times New Roman" w:hAnsi="Times New Roman"/>
                <w:sz w:val="24"/>
                <w:szCs w:val="24"/>
              </w:rPr>
            </w:pPr>
            <w:r w:rsidRPr="00526B08">
              <w:rPr>
                <w:rFonts w:ascii="Times New Roman" w:hAnsi="Times New Roman"/>
                <w:sz w:val="24"/>
                <w:szCs w:val="24"/>
              </w:rPr>
              <w:t>Столярный1 цех</w:t>
            </w:r>
          </w:p>
        </w:tc>
        <w:tc>
          <w:tcPr>
            <w:tcW w:w="1535" w:type="dxa"/>
            <w:shd w:val="clear" w:color="auto" w:fill="auto"/>
            <w:vAlign w:val="center"/>
          </w:tcPr>
          <w:p w:rsidR="00221492" w:rsidRPr="00526B08" w:rsidRDefault="00221492" w:rsidP="006D0CB9">
            <w:pPr>
              <w:spacing w:after="0"/>
              <w:jc w:val="center"/>
              <w:rPr>
                <w:rFonts w:ascii="Times New Roman" w:hAnsi="Times New Roman"/>
                <w:sz w:val="24"/>
                <w:szCs w:val="24"/>
              </w:rPr>
            </w:pPr>
          </w:p>
        </w:tc>
        <w:tc>
          <w:tcPr>
            <w:tcW w:w="1863" w:type="dxa"/>
            <w:shd w:val="clear" w:color="auto" w:fill="auto"/>
            <w:vAlign w:val="center"/>
          </w:tcPr>
          <w:p w:rsidR="00221492" w:rsidRPr="00526B08" w:rsidRDefault="00221492" w:rsidP="006D0CB9">
            <w:pPr>
              <w:spacing w:after="0"/>
              <w:jc w:val="center"/>
              <w:rPr>
                <w:rFonts w:ascii="Times New Roman" w:eastAsia="Times New Roman" w:hAnsi="Times New Roman"/>
                <w:sz w:val="24"/>
                <w:szCs w:val="24"/>
                <w:lang w:eastAsia="ru-RU"/>
              </w:rPr>
            </w:pPr>
          </w:p>
        </w:tc>
      </w:tr>
    </w:tbl>
    <w:p w:rsidR="00221492" w:rsidRPr="00526B08" w:rsidRDefault="00221492" w:rsidP="006D0CB9">
      <w:pPr>
        <w:pStyle w:val="S0"/>
        <w:spacing w:line="360" w:lineRule="auto"/>
        <w:ind w:firstLine="0"/>
        <w:rPr>
          <w:sz w:val="24"/>
          <w:szCs w:val="24"/>
        </w:rPr>
        <w:sectPr w:rsidR="00221492" w:rsidRPr="00526B08" w:rsidSect="00F20356">
          <w:pgSz w:w="11906" w:h="16838"/>
          <w:pgMar w:top="851" w:right="567" w:bottom="851" w:left="1418" w:header="709" w:footer="423" w:gutter="0"/>
          <w:cols w:space="708"/>
          <w:docGrid w:linePitch="360"/>
        </w:sectPr>
      </w:pPr>
    </w:p>
    <w:p w:rsidR="005B2A32" w:rsidRPr="005B2A32" w:rsidRDefault="005B2A32" w:rsidP="006D0CB9">
      <w:pPr>
        <w:pStyle w:val="1f0"/>
        <w:rPr>
          <w:kern w:val="32"/>
        </w:rPr>
      </w:pPr>
      <w:bookmarkStart w:id="48" w:name="_Toc343661165"/>
      <w:bookmarkStart w:id="49" w:name="_Toc351337519"/>
      <w:bookmarkStart w:id="50" w:name="_Toc351811959"/>
      <w:r w:rsidRPr="005B2A32">
        <w:rPr>
          <w:kern w:val="32"/>
        </w:rPr>
        <w:t>Часть 3 Сведения о размещении на территории поселения объектов федерального, регионального, местного значения муниципально</w:t>
      </w:r>
      <w:r>
        <w:rPr>
          <w:kern w:val="32"/>
        </w:rPr>
        <w:t>-</w:t>
      </w:r>
      <w:r w:rsidRPr="005B2A32">
        <w:rPr>
          <w:kern w:val="32"/>
        </w:rPr>
        <w:t>го района</w:t>
      </w:r>
      <w:bookmarkEnd w:id="48"/>
      <w:bookmarkEnd w:id="49"/>
      <w:bookmarkEnd w:id="50"/>
    </w:p>
    <w:p w:rsidR="00FF0E63" w:rsidRPr="00526B08" w:rsidRDefault="00FF0E63" w:rsidP="0074065D">
      <w:pPr>
        <w:pStyle w:val="afe"/>
        <w:spacing w:after="0" w:line="360" w:lineRule="auto"/>
        <w:ind w:firstLine="567"/>
        <w:rPr>
          <w:i/>
          <w:color w:val="FF0000"/>
          <w:sz w:val="24"/>
          <w:szCs w:val="24"/>
        </w:rPr>
      </w:pPr>
    </w:p>
    <w:p w:rsidR="001E1005" w:rsidRPr="00526B08" w:rsidRDefault="001E1005" w:rsidP="0074065D">
      <w:pPr>
        <w:pStyle w:val="S7"/>
        <w:spacing w:line="360" w:lineRule="auto"/>
        <w:ind w:firstLine="567"/>
        <w:rPr>
          <w:sz w:val="24"/>
        </w:rPr>
      </w:pPr>
      <w:r w:rsidRPr="00526B08">
        <w:rPr>
          <w:sz w:val="24"/>
        </w:rPr>
        <w:t xml:space="preserve">Схема территориального планирования Новосибирской области, (далее Схема) утверждена постановлением администрации Новосибирской области  07.09.2009 № 339-па. </w:t>
      </w:r>
    </w:p>
    <w:p w:rsidR="001E1005" w:rsidRPr="00526B08" w:rsidRDefault="001E1005" w:rsidP="0074065D">
      <w:pPr>
        <w:pStyle w:val="S7"/>
        <w:spacing w:line="360" w:lineRule="auto"/>
        <w:ind w:firstLine="567"/>
        <w:rPr>
          <w:sz w:val="24"/>
        </w:rPr>
      </w:pPr>
      <w:r w:rsidRPr="00526B08">
        <w:rPr>
          <w:sz w:val="24"/>
        </w:rPr>
        <w:t>На территории муниципального образования предусмотрено изменение статуса автомобильной дороги регионального значения К-17р до статуса автодороги федерального значения в составе перспективного международного транспортного коридора Новосибирск – Павлодар - Астана.</w:t>
      </w:r>
    </w:p>
    <w:p w:rsidR="001E1005" w:rsidRPr="00526B08" w:rsidRDefault="001E1005" w:rsidP="0074065D">
      <w:pPr>
        <w:pStyle w:val="S7"/>
        <w:spacing w:line="360" w:lineRule="auto"/>
        <w:ind w:firstLine="567"/>
        <w:rPr>
          <w:sz w:val="24"/>
        </w:rPr>
      </w:pPr>
      <w:r w:rsidRPr="00526B08">
        <w:rPr>
          <w:sz w:val="24"/>
        </w:rPr>
        <w:t>Схема территориального планирования Карасукского района не утверждена.</w:t>
      </w:r>
    </w:p>
    <w:p w:rsidR="001E1005" w:rsidRPr="00526B08" w:rsidRDefault="001E1005" w:rsidP="006D0CB9">
      <w:pPr>
        <w:pStyle w:val="S7"/>
        <w:spacing w:line="360" w:lineRule="auto"/>
        <w:ind w:firstLine="0"/>
        <w:rPr>
          <w:color w:val="FF0000"/>
          <w:sz w:val="24"/>
        </w:rPr>
        <w:sectPr w:rsidR="001E1005" w:rsidRPr="00526B08" w:rsidSect="00F20356">
          <w:pgSz w:w="11906" w:h="16838"/>
          <w:pgMar w:top="851" w:right="567" w:bottom="851" w:left="1418" w:header="709" w:footer="423" w:gutter="0"/>
          <w:cols w:space="708"/>
          <w:docGrid w:linePitch="360"/>
        </w:sectPr>
      </w:pPr>
    </w:p>
    <w:p w:rsidR="005B2A32" w:rsidRDefault="005B2A32" w:rsidP="006D0CB9">
      <w:pPr>
        <w:pStyle w:val="1f0"/>
        <w:rPr>
          <w:kern w:val="32"/>
        </w:rPr>
      </w:pPr>
      <w:bookmarkStart w:id="51" w:name="_Toc343661166"/>
      <w:bookmarkStart w:id="52" w:name="_Toc351337520"/>
      <w:bookmarkStart w:id="53" w:name="_Toc351811960"/>
      <w:r w:rsidRPr="005B2A32">
        <w:rPr>
          <w:kern w:val="32"/>
        </w:rPr>
        <w:t>Часть 4 Обоснование выбранного варианта размещения объектов местного значения поселения, возможных направлений развития территории</w:t>
      </w:r>
      <w:bookmarkEnd w:id="51"/>
      <w:bookmarkEnd w:id="52"/>
      <w:bookmarkEnd w:id="53"/>
    </w:p>
    <w:p w:rsidR="00616356" w:rsidRPr="00616356" w:rsidRDefault="00616356" w:rsidP="006D0CB9">
      <w:pPr>
        <w:pStyle w:val="afe"/>
      </w:pPr>
    </w:p>
    <w:p w:rsidR="005B2A32" w:rsidRPr="005B2A32" w:rsidRDefault="005B2A32" w:rsidP="006D0CB9">
      <w:pPr>
        <w:pStyle w:val="1f0"/>
        <w:rPr>
          <w:kern w:val="32"/>
        </w:rPr>
      </w:pPr>
      <w:bookmarkStart w:id="54" w:name="_Toc351337521"/>
      <w:bookmarkStart w:id="55" w:name="_Toc351811961"/>
      <w:bookmarkStart w:id="56" w:name="_Toc343661167"/>
      <w:r w:rsidRPr="005B2A32">
        <w:rPr>
          <w:kern w:val="32"/>
        </w:rPr>
        <w:t>Глава 4  Демографические и трудовые ресурсы</w:t>
      </w:r>
      <w:bookmarkEnd w:id="54"/>
      <w:bookmarkEnd w:id="55"/>
      <w:r w:rsidRPr="005B2A32">
        <w:rPr>
          <w:kern w:val="32"/>
        </w:rPr>
        <w:t xml:space="preserve"> </w:t>
      </w:r>
      <w:bookmarkEnd w:id="56"/>
    </w:p>
    <w:p w:rsidR="005B2A32" w:rsidRPr="005B2A32" w:rsidRDefault="005B2A32" w:rsidP="006D0CB9">
      <w:pPr>
        <w:autoSpaceDE w:val="0"/>
        <w:autoSpaceDN w:val="0"/>
        <w:adjustRightInd w:val="0"/>
        <w:spacing w:after="0" w:line="360" w:lineRule="auto"/>
        <w:jc w:val="both"/>
        <w:outlineLvl w:val="0"/>
        <w:rPr>
          <w:rFonts w:ascii="Times New Roman" w:eastAsia="Times New Roman" w:hAnsi="Times New Roman"/>
          <w:b/>
          <w:bCs/>
          <w:sz w:val="28"/>
          <w:szCs w:val="28"/>
          <w:lang w:eastAsia="ru-RU"/>
        </w:rPr>
      </w:pPr>
    </w:p>
    <w:p w:rsidR="005B2A32" w:rsidRPr="005B2A32" w:rsidRDefault="005B2A32" w:rsidP="00BB60FF">
      <w:pPr>
        <w:pStyle w:val="27"/>
      </w:pPr>
      <w:bookmarkStart w:id="57" w:name="_Toc343661168"/>
      <w:bookmarkStart w:id="58" w:name="_Toc351337522"/>
      <w:bookmarkStart w:id="59" w:name="_Toc351811962"/>
      <w:r w:rsidRPr="005B2A32">
        <w:t>4.1 Демографическая ситуация</w:t>
      </w:r>
      <w:bookmarkEnd w:id="57"/>
      <w:bookmarkEnd w:id="58"/>
      <w:bookmarkEnd w:id="59"/>
    </w:p>
    <w:p w:rsidR="001C5D92" w:rsidRPr="00526B08" w:rsidRDefault="001C5D92" w:rsidP="0074065D">
      <w:pPr>
        <w:pStyle w:val="S7"/>
        <w:spacing w:line="360" w:lineRule="auto"/>
        <w:ind w:firstLine="567"/>
        <w:rPr>
          <w:sz w:val="24"/>
        </w:rPr>
      </w:pPr>
      <w:r w:rsidRPr="00526B08">
        <w:rPr>
          <w:sz w:val="24"/>
        </w:rPr>
        <w:t>Современная демографическая структура населения является отражением социально-экономической ситуации в конкретном регионе. Оценка процессов, влияющих на воспроизводство населения, позволяет определить соотношение между тенденциями изменения численности населения и экономическим развитием территории, в частности его производственной и социальной сферами.</w:t>
      </w:r>
    </w:p>
    <w:p w:rsidR="001C5D92" w:rsidRDefault="001C5D92" w:rsidP="0074065D">
      <w:pPr>
        <w:pStyle w:val="S7"/>
        <w:spacing w:line="360" w:lineRule="auto"/>
        <w:ind w:firstLine="567"/>
        <w:rPr>
          <w:i/>
          <w:iCs/>
          <w:sz w:val="24"/>
        </w:rPr>
      </w:pPr>
      <w:r w:rsidRPr="00526B08">
        <w:rPr>
          <w:sz w:val="24"/>
        </w:rPr>
        <w:t>В состав Беленского сельского поселения входит один населенный пункт</w:t>
      </w:r>
      <w:r w:rsidR="002842E1">
        <w:rPr>
          <w:sz w:val="24"/>
        </w:rPr>
        <w:t xml:space="preserve"> –</w:t>
      </w:r>
      <w:r w:rsidRPr="00526B08">
        <w:rPr>
          <w:sz w:val="24"/>
        </w:rPr>
        <w:t xml:space="preserve"> с. Белое. Численность постоянного населения на начало 2012г. составила 850 человек</w:t>
      </w:r>
      <w:r w:rsidR="008028A3" w:rsidRPr="00526B08">
        <w:rPr>
          <w:sz w:val="24"/>
        </w:rPr>
        <w:t xml:space="preserve"> </w:t>
      </w:r>
      <w:r w:rsidRPr="00526B08">
        <w:rPr>
          <w:sz w:val="24"/>
        </w:rPr>
        <w:t xml:space="preserve">(4,6% от численности сельского населения Карасукского района). Динамика численности населения приведена в </w:t>
      </w:r>
      <w:r w:rsidRPr="002842E1">
        <w:rPr>
          <w:iCs/>
          <w:sz w:val="24"/>
        </w:rPr>
        <w:t xml:space="preserve">таблице </w:t>
      </w:r>
      <w:r w:rsidR="00D42F40" w:rsidRPr="002842E1">
        <w:rPr>
          <w:iCs/>
          <w:sz w:val="24"/>
        </w:rPr>
        <w:t>4</w:t>
      </w:r>
      <w:r w:rsidR="00205F14" w:rsidRPr="002842E1">
        <w:rPr>
          <w:iCs/>
          <w:sz w:val="24"/>
        </w:rPr>
        <w:t>.1</w:t>
      </w:r>
      <w:r w:rsidR="002842E1">
        <w:rPr>
          <w:iCs/>
          <w:sz w:val="24"/>
        </w:rPr>
        <w:t>.</w:t>
      </w:r>
      <w:r w:rsidRPr="002842E1">
        <w:rPr>
          <w:iCs/>
          <w:sz w:val="24"/>
        </w:rPr>
        <w:t>1.</w:t>
      </w:r>
    </w:p>
    <w:p w:rsidR="002842E1" w:rsidRPr="00526B08" w:rsidRDefault="002842E1" w:rsidP="006D0CB9">
      <w:pPr>
        <w:pStyle w:val="S7"/>
        <w:spacing w:line="360" w:lineRule="auto"/>
        <w:ind w:firstLine="0"/>
        <w:rPr>
          <w:i/>
          <w:iCs/>
          <w:sz w:val="24"/>
        </w:rPr>
      </w:pPr>
    </w:p>
    <w:p w:rsidR="002842E1" w:rsidRPr="00B974F6" w:rsidRDefault="002842E1" w:rsidP="006D0CB9">
      <w:pPr>
        <w:pStyle w:val="affffff0"/>
        <w:ind w:left="0"/>
        <w:rPr>
          <w:lang w:eastAsia="ru-RU"/>
        </w:rPr>
      </w:pPr>
      <w:r w:rsidRPr="00B974F6">
        <w:rPr>
          <w:lang w:eastAsia="ru-RU"/>
        </w:rPr>
        <w:t xml:space="preserve">Таблица </w:t>
      </w:r>
      <w:r>
        <w:rPr>
          <w:lang w:eastAsia="ru-RU"/>
        </w:rPr>
        <w:t>4.1.1</w:t>
      </w:r>
      <w:r w:rsidRPr="00B974F6">
        <w:rPr>
          <w:lang w:eastAsia="ru-RU"/>
        </w:rPr>
        <w:t xml:space="preserve"> Численность постоянного населения на период 2004-2012 гг., чел.</w:t>
      </w:r>
    </w:p>
    <w:tbl>
      <w:tblPr>
        <w:tblW w:w="10886" w:type="dxa"/>
        <w:jc w:val="center"/>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7"/>
        <w:gridCol w:w="992"/>
        <w:gridCol w:w="992"/>
        <w:gridCol w:w="992"/>
        <w:gridCol w:w="992"/>
        <w:gridCol w:w="992"/>
        <w:gridCol w:w="992"/>
        <w:gridCol w:w="992"/>
        <w:gridCol w:w="992"/>
        <w:gridCol w:w="993"/>
      </w:tblGrid>
      <w:tr w:rsidR="001C5D92" w:rsidRPr="00526B08" w:rsidTr="00476715">
        <w:trPr>
          <w:trHeight w:val="20"/>
          <w:jc w:val="center"/>
        </w:trPr>
        <w:tc>
          <w:tcPr>
            <w:tcW w:w="1957" w:type="dxa"/>
            <w:vMerge w:val="restart"/>
            <w:shd w:val="clear" w:color="auto" w:fill="auto"/>
            <w:vAlign w:val="center"/>
            <w:hideMark/>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i/>
                <w:sz w:val="24"/>
                <w:szCs w:val="24"/>
              </w:rPr>
              <w:t xml:space="preserve"> </w:t>
            </w:r>
            <w:r w:rsidRPr="00526B08">
              <w:rPr>
                <w:rFonts w:ascii="Times New Roman" w:hAnsi="Times New Roman"/>
                <w:color w:val="000000"/>
                <w:sz w:val="24"/>
                <w:szCs w:val="24"/>
              </w:rPr>
              <w:t>Наименование поселения</w:t>
            </w:r>
          </w:p>
        </w:tc>
        <w:tc>
          <w:tcPr>
            <w:tcW w:w="8929" w:type="dxa"/>
            <w:gridSpan w:val="9"/>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Годы</w:t>
            </w:r>
          </w:p>
        </w:tc>
      </w:tr>
      <w:tr w:rsidR="001C5D92" w:rsidRPr="00526B08" w:rsidTr="00476715">
        <w:trPr>
          <w:trHeight w:val="20"/>
          <w:jc w:val="center"/>
        </w:trPr>
        <w:tc>
          <w:tcPr>
            <w:tcW w:w="1957" w:type="dxa"/>
            <w:vMerge/>
            <w:shd w:val="clear" w:color="auto" w:fill="auto"/>
            <w:vAlign w:val="center"/>
            <w:hideMark/>
          </w:tcPr>
          <w:p w:rsidR="001C5D92" w:rsidRPr="00526B08" w:rsidRDefault="001C5D92" w:rsidP="006D0CB9">
            <w:pPr>
              <w:spacing w:after="0" w:line="240" w:lineRule="auto"/>
              <w:jc w:val="center"/>
              <w:rPr>
                <w:rFonts w:ascii="Times New Roman" w:hAnsi="Times New Roman"/>
                <w:color w:val="000000"/>
                <w:sz w:val="24"/>
                <w:szCs w:val="24"/>
              </w:rPr>
            </w:pP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2004</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2005</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2006</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2007</w:t>
            </w:r>
          </w:p>
        </w:tc>
        <w:tc>
          <w:tcPr>
            <w:tcW w:w="992" w:type="dxa"/>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2008</w:t>
            </w:r>
          </w:p>
        </w:tc>
        <w:tc>
          <w:tcPr>
            <w:tcW w:w="992" w:type="dxa"/>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2009</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2010</w:t>
            </w:r>
          </w:p>
        </w:tc>
        <w:tc>
          <w:tcPr>
            <w:tcW w:w="992" w:type="dxa"/>
            <w:shd w:val="clear" w:color="auto" w:fill="auto"/>
            <w:vAlign w:val="center"/>
          </w:tcPr>
          <w:p w:rsidR="001C5D92" w:rsidRPr="00526B08" w:rsidRDefault="001C5D92" w:rsidP="006D0CB9">
            <w:pPr>
              <w:spacing w:after="0" w:line="240" w:lineRule="auto"/>
              <w:ind w:left="-250"/>
              <w:jc w:val="center"/>
              <w:rPr>
                <w:rFonts w:ascii="Times New Roman" w:hAnsi="Times New Roman"/>
                <w:color w:val="000000"/>
                <w:sz w:val="24"/>
                <w:szCs w:val="24"/>
              </w:rPr>
            </w:pPr>
            <w:r w:rsidRPr="00526B08">
              <w:rPr>
                <w:rFonts w:ascii="Times New Roman" w:hAnsi="Times New Roman"/>
                <w:color w:val="000000"/>
                <w:sz w:val="24"/>
                <w:szCs w:val="24"/>
              </w:rPr>
              <w:t>2011</w:t>
            </w:r>
          </w:p>
        </w:tc>
        <w:tc>
          <w:tcPr>
            <w:tcW w:w="992" w:type="dxa"/>
            <w:vAlign w:val="center"/>
          </w:tcPr>
          <w:p w:rsidR="001C5D92" w:rsidRPr="00526B08" w:rsidRDefault="001C5D92" w:rsidP="006D0CB9">
            <w:pPr>
              <w:spacing w:after="0" w:line="240" w:lineRule="auto"/>
              <w:jc w:val="center"/>
              <w:rPr>
                <w:rFonts w:ascii="Times New Roman" w:hAnsi="Times New Roman"/>
                <w:color w:val="000000"/>
                <w:sz w:val="24"/>
                <w:szCs w:val="24"/>
              </w:rPr>
            </w:pPr>
            <w:r w:rsidRPr="00526B08">
              <w:rPr>
                <w:rFonts w:ascii="Times New Roman" w:hAnsi="Times New Roman"/>
                <w:color w:val="000000"/>
                <w:sz w:val="24"/>
                <w:szCs w:val="24"/>
              </w:rPr>
              <w:t>2012</w:t>
            </w:r>
          </w:p>
        </w:tc>
      </w:tr>
      <w:tr w:rsidR="001C5D92" w:rsidRPr="00526B08" w:rsidTr="00476715">
        <w:trPr>
          <w:trHeight w:val="20"/>
          <w:jc w:val="center"/>
        </w:trPr>
        <w:tc>
          <w:tcPr>
            <w:tcW w:w="1957" w:type="dxa"/>
            <w:shd w:val="clear" w:color="auto" w:fill="auto"/>
            <w:vAlign w:val="center"/>
            <w:hideMark/>
          </w:tcPr>
          <w:p w:rsidR="001C5D92" w:rsidRPr="00526B08" w:rsidRDefault="001C5D92" w:rsidP="006D0CB9">
            <w:pPr>
              <w:spacing w:after="0" w:line="240" w:lineRule="auto"/>
              <w:rPr>
                <w:rFonts w:ascii="Times New Roman" w:hAnsi="Times New Roman"/>
                <w:sz w:val="24"/>
                <w:szCs w:val="24"/>
              </w:rPr>
            </w:pPr>
            <w:r w:rsidRPr="00526B08">
              <w:rPr>
                <w:rFonts w:ascii="Times New Roman" w:hAnsi="Times New Roman"/>
                <w:sz w:val="24"/>
                <w:szCs w:val="24"/>
              </w:rPr>
              <w:t>с. Белое</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1002</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1003</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1002</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975</w:t>
            </w:r>
          </w:p>
        </w:tc>
        <w:tc>
          <w:tcPr>
            <w:tcW w:w="992" w:type="dxa"/>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971</w:t>
            </w:r>
          </w:p>
        </w:tc>
        <w:tc>
          <w:tcPr>
            <w:tcW w:w="992" w:type="dxa"/>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964</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949</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856</w:t>
            </w:r>
          </w:p>
        </w:tc>
        <w:tc>
          <w:tcPr>
            <w:tcW w:w="992" w:type="dxa"/>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850</w:t>
            </w:r>
          </w:p>
        </w:tc>
      </w:tr>
      <w:tr w:rsidR="001C5D92" w:rsidRPr="00526B08" w:rsidTr="00476715">
        <w:trPr>
          <w:trHeight w:val="162"/>
          <w:jc w:val="center"/>
        </w:trPr>
        <w:tc>
          <w:tcPr>
            <w:tcW w:w="1957" w:type="dxa"/>
            <w:shd w:val="clear" w:color="auto" w:fill="auto"/>
            <w:vAlign w:val="center"/>
            <w:hideMark/>
          </w:tcPr>
          <w:p w:rsidR="001C5D92" w:rsidRPr="002842E1" w:rsidRDefault="001C5D92" w:rsidP="006D0CB9">
            <w:pPr>
              <w:spacing w:after="0" w:line="240" w:lineRule="auto"/>
              <w:rPr>
                <w:rFonts w:ascii="Times New Roman" w:hAnsi="Times New Roman"/>
                <w:color w:val="000000"/>
                <w:sz w:val="24"/>
                <w:szCs w:val="24"/>
              </w:rPr>
            </w:pPr>
            <w:r w:rsidRPr="002842E1">
              <w:rPr>
                <w:rFonts w:ascii="Times New Roman" w:hAnsi="Times New Roman"/>
                <w:color w:val="000000"/>
                <w:sz w:val="24"/>
                <w:szCs w:val="24"/>
              </w:rPr>
              <w:t>Беленское сельское поселение</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1002</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1003</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1002</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975</w:t>
            </w:r>
          </w:p>
        </w:tc>
        <w:tc>
          <w:tcPr>
            <w:tcW w:w="992" w:type="dxa"/>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971</w:t>
            </w:r>
          </w:p>
        </w:tc>
        <w:tc>
          <w:tcPr>
            <w:tcW w:w="992" w:type="dxa"/>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964</w:t>
            </w:r>
          </w:p>
        </w:tc>
        <w:tc>
          <w:tcPr>
            <w:tcW w:w="992" w:type="dxa"/>
            <w:shd w:val="clear" w:color="auto" w:fill="auto"/>
            <w:vAlign w:val="center"/>
            <w:hideMark/>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949</w:t>
            </w:r>
          </w:p>
        </w:tc>
        <w:tc>
          <w:tcPr>
            <w:tcW w:w="992" w:type="dxa"/>
            <w:shd w:val="clear" w:color="auto" w:fill="auto"/>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856</w:t>
            </w:r>
          </w:p>
        </w:tc>
        <w:tc>
          <w:tcPr>
            <w:tcW w:w="992" w:type="dxa"/>
            <w:vAlign w:val="center"/>
          </w:tcPr>
          <w:p w:rsidR="001C5D92" w:rsidRPr="00526B08" w:rsidRDefault="001C5D92" w:rsidP="006D0CB9">
            <w:pPr>
              <w:spacing w:after="0" w:line="240" w:lineRule="auto"/>
              <w:jc w:val="center"/>
              <w:rPr>
                <w:rFonts w:ascii="Times New Roman" w:hAnsi="Times New Roman"/>
                <w:sz w:val="24"/>
                <w:szCs w:val="24"/>
              </w:rPr>
            </w:pPr>
            <w:r w:rsidRPr="00526B08">
              <w:rPr>
                <w:rFonts w:ascii="Times New Roman" w:hAnsi="Times New Roman"/>
                <w:sz w:val="24"/>
                <w:szCs w:val="24"/>
              </w:rPr>
              <w:t>850</w:t>
            </w:r>
          </w:p>
        </w:tc>
      </w:tr>
      <w:tr w:rsidR="00E43B7D" w:rsidRPr="00526B08" w:rsidTr="00476715">
        <w:trPr>
          <w:trHeight w:val="162"/>
          <w:jc w:val="center"/>
        </w:trPr>
        <w:tc>
          <w:tcPr>
            <w:tcW w:w="1957" w:type="dxa"/>
            <w:shd w:val="clear" w:color="auto" w:fill="auto"/>
            <w:hideMark/>
          </w:tcPr>
          <w:p w:rsidR="00E43B7D" w:rsidRPr="00AB19E4" w:rsidRDefault="00E43B7D" w:rsidP="006D0CB9">
            <w:pPr>
              <w:spacing w:after="0" w:line="240" w:lineRule="auto"/>
              <w:jc w:val="both"/>
              <w:rPr>
                <w:rFonts w:ascii="Times New Roman" w:eastAsia="Times New Roman" w:hAnsi="Times New Roman"/>
                <w:sz w:val="24"/>
                <w:szCs w:val="24"/>
                <w:lang w:eastAsia="ru-RU"/>
              </w:rPr>
            </w:pPr>
            <w:r w:rsidRPr="00AB19E4">
              <w:rPr>
                <w:rFonts w:ascii="Times New Roman" w:eastAsia="Times New Roman" w:hAnsi="Times New Roman"/>
                <w:sz w:val="24"/>
                <w:szCs w:val="24"/>
                <w:lang w:eastAsia="ru-RU"/>
              </w:rPr>
              <w:t>темп прироста (убыли), %</w:t>
            </w:r>
          </w:p>
        </w:tc>
        <w:tc>
          <w:tcPr>
            <w:tcW w:w="992" w:type="dxa"/>
            <w:shd w:val="clear" w:color="auto" w:fill="auto"/>
            <w:hideMark/>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-0,29%</w:t>
            </w:r>
          </w:p>
        </w:tc>
        <w:tc>
          <w:tcPr>
            <w:tcW w:w="992" w:type="dxa"/>
            <w:shd w:val="clear" w:color="auto" w:fill="auto"/>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0,1%</w:t>
            </w:r>
          </w:p>
        </w:tc>
        <w:tc>
          <w:tcPr>
            <w:tcW w:w="992" w:type="dxa"/>
            <w:shd w:val="clear" w:color="auto" w:fill="auto"/>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-0,1%</w:t>
            </w:r>
          </w:p>
        </w:tc>
        <w:tc>
          <w:tcPr>
            <w:tcW w:w="992" w:type="dxa"/>
            <w:shd w:val="clear" w:color="auto" w:fill="auto"/>
            <w:hideMark/>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-2,69%</w:t>
            </w:r>
          </w:p>
        </w:tc>
        <w:tc>
          <w:tcPr>
            <w:tcW w:w="992" w:type="dxa"/>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-0,41%</w:t>
            </w:r>
          </w:p>
        </w:tc>
        <w:tc>
          <w:tcPr>
            <w:tcW w:w="992" w:type="dxa"/>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-0,72%</w:t>
            </w:r>
          </w:p>
        </w:tc>
        <w:tc>
          <w:tcPr>
            <w:tcW w:w="992" w:type="dxa"/>
            <w:shd w:val="clear" w:color="auto" w:fill="auto"/>
            <w:hideMark/>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-1,6%</w:t>
            </w:r>
          </w:p>
        </w:tc>
        <w:tc>
          <w:tcPr>
            <w:tcW w:w="992" w:type="dxa"/>
            <w:shd w:val="clear" w:color="auto" w:fill="auto"/>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-9,8%</w:t>
            </w:r>
          </w:p>
        </w:tc>
        <w:tc>
          <w:tcPr>
            <w:tcW w:w="992" w:type="dxa"/>
          </w:tcPr>
          <w:p w:rsidR="00E43B7D" w:rsidRPr="00E43B7D" w:rsidRDefault="00E43B7D" w:rsidP="006D0CB9">
            <w:pPr>
              <w:spacing w:after="0" w:line="240" w:lineRule="auto"/>
              <w:jc w:val="center"/>
              <w:rPr>
                <w:rFonts w:ascii="Times New Roman" w:eastAsia="Times New Roman" w:hAnsi="Times New Roman"/>
                <w:sz w:val="24"/>
                <w:szCs w:val="24"/>
                <w:lang w:eastAsia="ru-RU"/>
              </w:rPr>
            </w:pPr>
            <w:r w:rsidRPr="00E43B7D">
              <w:rPr>
                <w:rFonts w:ascii="Times New Roman" w:eastAsia="Times New Roman" w:hAnsi="Times New Roman"/>
                <w:sz w:val="24"/>
                <w:szCs w:val="24"/>
                <w:lang w:eastAsia="ru-RU"/>
              </w:rPr>
              <w:t>-0,7%</w:t>
            </w:r>
          </w:p>
        </w:tc>
      </w:tr>
      <w:tr w:rsidR="00E43B7D" w:rsidRPr="00526B08" w:rsidTr="00476715">
        <w:trPr>
          <w:trHeight w:val="162"/>
          <w:jc w:val="center"/>
        </w:trPr>
        <w:tc>
          <w:tcPr>
            <w:tcW w:w="1957" w:type="dxa"/>
            <w:shd w:val="clear" w:color="auto" w:fill="auto"/>
            <w:vAlign w:val="center"/>
            <w:hideMark/>
          </w:tcPr>
          <w:p w:rsidR="00E43B7D" w:rsidRPr="002842E1" w:rsidRDefault="00E43B7D" w:rsidP="006D0CB9">
            <w:pPr>
              <w:spacing w:after="0" w:line="240" w:lineRule="auto"/>
              <w:rPr>
                <w:rFonts w:ascii="Times New Roman" w:hAnsi="Times New Roman"/>
                <w:color w:val="000000"/>
                <w:sz w:val="24"/>
                <w:szCs w:val="24"/>
              </w:rPr>
            </w:pPr>
            <w:r w:rsidRPr="002842E1">
              <w:rPr>
                <w:rFonts w:ascii="Times New Roman" w:hAnsi="Times New Roman"/>
                <w:color w:val="000000"/>
                <w:sz w:val="24"/>
                <w:szCs w:val="24"/>
              </w:rPr>
              <w:t>Карасукский район</w:t>
            </w:r>
          </w:p>
        </w:tc>
        <w:tc>
          <w:tcPr>
            <w:tcW w:w="992" w:type="dxa"/>
            <w:shd w:val="clear" w:color="auto" w:fill="auto"/>
            <w:vAlign w:val="center"/>
            <w:hideMark/>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48500</w:t>
            </w:r>
          </w:p>
        </w:tc>
        <w:tc>
          <w:tcPr>
            <w:tcW w:w="992" w:type="dxa"/>
            <w:shd w:val="clear" w:color="auto" w:fill="auto"/>
            <w:vAlign w:val="center"/>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47266</w:t>
            </w:r>
          </w:p>
        </w:tc>
        <w:tc>
          <w:tcPr>
            <w:tcW w:w="992" w:type="dxa"/>
            <w:shd w:val="clear" w:color="auto" w:fill="auto"/>
            <w:vAlign w:val="center"/>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47428</w:t>
            </w:r>
          </w:p>
        </w:tc>
        <w:tc>
          <w:tcPr>
            <w:tcW w:w="992" w:type="dxa"/>
            <w:shd w:val="clear" w:color="auto" w:fill="auto"/>
            <w:vAlign w:val="center"/>
            <w:hideMark/>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46962</w:t>
            </w:r>
          </w:p>
        </w:tc>
        <w:tc>
          <w:tcPr>
            <w:tcW w:w="992" w:type="dxa"/>
            <w:vAlign w:val="center"/>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47546</w:t>
            </w:r>
          </w:p>
        </w:tc>
        <w:tc>
          <w:tcPr>
            <w:tcW w:w="992" w:type="dxa"/>
            <w:vAlign w:val="center"/>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47593</w:t>
            </w:r>
          </w:p>
        </w:tc>
        <w:tc>
          <w:tcPr>
            <w:tcW w:w="992" w:type="dxa"/>
            <w:shd w:val="clear" w:color="auto" w:fill="auto"/>
            <w:vAlign w:val="center"/>
            <w:hideMark/>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47096</w:t>
            </w:r>
          </w:p>
        </w:tc>
        <w:tc>
          <w:tcPr>
            <w:tcW w:w="992" w:type="dxa"/>
            <w:shd w:val="clear" w:color="auto" w:fill="auto"/>
            <w:vAlign w:val="center"/>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46910</w:t>
            </w:r>
          </w:p>
        </w:tc>
        <w:tc>
          <w:tcPr>
            <w:tcW w:w="992" w:type="dxa"/>
            <w:vAlign w:val="center"/>
          </w:tcPr>
          <w:p w:rsidR="00E43B7D" w:rsidRPr="00526B08" w:rsidRDefault="00E43B7D" w:rsidP="006D0CB9">
            <w:pPr>
              <w:spacing w:after="0" w:line="240" w:lineRule="auto"/>
              <w:jc w:val="center"/>
              <w:rPr>
                <w:rFonts w:ascii="Times New Roman" w:hAnsi="Times New Roman"/>
                <w:sz w:val="24"/>
                <w:szCs w:val="24"/>
              </w:rPr>
            </w:pPr>
            <w:r w:rsidRPr="00526B08">
              <w:rPr>
                <w:rFonts w:ascii="Times New Roman" w:hAnsi="Times New Roman"/>
                <w:sz w:val="24"/>
                <w:szCs w:val="24"/>
              </w:rPr>
              <w:t>45761</w:t>
            </w:r>
          </w:p>
        </w:tc>
      </w:tr>
    </w:tbl>
    <w:p w:rsidR="001C5D92" w:rsidRPr="00526B08" w:rsidRDefault="001C5D92" w:rsidP="006D0CB9">
      <w:pPr>
        <w:spacing w:after="0" w:line="360" w:lineRule="auto"/>
        <w:jc w:val="both"/>
        <w:rPr>
          <w:rFonts w:ascii="Times New Roman" w:hAnsi="Times New Roman"/>
          <w:i/>
          <w:iCs/>
          <w:sz w:val="24"/>
          <w:szCs w:val="24"/>
        </w:rPr>
      </w:pPr>
    </w:p>
    <w:p w:rsidR="00F11643" w:rsidRDefault="00F27B6D" w:rsidP="006D0CB9">
      <w:pPr>
        <w:pStyle w:val="S7"/>
        <w:spacing w:line="360" w:lineRule="auto"/>
        <w:ind w:firstLine="0"/>
        <w:jc w:val="center"/>
        <w:rPr>
          <w:noProof/>
          <w:sz w:val="24"/>
        </w:rPr>
      </w:pPr>
      <w:r w:rsidRPr="007719F7">
        <w:rPr>
          <w:noProof/>
          <w:sz w:val="24"/>
        </w:rPr>
        <w:pict>
          <v:shape id="_x0000_i1036" type="#_x0000_t75" style="width:433pt;height:11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">
            <v:imagedata r:id="rId23" o:title=""/>
            <o:lock v:ext="edit" aspectratio="f"/>
          </v:shape>
        </w:pict>
      </w:r>
    </w:p>
    <w:p w:rsidR="00A7689C" w:rsidRPr="00B974F6" w:rsidRDefault="00A7689C" w:rsidP="006D0CB9">
      <w:pPr>
        <w:pStyle w:val="afffffe"/>
        <w:ind w:firstLine="0"/>
      </w:pPr>
      <w:r>
        <w:t>Рисунок 4.1.1</w:t>
      </w:r>
      <w:r w:rsidRPr="00B974F6">
        <w:rPr>
          <w:sz w:val="28"/>
        </w:rPr>
        <w:t xml:space="preserve"> </w:t>
      </w:r>
      <w:r w:rsidRPr="00B974F6">
        <w:t>Численность пост</w:t>
      </w:r>
      <w:r>
        <w:t>оянного населения на период 2002</w:t>
      </w:r>
      <w:r w:rsidRPr="00B974F6">
        <w:t>-2012 гг., чел.</w:t>
      </w:r>
    </w:p>
    <w:p w:rsidR="001C5D92" w:rsidRPr="00526B08" w:rsidRDefault="001C5D92" w:rsidP="0074065D">
      <w:pPr>
        <w:pStyle w:val="S7"/>
        <w:spacing w:line="360" w:lineRule="auto"/>
        <w:ind w:firstLine="567"/>
        <w:rPr>
          <w:sz w:val="24"/>
        </w:rPr>
      </w:pPr>
      <w:r w:rsidRPr="00526B08">
        <w:rPr>
          <w:sz w:val="24"/>
        </w:rPr>
        <w:t>В период с 2004г. по 2012г. произошло снижение численности населения на 15%.</w:t>
      </w:r>
    </w:p>
    <w:p w:rsidR="001C5D92" w:rsidRDefault="001C5D92" w:rsidP="0074065D">
      <w:pPr>
        <w:pStyle w:val="S7"/>
        <w:spacing w:line="360" w:lineRule="auto"/>
        <w:ind w:firstLine="567"/>
        <w:rPr>
          <w:sz w:val="24"/>
        </w:rPr>
      </w:pPr>
      <w:r w:rsidRPr="00526B08">
        <w:rPr>
          <w:sz w:val="24"/>
        </w:rPr>
        <w:t xml:space="preserve">Негативные тенденции движения населения отражают в целом ситуацию в Карасукском районе (численность населения района с 2006г. снизилась на 4%). </w:t>
      </w:r>
    </w:p>
    <w:p w:rsidR="002344A9" w:rsidRDefault="002344A9" w:rsidP="0074065D">
      <w:pPr>
        <w:pStyle w:val="S7"/>
        <w:spacing w:line="360" w:lineRule="auto"/>
        <w:ind w:firstLine="567"/>
        <w:rPr>
          <w:color w:val="000000"/>
          <w:sz w:val="24"/>
        </w:rPr>
      </w:pPr>
      <w:r w:rsidRPr="0017567D">
        <w:rPr>
          <w:sz w:val="24"/>
        </w:rPr>
        <w:t xml:space="preserve">Естественный прирост населения характеризуется превышением показателя смертности над показателем рождаемости, </w:t>
      </w:r>
      <w:r w:rsidRPr="0017567D">
        <w:rPr>
          <w:color w:val="000000"/>
          <w:sz w:val="24"/>
        </w:rPr>
        <w:t xml:space="preserve">обусловленной превышением числа умерших, над числом родившихся. </w:t>
      </w:r>
    </w:p>
    <w:bookmarkStart w:id="60" w:name="_MON_1425295942"/>
    <w:bookmarkEnd w:id="60"/>
    <w:p w:rsidR="00905674" w:rsidRDefault="00657761" w:rsidP="006D0CB9">
      <w:pPr>
        <w:pStyle w:val="S7"/>
        <w:spacing w:line="360" w:lineRule="auto"/>
        <w:ind w:firstLine="0"/>
        <w:jc w:val="center"/>
      </w:pPr>
      <w:r w:rsidRPr="00F27934">
        <w:rPr>
          <w:noProof/>
        </w:rPr>
        <w:object w:dxaOrig="9015" w:dyaOrig="4875">
          <v:shape id="_x0000_i1037" type="#_x0000_t75" style="width:450pt;height:244pt" o:ole="">
            <v:imagedata r:id="rId24" o:title="" croptop="-1853f" cropbottom="7067f" cropleft="-907f" cropright="-3874f"/>
            <o:lock v:ext="edit" aspectratio="f"/>
          </v:shape>
          <o:OLEObject Type="Embed" ProgID="Excel.Sheet.8" ShapeID="_x0000_i1037" DrawAspect="Content" ObjectID="_1425897028" r:id="rId25">
            <o:FieldCodes>\s</o:FieldCodes>
          </o:OLEObject>
        </w:object>
      </w:r>
    </w:p>
    <w:p w:rsidR="00905674" w:rsidRPr="0017567D" w:rsidRDefault="00905674" w:rsidP="006D0CB9">
      <w:pPr>
        <w:pStyle w:val="affffff0"/>
        <w:ind w:left="0"/>
        <w:jc w:val="center"/>
      </w:pPr>
      <w:r>
        <w:t>Рисунок 4.1.2</w:t>
      </w:r>
      <w:r w:rsidRPr="00B974F6">
        <w:rPr>
          <w:sz w:val="28"/>
        </w:rPr>
        <w:t xml:space="preserve"> </w:t>
      </w:r>
      <w:r w:rsidRPr="0017567D">
        <w:t>Естественный прирост населения, чел.</w:t>
      </w:r>
    </w:p>
    <w:p w:rsidR="00905674" w:rsidRPr="0017567D" w:rsidRDefault="00905674" w:rsidP="0074065D">
      <w:pPr>
        <w:pStyle w:val="S7"/>
        <w:spacing w:line="360" w:lineRule="auto"/>
        <w:ind w:firstLine="567"/>
        <w:rPr>
          <w:color w:val="000000"/>
          <w:sz w:val="24"/>
        </w:rPr>
      </w:pPr>
    </w:p>
    <w:p w:rsidR="001C5D92" w:rsidRPr="00526B08" w:rsidRDefault="001C5D92" w:rsidP="0074065D">
      <w:pPr>
        <w:pStyle w:val="S7"/>
        <w:spacing w:line="360" w:lineRule="auto"/>
        <w:ind w:firstLine="567"/>
        <w:rPr>
          <w:sz w:val="24"/>
        </w:rPr>
      </w:pPr>
      <w:r w:rsidRPr="00526B08">
        <w:rPr>
          <w:sz w:val="24"/>
        </w:rPr>
        <w:t>Общий коэффициент смертности имел достаточно высокие значения,  к 2011г. стабилизировался на уровне 9,4 ‰ (в Новосибирской области – 13,7‰, в РФ- 13,5‰).</w:t>
      </w:r>
      <w:r w:rsidRPr="00526B08">
        <w:rPr>
          <w:i/>
          <w:sz w:val="24"/>
        </w:rPr>
        <w:t xml:space="preserve"> </w:t>
      </w:r>
      <w:r w:rsidRPr="00526B08">
        <w:rPr>
          <w:sz w:val="24"/>
        </w:rPr>
        <w:t xml:space="preserve">В общей структуре причин смерти населения лидируют болезни системы кровообращения, онкологические заболевания, несчастные случаи и травмы. </w:t>
      </w:r>
    </w:p>
    <w:p w:rsidR="001C5D92" w:rsidRPr="00526B08" w:rsidRDefault="001C5D92" w:rsidP="0074065D">
      <w:pPr>
        <w:pStyle w:val="S7"/>
        <w:spacing w:line="360" w:lineRule="auto"/>
        <w:ind w:firstLine="567"/>
        <w:rPr>
          <w:sz w:val="24"/>
        </w:rPr>
      </w:pPr>
      <w:r w:rsidRPr="00526B08">
        <w:rPr>
          <w:sz w:val="24"/>
        </w:rPr>
        <w:t xml:space="preserve">Общий коэффициент рождаемости в период с 2004г. по 2011г. оставался достаточно низким в сравнении с региональными показателями. В 2010г. число родившихся на 1000 человек достигло максимального значения за обозреваемый период – 12,2. Резкий спад произошел в 2011г., число родившихся на 1000 человек отмечено на уровне 8,2‰. Таким образом, величина показателя оказалось ниже среднего значения по Новосибирской области (13,1‰), по РФ (12,6‰).   </w:t>
      </w:r>
    </w:p>
    <w:p w:rsidR="001C5D92" w:rsidRPr="00526B08" w:rsidRDefault="001C5D92" w:rsidP="0074065D">
      <w:pPr>
        <w:pStyle w:val="S7"/>
        <w:spacing w:line="360" w:lineRule="auto"/>
        <w:ind w:firstLine="567"/>
        <w:rPr>
          <w:i/>
          <w:sz w:val="24"/>
        </w:rPr>
      </w:pPr>
      <w:r w:rsidRPr="00526B08">
        <w:rPr>
          <w:sz w:val="24"/>
        </w:rPr>
        <w:t xml:space="preserve">Сохраняется естественная убыль населения. Ситуация осложняется миграционным оттоком. Структура демографических показателей отражена </w:t>
      </w:r>
      <w:r w:rsidRPr="005369C7">
        <w:rPr>
          <w:sz w:val="24"/>
        </w:rPr>
        <w:t xml:space="preserve">в таблице </w:t>
      </w:r>
      <w:r w:rsidR="00D42F40" w:rsidRPr="005369C7">
        <w:rPr>
          <w:sz w:val="24"/>
        </w:rPr>
        <w:t>4</w:t>
      </w:r>
      <w:r w:rsidR="00205F14" w:rsidRPr="005369C7">
        <w:rPr>
          <w:sz w:val="24"/>
        </w:rPr>
        <w:t>.1</w:t>
      </w:r>
      <w:r w:rsidR="005369C7">
        <w:rPr>
          <w:sz w:val="24"/>
        </w:rPr>
        <w:t>.</w:t>
      </w:r>
      <w:r w:rsidRPr="005369C7">
        <w:rPr>
          <w:sz w:val="24"/>
        </w:rPr>
        <w:t>2.</w:t>
      </w:r>
    </w:p>
    <w:p w:rsidR="001C5D92" w:rsidRPr="00526B08" w:rsidRDefault="001C5D92" w:rsidP="006D0CB9">
      <w:pPr>
        <w:widowControl w:val="0"/>
        <w:spacing w:after="0" w:line="360" w:lineRule="auto"/>
        <w:jc w:val="right"/>
        <w:rPr>
          <w:rFonts w:ascii="Times New Roman" w:hAnsi="Times New Roman"/>
          <w:i/>
          <w:iCs/>
          <w:sz w:val="24"/>
          <w:szCs w:val="24"/>
        </w:rPr>
        <w:sectPr w:rsidR="001C5D92" w:rsidRPr="00526B08" w:rsidSect="00D42F40">
          <w:pgSz w:w="11906" w:h="16838"/>
          <w:pgMar w:top="1134" w:right="851" w:bottom="1134" w:left="1418" w:header="709" w:footer="709" w:gutter="0"/>
          <w:cols w:space="708"/>
          <w:docGrid w:linePitch="360"/>
        </w:sectPr>
      </w:pPr>
    </w:p>
    <w:p w:rsidR="00D42F40" w:rsidRPr="008431F8" w:rsidRDefault="001C5D92" w:rsidP="006D0CB9">
      <w:pPr>
        <w:widowControl w:val="0"/>
        <w:spacing w:after="0" w:line="360" w:lineRule="auto"/>
        <w:jc w:val="right"/>
        <w:rPr>
          <w:rFonts w:ascii="Times New Roman" w:hAnsi="Times New Roman"/>
          <w:b/>
          <w:iCs/>
          <w:sz w:val="24"/>
          <w:szCs w:val="24"/>
        </w:rPr>
      </w:pPr>
      <w:r w:rsidRPr="008431F8">
        <w:rPr>
          <w:rFonts w:ascii="Times New Roman" w:hAnsi="Times New Roman"/>
          <w:b/>
          <w:iCs/>
          <w:sz w:val="24"/>
          <w:szCs w:val="24"/>
        </w:rPr>
        <w:t xml:space="preserve">Таблица </w:t>
      </w:r>
      <w:r w:rsidR="00D42F40" w:rsidRPr="008431F8">
        <w:rPr>
          <w:rFonts w:ascii="Times New Roman" w:hAnsi="Times New Roman"/>
          <w:b/>
          <w:iCs/>
          <w:sz w:val="24"/>
          <w:szCs w:val="24"/>
        </w:rPr>
        <w:t>4</w:t>
      </w:r>
      <w:r w:rsidR="00205F14" w:rsidRPr="008431F8">
        <w:rPr>
          <w:rFonts w:ascii="Times New Roman" w:hAnsi="Times New Roman"/>
          <w:b/>
          <w:iCs/>
          <w:sz w:val="24"/>
          <w:szCs w:val="24"/>
        </w:rPr>
        <w:t>.1</w:t>
      </w:r>
      <w:r w:rsidR="008431F8">
        <w:rPr>
          <w:rFonts w:ascii="Times New Roman" w:hAnsi="Times New Roman"/>
          <w:b/>
          <w:iCs/>
          <w:sz w:val="24"/>
          <w:szCs w:val="24"/>
        </w:rPr>
        <w:t>.</w:t>
      </w:r>
      <w:r w:rsidR="00D42F40" w:rsidRPr="008431F8">
        <w:rPr>
          <w:rFonts w:ascii="Times New Roman" w:hAnsi="Times New Roman"/>
          <w:b/>
          <w:iCs/>
          <w:sz w:val="24"/>
          <w:szCs w:val="24"/>
        </w:rPr>
        <w:t>2</w:t>
      </w:r>
      <w:r w:rsidR="008431F8">
        <w:rPr>
          <w:rFonts w:ascii="Times New Roman" w:hAnsi="Times New Roman"/>
          <w:b/>
          <w:iCs/>
          <w:sz w:val="24"/>
          <w:szCs w:val="24"/>
        </w:rPr>
        <w:t xml:space="preserve"> </w:t>
      </w:r>
      <w:r w:rsidRPr="008431F8">
        <w:rPr>
          <w:rFonts w:ascii="Times New Roman" w:hAnsi="Times New Roman"/>
          <w:b/>
          <w:iCs/>
          <w:sz w:val="24"/>
          <w:szCs w:val="24"/>
        </w:rPr>
        <w:t>Динамика демографических показателей</w:t>
      </w:r>
    </w:p>
    <w:tbl>
      <w:tblPr>
        <w:tblW w:w="13353" w:type="dxa"/>
        <w:jc w:val="center"/>
        <w:tblInd w:w="80" w:type="dxa"/>
        <w:tblLayout w:type="fixed"/>
        <w:tblLook w:val="04A0"/>
      </w:tblPr>
      <w:tblGrid>
        <w:gridCol w:w="2920"/>
        <w:gridCol w:w="992"/>
        <w:gridCol w:w="992"/>
        <w:gridCol w:w="992"/>
        <w:gridCol w:w="993"/>
        <w:gridCol w:w="992"/>
        <w:gridCol w:w="1134"/>
        <w:gridCol w:w="992"/>
        <w:gridCol w:w="1009"/>
        <w:gridCol w:w="1117"/>
        <w:gridCol w:w="1220"/>
      </w:tblGrid>
      <w:tr w:rsidR="001C5D92" w:rsidRPr="00526B08" w:rsidTr="001C5D92">
        <w:trPr>
          <w:trHeight w:val="288"/>
          <w:jc w:val="center"/>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Наименование показателя</w:t>
            </w:r>
          </w:p>
        </w:tc>
        <w:tc>
          <w:tcPr>
            <w:tcW w:w="8096" w:type="dxa"/>
            <w:gridSpan w:val="8"/>
            <w:tcBorders>
              <w:top w:val="single" w:sz="4" w:space="0" w:color="auto"/>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Годы</w:t>
            </w:r>
          </w:p>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 </w:t>
            </w:r>
          </w:p>
        </w:tc>
        <w:tc>
          <w:tcPr>
            <w:tcW w:w="2337" w:type="dxa"/>
            <w:gridSpan w:val="2"/>
            <w:tcBorders>
              <w:top w:val="single" w:sz="4" w:space="0" w:color="auto"/>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Среднегодовой показатель</w:t>
            </w:r>
          </w:p>
        </w:tc>
      </w:tr>
      <w:tr w:rsidR="001C5D92" w:rsidRPr="00526B08" w:rsidTr="001C5D92">
        <w:trPr>
          <w:trHeight w:val="645"/>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1C5D92" w:rsidRPr="00526B08" w:rsidRDefault="001C5D92" w:rsidP="006D0CB9">
            <w:pPr>
              <w:spacing w:after="0"/>
              <w:rPr>
                <w:rFonts w:ascii="Times New Roman" w:hAnsi="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2004</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2005</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2006</w:t>
            </w:r>
          </w:p>
        </w:tc>
        <w:tc>
          <w:tcPr>
            <w:tcW w:w="993"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2007</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2008</w:t>
            </w:r>
          </w:p>
        </w:tc>
        <w:tc>
          <w:tcPr>
            <w:tcW w:w="1134"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2009</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2010</w:t>
            </w:r>
          </w:p>
        </w:tc>
        <w:tc>
          <w:tcPr>
            <w:tcW w:w="1009"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2011</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человек</w:t>
            </w: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 к населению</w:t>
            </w:r>
          </w:p>
        </w:tc>
      </w:tr>
      <w:tr w:rsidR="001C5D92" w:rsidRPr="00526B08" w:rsidTr="001C5D92">
        <w:trPr>
          <w:trHeight w:val="528"/>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Численность населения на начало года, чел.</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1002</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1003</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1002</w:t>
            </w:r>
          </w:p>
        </w:tc>
        <w:tc>
          <w:tcPr>
            <w:tcW w:w="993"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975</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971</w:t>
            </w:r>
          </w:p>
        </w:tc>
        <w:tc>
          <w:tcPr>
            <w:tcW w:w="1134"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964</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949</w:t>
            </w:r>
          </w:p>
        </w:tc>
        <w:tc>
          <w:tcPr>
            <w:tcW w:w="1009"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856</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965,3</w:t>
            </w: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100,0</w:t>
            </w:r>
          </w:p>
        </w:tc>
      </w:tr>
      <w:tr w:rsidR="001C5D92" w:rsidRPr="00526B08" w:rsidTr="001C5D92">
        <w:trPr>
          <w:trHeight w:val="288"/>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Число родившихся, чел.</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11</w:t>
            </w:r>
          </w:p>
        </w:tc>
        <w:tc>
          <w:tcPr>
            <w:tcW w:w="1009"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7</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7,9</w:t>
            </w: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0,8</w:t>
            </w:r>
          </w:p>
        </w:tc>
      </w:tr>
      <w:tr w:rsidR="001C5D92" w:rsidRPr="00526B08" w:rsidTr="001C5D92">
        <w:trPr>
          <w:trHeight w:val="528"/>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Число родившихся на 1000 населения</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12,1</w:t>
            </w:r>
          </w:p>
        </w:tc>
        <w:tc>
          <w:tcPr>
            <w:tcW w:w="993"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3,1</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10,5</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12,2</w:t>
            </w:r>
          </w:p>
        </w:tc>
        <w:tc>
          <w:tcPr>
            <w:tcW w:w="1009"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8,2</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p>
        </w:tc>
      </w:tr>
      <w:tr w:rsidR="001C5D92" w:rsidRPr="00526B08" w:rsidTr="001C5D92">
        <w:trPr>
          <w:trHeight w:val="288"/>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Число умерших, чел.</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13</w:t>
            </w:r>
          </w:p>
        </w:tc>
        <w:tc>
          <w:tcPr>
            <w:tcW w:w="993"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w:t>
            </w:r>
          </w:p>
        </w:tc>
        <w:tc>
          <w:tcPr>
            <w:tcW w:w="1009"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13,5</w:t>
            </w: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1,4</w:t>
            </w:r>
          </w:p>
        </w:tc>
      </w:tr>
      <w:tr w:rsidR="001C5D92" w:rsidRPr="00526B08" w:rsidTr="001C5D92">
        <w:trPr>
          <w:trHeight w:val="528"/>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Число умерших на 1000 населения</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17,0</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13,2</w:t>
            </w:r>
          </w:p>
        </w:tc>
        <w:tc>
          <w:tcPr>
            <w:tcW w:w="993"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11,3</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11,4</w:t>
            </w:r>
          </w:p>
        </w:tc>
        <w:tc>
          <w:tcPr>
            <w:tcW w:w="1134"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18,8</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22,2</w:t>
            </w:r>
          </w:p>
        </w:tc>
        <w:tc>
          <w:tcPr>
            <w:tcW w:w="1009"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9,4</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p>
        </w:tc>
      </w:tr>
      <w:tr w:rsidR="001C5D92" w:rsidRPr="00526B08" w:rsidTr="001C5D92">
        <w:trPr>
          <w:trHeight w:val="64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Естественный прирост (+,-)</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-9</w:t>
            </w:r>
          </w:p>
        </w:tc>
        <w:tc>
          <w:tcPr>
            <w:tcW w:w="1009"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-5,6</w:t>
            </w: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-0,6</w:t>
            </w:r>
          </w:p>
        </w:tc>
      </w:tr>
      <w:tr w:rsidR="001C5D92" w:rsidRPr="00526B08" w:rsidTr="001C5D92">
        <w:trPr>
          <w:trHeight w:val="5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Естественный прирост на 1000 населения</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-9,0</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-1,0</w:t>
            </w:r>
          </w:p>
        </w:tc>
        <w:tc>
          <w:tcPr>
            <w:tcW w:w="993"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-8,2</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-2,1</w:t>
            </w:r>
          </w:p>
        </w:tc>
        <w:tc>
          <w:tcPr>
            <w:tcW w:w="1134"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-8,4</w:t>
            </w:r>
          </w:p>
        </w:tc>
        <w:tc>
          <w:tcPr>
            <w:tcW w:w="992"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-10,0</w:t>
            </w:r>
          </w:p>
        </w:tc>
        <w:tc>
          <w:tcPr>
            <w:tcW w:w="1009"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-1,2</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p>
        </w:tc>
      </w:tr>
      <w:tr w:rsidR="001C5D92" w:rsidRPr="00526B08" w:rsidTr="001C5D92">
        <w:trPr>
          <w:trHeight w:val="288"/>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Миграционный прирост (+,-)</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-26</w:t>
            </w:r>
          </w:p>
        </w:tc>
        <w:tc>
          <w:tcPr>
            <w:tcW w:w="993"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-84</w:t>
            </w:r>
          </w:p>
        </w:tc>
        <w:tc>
          <w:tcPr>
            <w:tcW w:w="1009"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-5</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-13,4</w:t>
            </w:r>
          </w:p>
        </w:tc>
        <w:tc>
          <w:tcPr>
            <w:tcW w:w="1220"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-1,4</w:t>
            </w:r>
          </w:p>
        </w:tc>
      </w:tr>
      <w:tr w:rsidR="001C5D92" w:rsidRPr="00526B08" w:rsidTr="001C5D92">
        <w:trPr>
          <w:trHeight w:val="288"/>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Общий прирост</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-27</w:t>
            </w:r>
          </w:p>
        </w:tc>
        <w:tc>
          <w:tcPr>
            <w:tcW w:w="993"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-93</w:t>
            </w:r>
          </w:p>
        </w:tc>
        <w:tc>
          <w:tcPr>
            <w:tcW w:w="1009"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-6</w:t>
            </w:r>
          </w:p>
        </w:tc>
        <w:tc>
          <w:tcPr>
            <w:tcW w:w="1117" w:type="dxa"/>
            <w:tcBorders>
              <w:top w:val="nil"/>
              <w:left w:val="nil"/>
              <w:bottom w:val="single" w:sz="4" w:space="0" w:color="auto"/>
              <w:right w:val="single" w:sz="4" w:space="0" w:color="auto"/>
            </w:tcBorders>
            <w:shd w:val="clear" w:color="auto" w:fill="auto"/>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-19,0</w:t>
            </w:r>
          </w:p>
        </w:tc>
        <w:tc>
          <w:tcPr>
            <w:tcW w:w="1220" w:type="dxa"/>
            <w:tcBorders>
              <w:top w:val="nil"/>
              <w:left w:val="nil"/>
              <w:bottom w:val="single" w:sz="4" w:space="0" w:color="auto"/>
              <w:right w:val="single" w:sz="4" w:space="0" w:color="auto"/>
            </w:tcBorders>
            <w:shd w:val="clear" w:color="auto" w:fill="auto"/>
            <w:noWrap/>
            <w:vAlign w:val="center"/>
            <w:hideMark/>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-2,0</w:t>
            </w:r>
          </w:p>
        </w:tc>
      </w:tr>
    </w:tbl>
    <w:p w:rsidR="001C5D92" w:rsidRPr="00526B08" w:rsidRDefault="001C5D92" w:rsidP="006D0CB9">
      <w:pPr>
        <w:spacing w:line="360" w:lineRule="auto"/>
        <w:jc w:val="right"/>
        <w:rPr>
          <w:rFonts w:ascii="Times New Roman" w:hAnsi="Times New Roman"/>
          <w:sz w:val="24"/>
          <w:szCs w:val="24"/>
        </w:rPr>
        <w:sectPr w:rsidR="001C5D92" w:rsidRPr="00526B08" w:rsidSect="001C5D92">
          <w:pgSz w:w="16838" w:h="11906" w:orient="landscape"/>
          <w:pgMar w:top="851" w:right="1134" w:bottom="851" w:left="1134" w:header="709" w:footer="709" w:gutter="0"/>
          <w:cols w:space="708"/>
          <w:docGrid w:linePitch="360"/>
        </w:sectPr>
      </w:pPr>
    </w:p>
    <w:p w:rsidR="001C5D92" w:rsidRDefault="001C5D92" w:rsidP="0074065D">
      <w:pPr>
        <w:pStyle w:val="S7"/>
        <w:spacing w:line="360" w:lineRule="auto"/>
        <w:ind w:firstLine="567"/>
        <w:rPr>
          <w:sz w:val="24"/>
        </w:rPr>
      </w:pPr>
      <w:r w:rsidRPr="00526B08">
        <w:rPr>
          <w:sz w:val="24"/>
        </w:rPr>
        <w:t xml:space="preserve">Соотношение возрастных категорий напрямую оказывает влияние не только на демографическую обстановку, но и на социально-экономическую сферу в целом. </w:t>
      </w:r>
    </w:p>
    <w:p w:rsidR="001B4ED6" w:rsidRPr="00526B08" w:rsidRDefault="001B4ED6" w:rsidP="006D0CB9">
      <w:pPr>
        <w:pStyle w:val="S7"/>
        <w:spacing w:line="360" w:lineRule="auto"/>
        <w:ind w:firstLine="0"/>
        <w:rPr>
          <w:sz w:val="24"/>
        </w:rPr>
      </w:pPr>
    </w:p>
    <w:p w:rsidR="00D42F40" w:rsidRPr="001B4ED6" w:rsidRDefault="001B4ED6" w:rsidP="006D0CB9">
      <w:pPr>
        <w:spacing w:after="0" w:line="360" w:lineRule="auto"/>
        <w:jc w:val="right"/>
        <w:rPr>
          <w:rFonts w:ascii="Times New Roman" w:hAnsi="Times New Roman"/>
          <w:b/>
          <w:iCs/>
          <w:sz w:val="24"/>
          <w:szCs w:val="24"/>
        </w:rPr>
      </w:pPr>
      <w:r w:rsidRPr="001B4ED6">
        <w:rPr>
          <w:rFonts w:ascii="Times New Roman" w:hAnsi="Times New Roman"/>
          <w:b/>
          <w:sz w:val="24"/>
          <w:szCs w:val="24"/>
        </w:rPr>
        <w:t>Таблица 4.1.</w:t>
      </w:r>
      <w:r w:rsidRPr="001B4ED6">
        <w:rPr>
          <w:rFonts w:ascii="Times New Roman" w:hAnsi="Times New Roman"/>
          <w:b/>
          <w:sz w:val="24"/>
          <w:szCs w:val="24"/>
          <w:lang w:val="en-US"/>
        </w:rPr>
        <w:t>3</w:t>
      </w:r>
      <w:r w:rsidRPr="001B4ED6">
        <w:rPr>
          <w:rFonts w:ascii="Times New Roman" w:hAnsi="Times New Roman"/>
          <w:b/>
          <w:sz w:val="24"/>
          <w:szCs w:val="24"/>
        </w:rPr>
        <w:t xml:space="preserve"> Возрастная структура</w:t>
      </w:r>
    </w:p>
    <w:tbl>
      <w:tblPr>
        <w:tblW w:w="8900" w:type="dxa"/>
        <w:jc w:val="center"/>
        <w:tblInd w:w="-817" w:type="dxa"/>
        <w:tblLayout w:type="fixed"/>
        <w:tblLook w:val="00A0"/>
      </w:tblPr>
      <w:tblGrid>
        <w:gridCol w:w="3226"/>
        <w:gridCol w:w="1225"/>
        <w:gridCol w:w="919"/>
        <w:gridCol w:w="918"/>
        <w:gridCol w:w="920"/>
        <w:gridCol w:w="765"/>
        <w:gridCol w:w="927"/>
      </w:tblGrid>
      <w:tr w:rsidR="001C5D92" w:rsidRPr="00526B08" w:rsidTr="001B4ED6">
        <w:trPr>
          <w:trHeight w:val="296"/>
          <w:jc w:val="center"/>
        </w:trPr>
        <w:tc>
          <w:tcPr>
            <w:tcW w:w="3226" w:type="dxa"/>
            <w:vMerge w:val="restart"/>
            <w:tcBorders>
              <w:top w:val="single" w:sz="4" w:space="0" w:color="auto"/>
              <w:left w:val="single" w:sz="4" w:space="0" w:color="auto"/>
              <w:right w:val="single" w:sz="4" w:space="0" w:color="auto"/>
            </w:tcBorders>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Возрастная категория</w:t>
            </w:r>
          </w:p>
        </w:tc>
        <w:tc>
          <w:tcPr>
            <w:tcW w:w="2144" w:type="dxa"/>
            <w:gridSpan w:val="2"/>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2010г.</w:t>
            </w:r>
          </w:p>
        </w:tc>
        <w:tc>
          <w:tcPr>
            <w:tcW w:w="1838" w:type="dxa"/>
            <w:gridSpan w:val="2"/>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2011г.</w:t>
            </w:r>
          </w:p>
        </w:tc>
        <w:tc>
          <w:tcPr>
            <w:tcW w:w="1692" w:type="dxa"/>
            <w:gridSpan w:val="2"/>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2012г.</w:t>
            </w:r>
          </w:p>
        </w:tc>
      </w:tr>
      <w:tr w:rsidR="001C5D92" w:rsidRPr="00526B08" w:rsidTr="001B4ED6">
        <w:trPr>
          <w:trHeight w:val="296"/>
          <w:jc w:val="center"/>
        </w:trPr>
        <w:tc>
          <w:tcPr>
            <w:tcW w:w="3226" w:type="dxa"/>
            <w:vMerge/>
            <w:tcBorders>
              <w:left w:val="single" w:sz="4" w:space="0" w:color="auto"/>
              <w:bottom w:val="single" w:sz="4" w:space="0" w:color="auto"/>
              <w:right w:val="single" w:sz="4" w:space="0" w:color="auto"/>
            </w:tcBorders>
            <w:vAlign w:val="center"/>
          </w:tcPr>
          <w:p w:rsidR="001C5D92" w:rsidRPr="00526B08" w:rsidRDefault="001C5D92" w:rsidP="006D0CB9">
            <w:pPr>
              <w:spacing w:after="0"/>
              <w:jc w:val="center"/>
              <w:rPr>
                <w:rFonts w:ascii="Times New Roman" w:hAnsi="Times New Roman"/>
                <w:color w:val="000000"/>
                <w:sz w:val="24"/>
                <w:szCs w:val="24"/>
              </w:rPr>
            </w:pPr>
          </w:p>
        </w:tc>
        <w:tc>
          <w:tcPr>
            <w:tcW w:w="1225" w:type="dxa"/>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Чел.</w:t>
            </w:r>
          </w:p>
        </w:tc>
        <w:tc>
          <w:tcPr>
            <w:tcW w:w="919" w:type="dxa"/>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w:t>
            </w:r>
          </w:p>
        </w:tc>
        <w:tc>
          <w:tcPr>
            <w:tcW w:w="918" w:type="dxa"/>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Чел.</w:t>
            </w:r>
          </w:p>
        </w:tc>
        <w:tc>
          <w:tcPr>
            <w:tcW w:w="919" w:type="dxa"/>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w:t>
            </w:r>
          </w:p>
        </w:tc>
        <w:tc>
          <w:tcPr>
            <w:tcW w:w="765" w:type="dxa"/>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Чел.</w:t>
            </w:r>
          </w:p>
        </w:tc>
        <w:tc>
          <w:tcPr>
            <w:tcW w:w="927" w:type="dxa"/>
            <w:tcBorders>
              <w:top w:val="single" w:sz="4" w:space="0" w:color="auto"/>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w:t>
            </w:r>
          </w:p>
        </w:tc>
      </w:tr>
      <w:tr w:rsidR="001C5D92" w:rsidRPr="00526B08" w:rsidTr="001B4ED6">
        <w:trPr>
          <w:trHeight w:val="296"/>
          <w:jc w:val="center"/>
        </w:trPr>
        <w:tc>
          <w:tcPr>
            <w:tcW w:w="3226" w:type="dxa"/>
            <w:tcBorders>
              <w:top w:val="nil"/>
              <w:left w:val="single" w:sz="4" w:space="0" w:color="auto"/>
              <w:bottom w:val="single" w:sz="4" w:space="0" w:color="auto"/>
              <w:right w:val="single" w:sz="4" w:space="0" w:color="auto"/>
            </w:tcBorders>
            <w:vAlign w:val="center"/>
          </w:tcPr>
          <w:p w:rsidR="001C5D92" w:rsidRPr="00526B08" w:rsidRDefault="001C5D92" w:rsidP="006D0CB9">
            <w:pPr>
              <w:spacing w:after="0"/>
              <w:rPr>
                <w:rFonts w:ascii="Times New Roman" w:hAnsi="Times New Roman"/>
                <w:sz w:val="24"/>
                <w:szCs w:val="24"/>
              </w:rPr>
            </w:pPr>
            <w:r w:rsidRPr="00526B08">
              <w:rPr>
                <w:rFonts w:ascii="Times New Roman" w:hAnsi="Times New Roman"/>
                <w:sz w:val="24"/>
                <w:szCs w:val="24"/>
              </w:rPr>
              <w:t>младше трудоспособного возраста</w:t>
            </w:r>
          </w:p>
        </w:tc>
        <w:tc>
          <w:tcPr>
            <w:tcW w:w="122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149</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15,7</w:t>
            </w:r>
          </w:p>
        </w:tc>
        <w:tc>
          <w:tcPr>
            <w:tcW w:w="918"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148</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17,3</w:t>
            </w:r>
          </w:p>
        </w:tc>
        <w:tc>
          <w:tcPr>
            <w:tcW w:w="76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150</w:t>
            </w:r>
          </w:p>
        </w:tc>
        <w:tc>
          <w:tcPr>
            <w:tcW w:w="927"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17,6</w:t>
            </w:r>
          </w:p>
        </w:tc>
      </w:tr>
      <w:tr w:rsidR="001C5D92" w:rsidRPr="00526B08" w:rsidTr="001B4ED6">
        <w:trPr>
          <w:trHeight w:val="296"/>
          <w:jc w:val="center"/>
        </w:trPr>
        <w:tc>
          <w:tcPr>
            <w:tcW w:w="3226" w:type="dxa"/>
            <w:tcBorders>
              <w:top w:val="nil"/>
              <w:left w:val="single" w:sz="4" w:space="0" w:color="auto"/>
              <w:bottom w:val="single" w:sz="4" w:space="0" w:color="auto"/>
              <w:right w:val="single" w:sz="4" w:space="0" w:color="auto"/>
            </w:tcBorders>
            <w:vAlign w:val="center"/>
          </w:tcPr>
          <w:p w:rsidR="001C5D92" w:rsidRPr="00526B08" w:rsidRDefault="001C5D92" w:rsidP="006D0CB9">
            <w:pPr>
              <w:spacing w:after="0"/>
              <w:rPr>
                <w:rFonts w:ascii="Times New Roman" w:hAnsi="Times New Roman"/>
                <w:sz w:val="24"/>
                <w:szCs w:val="24"/>
              </w:rPr>
            </w:pPr>
            <w:r w:rsidRPr="00526B08">
              <w:rPr>
                <w:rFonts w:ascii="Times New Roman" w:hAnsi="Times New Roman"/>
                <w:sz w:val="24"/>
                <w:szCs w:val="24"/>
              </w:rPr>
              <w:t>трудоспособного возраста</w:t>
            </w:r>
          </w:p>
        </w:tc>
        <w:tc>
          <w:tcPr>
            <w:tcW w:w="122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504</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53,1</w:t>
            </w:r>
          </w:p>
        </w:tc>
        <w:tc>
          <w:tcPr>
            <w:tcW w:w="918"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500</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58,4</w:t>
            </w:r>
          </w:p>
        </w:tc>
        <w:tc>
          <w:tcPr>
            <w:tcW w:w="76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540</w:t>
            </w:r>
          </w:p>
        </w:tc>
        <w:tc>
          <w:tcPr>
            <w:tcW w:w="927"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63,5</w:t>
            </w:r>
          </w:p>
        </w:tc>
      </w:tr>
      <w:tr w:rsidR="001C5D92" w:rsidRPr="00526B08" w:rsidTr="001B4ED6">
        <w:trPr>
          <w:trHeight w:val="296"/>
          <w:jc w:val="center"/>
        </w:trPr>
        <w:tc>
          <w:tcPr>
            <w:tcW w:w="3226" w:type="dxa"/>
            <w:tcBorders>
              <w:top w:val="nil"/>
              <w:left w:val="single" w:sz="4" w:space="0" w:color="auto"/>
              <w:bottom w:val="single" w:sz="4" w:space="0" w:color="auto"/>
              <w:right w:val="single" w:sz="4" w:space="0" w:color="auto"/>
            </w:tcBorders>
            <w:vAlign w:val="center"/>
          </w:tcPr>
          <w:p w:rsidR="001C5D92" w:rsidRPr="00526B08" w:rsidRDefault="001C5D92" w:rsidP="006D0CB9">
            <w:pPr>
              <w:spacing w:after="0"/>
              <w:rPr>
                <w:rFonts w:ascii="Times New Roman" w:hAnsi="Times New Roman"/>
                <w:sz w:val="24"/>
                <w:szCs w:val="24"/>
              </w:rPr>
            </w:pPr>
            <w:r w:rsidRPr="00526B08">
              <w:rPr>
                <w:rFonts w:ascii="Times New Roman" w:hAnsi="Times New Roman"/>
                <w:sz w:val="24"/>
                <w:szCs w:val="24"/>
              </w:rPr>
              <w:t>старше трудоспособного возраста</w:t>
            </w:r>
          </w:p>
        </w:tc>
        <w:tc>
          <w:tcPr>
            <w:tcW w:w="122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296</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31,2</w:t>
            </w:r>
          </w:p>
        </w:tc>
        <w:tc>
          <w:tcPr>
            <w:tcW w:w="918"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208</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24,3</w:t>
            </w:r>
          </w:p>
        </w:tc>
        <w:tc>
          <w:tcPr>
            <w:tcW w:w="76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160</w:t>
            </w:r>
          </w:p>
        </w:tc>
        <w:tc>
          <w:tcPr>
            <w:tcW w:w="927"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18,8</w:t>
            </w:r>
          </w:p>
        </w:tc>
      </w:tr>
      <w:tr w:rsidR="001C5D92" w:rsidRPr="00526B08" w:rsidTr="001B4ED6">
        <w:trPr>
          <w:trHeight w:val="448"/>
          <w:jc w:val="center"/>
        </w:trPr>
        <w:tc>
          <w:tcPr>
            <w:tcW w:w="3226" w:type="dxa"/>
            <w:tcBorders>
              <w:top w:val="nil"/>
              <w:left w:val="single" w:sz="4" w:space="0" w:color="auto"/>
              <w:bottom w:val="single" w:sz="4" w:space="0" w:color="auto"/>
              <w:right w:val="single" w:sz="4" w:space="0" w:color="auto"/>
            </w:tcBorders>
            <w:vAlign w:val="center"/>
          </w:tcPr>
          <w:p w:rsidR="001C5D92" w:rsidRPr="00526B08" w:rsidRDefault="001C5D92" w:rsidP="006D0CB9">
            <w:pPr>
              <w:spacing w:after="0"/>
              <w:rPr>
                <w:rFonts w:ascii="Times New Roman" w:hAnsi="Times New Roman"/>
                <w:color w:val="000000"/>
                <w:sz w:val="24"/>
                <w:szCs w:val="24"/>
              </w:rPr>
            </w:pPr>
            <w:r w:rsidRPr="00526B08">
              <w:rPr>
                <w:rFonts w:ascii="Times New Roman" w:hAnsi="Times New Roman"/>
                <w:color w:val="000000"/>
                <w:sz w:val="24"/>
                <w:szCs w:val="24"/>
              </w:rPr>
              <w:t>Итого</w:t>
            </w:r>
          </w:p>
        </w:tc>
        <w:tc>
          <w:tcPr>
            <w:tcW w:w="122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949</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100,0</w:t>
            </w:r>
          </w:p>
        </w:tc>
        <w:tc>
          <w:tcPr>
            <w:tcW w:w="918"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856</w:t>
            </w:r>
          </w:p>
        </w:tc>
        <w:tc>
          <w:tcPr>
            <w:tcW w:w="919"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100,0</w:t>
            </w:r>
          </w:p>
        </w:tc>
        <w:tc>
          <w:tcPr>
            <w:tcW w:w="765"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850</w:t>
            </w:r>
          </w:p>
        </w:tc>
        <w:tc>
          <w:tcPr>
            <w:tcW w:w="927" w:type="dxa"/>
            <w:tcBorders>
              <w:top w:val="nil"/>
              <w:left w:val="nil"/>
              <w:bottom w:val="single" w:sz="4" w:space="0" w:color="auto"/>
              <w:right w:val="single" w:sz="4" w:space="0" w:color="auto"/>
            </w:tcBorders>
            <w:noWrap/>
            <w:vAlign w:val="center"/>
          </w:tcPr>
          <w:p w:rsidR="001C5D92" w:rsidRPr="00526B08" w:rsidRDefault="001C5D92" w:rsidP="006D0CB9">
            <w:pPr>
              <w:spacing w:after="0"/>
              <w:jc w:val="center"/>
              <w:rPr>
                <w:rFonts w:ascii="Times New Roman" w:hAnsi="Times New Roman"/>
                <w:sz w:val="24"/>
                <w:szCs w:val="24"/>
              </w:rPr>
            </w:pPr>
            <w:r w:rsidRPr="00526B08">
              <w:rPr>
                <w:rFonts w:ascii="Times New Roman" w:hAnsi="Times New Roman"/>
                <w:sz w:val="24"/>
                <w:szCs w:val="24"/>
              </w:rPr>
              <w:t>100,0</w:t>
            </w:r>
          </w:p>
        </w:tc>
      </w:tr>
    </w:tbl>
    <w:p w:rsidR="001C5D92" w:rsidRPr="00526B08" w:rsidRDefault="001C5D92" w:rsidP="006D0CB9">
      <w:pPr>
        <w:pStyle w:val="34"/>
        <w:widowControl w:val="0"/>
        <w:spacing w:after="0" w:line="360" w:lineRule="auto"/>
        <w:ind w:left="0"/>
        <w:jc w:val="right"/>
        <w:rPr>
          <w:i/>
          <w:iCs/>
          <w:color w:val="000000"/>
          <w:sz w:val="24"/>
          <w:szCs w:val="24"/>
        </w:rPr>
      </w:pPr>
    </w:p>
    <w:p w:rsidR="001C5D92" w:rsidRPr="00526B08" w:rsidRDefault="001C5D92" w:rsidP="006D0CB9">
      <w:pPr>
        <w:pStyle w:val="34"/>
        <w:widowControl w:val="0"/>
        <w:spacing w:after="0" w:line="360" w:lineRule="auto"/>
        <w:ind w:left="0"/>
        <w:jc w:val="right"/>
        <w:rPr>
          <w:i/>
          <w:iCs/>
          <w:color w:val="000000"/>
          <w:sz w:val="24"/>
          <w:szCs w:val="24"/>
        </w:rPr>
      </w:pPr>
    </w:p>
    <w:p w:rsidR="001C5D92" w:rsidRPr="00526B08" w:rsidRDefault="002E2290" w:rsidP="006D0CB9">
      <w:pPr>
        <w:pStyle w:val="34"/>
        <w:widowControl w:val="0"/>
        <w:spacing w:after="0" w:line="360" w:lineRule="auto"/>
        <w:ind w:left="0"/>
        <w:jc w:val="center"/>
        <w:rPr>
          <w:i/>
          <w:iCs/>
          <w:color w:val="000000"/>
          <w:sz w:val="24"/>
          <w:szCs w:val="24"/>
        </w:rPr>
      </w:pPr>
      <w:r w:rsidRPr="007719F7">
        <w:rPr>
          <w:i/>
          <w:iCs/>
          <w:color w:val="000000"/>
          <w:sz w:val="24"/>
          <w:szCs w:val="24"/>
        </w:rPr>
        <w:object w:dxaOrig="9901" w:dyaOrig="4933">
          <v:shape id="_x0000_i1038" type="#_x0000_t75" style="width:495pt;height:246pt" o:ole="">
            <v:imagedata r:id="rId26" o:title=""/>
          </v:shape>
          <o:OLEObject Type="Embed" ProgID="Excel.Sheet.12" ShapeID="_x0000_i1038" DrawAspect="Content" ObjectID="_1425897029" r:id="rId27"/>
        </w:object>
      </w:r>
    </w:p>
    <w:p w:rsidR="001C5D92" w:rsidRPr="0078603B" w:rsidRDefault="0078603B" w:rsidP="006D0CB9">
      <w:pPr>
        <w:pStyle w:val="34"/>
        <w:widowControl w:val="0"/>
        <w:spacing w:after="0" w:line="360" w:lineRule="auto"/>
        <w:ind w:left="0"/>
        <w:jc w:val="center"/>
        <w:rPr>
          <w:b/>
          <w:iCs/>
          <w:sz w:val="24"/>
          <w:szCs w:val="24"/>
        </w:rPr>
      </w:pPr>
      <w:r>
        <w:rPr>
          <w:b/>
          <w:iCs/>
          <w:sz w:val="24"/>
          <w:szCs w:val="24"/>
        </w:rPr>
        <w:t>Рисунок 4.</w:t>
      </w:r>
      <w:r w:rsidR="001C5D92" w:rsidRPr="0078603B">
        <w:rPr>
          <w:b/>
          <w:iCs/>
          <w:sz w:val="24"/>
          <w:szCs w:val="24"/>
        </w:rPr>
        <w:t>1</w:t>
      </w:r>
      <w:r>
        <w:rPr>
          <w:b/>
          <w:iCs/>
          <w:sz w:val="24"/>
          <w:szCs w:val="24"/>
        </w:rPr>
        <w:t>.3</w:t>
      </w:r>
      <w:r w:rsidR="001C5D92" w:rsidRPr="0078603B">
        <w:rPr>
          <w:b/>
          <w:iCs/>
          <w:sz w:val="24"/>
          <w:szCs w:val="24"/>
        </w:rPr>
        <w:t xml:space="preserve">  Изменение возрастной структуры </w:t>
      </w:r>
    </w:p>
    <w:p w:rsidR="0078603B" w:rsidRPr="00526B08" w:rsidRDefault="0078603B" w:rsidP="006D0CB9">
      <w:pPr>
        <w:pStyle w:val="34"/>
        <w:widowControl w:val="0"/>
        <w:spacing w:after="0" w:line="360" w:lineRule="auto"/>
        <w:ind w:left="0"/>
        <w:jc w:val="center"/>
        <w:rPr>
          <w:i/>
          <w:iCs/>
          <w:color w:val="000000"/>
          <w:sz w:val="24"/>
          <w:szCs w:val="24"/>
        </w:rPr>
      </w:pPr>
    </w:p>
    <w:p w:rsidR="00A25D81" w:rsidRPr="00526B08" w:rsidRDefault="00A25D81" w:rsidP="0074065D">
      <w:pPr>
        <w:pStyle w:val="S7"/>
        <w:spacing w:line="360" w:lineRule="auto"/>
        <w:ind w:firstLine="567"/>
        <w:rPr>
          <w:sz w:val="24"/>
        </w:rPr>
      </w:pPr>
      <w:r w:rsidRPr="00A25D81">
        <w:rPr>
          <w:bCs/>
          <w:i/>
          <w:sz w:val="24"/>
        </w:rPr>
        <w:t>Трудовые ресурсы, занятость.</w:t>
      </w:r>
      <w:r w:rsidRPr="00A25D81">
        <w:rPr>
          <w:rFonts w:eastAsia="TimesNewRoman"/>
          <w:sz w:val="24"/>
        </w:rPr>
        <w:t xml:space="preserve"> </w:t>
      </w:r>
      <w:r w:rsidRPr="00526B08">
        <w:rPr>
          <w:sz w:val="24"/>
        </w:rPr>
        <w:t xml:space="preserve">Численность трудовых ресурсов на начало 2012г. составила 549 человек.  В градообразующей сфере задействовано 162 (19,1% от численности насления). В обслуживающей отрасли – 56 (6,6%).  Число официально зарегистрированных безработных сократилось с 9 человек в 2008г. до 3 человек 2012г. </w:t>
      </w:r>
    </w:p>
    <w:bookmarkStart w:id="61" w:name="_MON_1425300874"/>
    <w:bookmarkEnd w:id="61"/>
    <w:p w:rsidR="00753918" w:rsidRPr="00167E0F" w:rsidRDefault="00173412" w:rsidP="006D0CB9">
      <w:pPr>
        <w:spacing w:after="0" w:line="360" w:lineRule="auto"/>
        <w:jc w:val="both"/>
        <w:rPr>
          <w:rFonts w:ascii="Times New Roman" w:eastAsia="Times New Roman" w:hAnsi="Times New Roman"/>
          <w:sz w:val="24"/>
          <w:szCs w:val="24"/>
          <w:lang w:eastAsia="ru-RU"/>
        </w:rPr>
      </w:pPr>
      <w:r w:rsidRPr="00753918">
        <w:rPr>
          <w:noProof/>
          <w:sz w:val="24"/>
          <w:szCs w:val="24"/>
          <w:lang w:eastAsia="ru-RU"/>
        </w:rPr>
        <w:object w:dxaOrig="9919" w:dyaOrig="5981">
          <v:shape id="_x0000_i1039" type="#_x0000_t75" style="width:496pt;height:299pt" o:ole="">
            <v:imagedata r:id="rId28" o:title="" croptop="-5394f" cropbottom="-5483f" cropleft="-3176f" cropright="-2544f"/>
            <o:lock v:ext="edit" aspectratio="f"/>
          </v:shape>
          <o:OLEObject Type="Embed" ProgID="Excel.Sheet.8" ShapeID="_x0000_i1039" DrawAspect="Content" ObjectID="_1425897030" r:id="rId29">
            <o:FieldCodes>\s</o:FieldCodes>
          </o:OLEObject>
        </w:object>
      </w:r>
    </w:p>
    <w:p w:rsidR="00753918" w:rsidRPr="00E1636A" w:rsidRDefault="00753918" w:rsidP="0074065D">
      <w:pPr>
        <w:spacing w:after="0" w:line="360" w:lineRule="auto"/>
        <w:jc w:val="center"/>
        <w:rPr>
          <w:rStyle w:val="affffff"/>
          <w:rFonts w:ascii="Times New Roman" w:eastAsia="Calibri" w:hAnsi="Times New Roman"/>
        </w:rPr>
      </w:pPr>
      <w:r w:rsidRPr="00B13343">
        <w:rPr>
          <w:rFonts w:ascii="Times New Roman" w:hAnsi="Times New Roman"/>
          <w:b/>
          <w:sz w:val="24"/>
          <w:szCs w:val="24"/>
        </w:rPr>
        <w:t>Рисунок 4.1.</w:t>
      </w:r>
      <w:r>
        <w:rPr>
          <w:rStyle w:val="affffff"/>
          <w:rFonts w:ascii="Times New Roman" w:eastAsia="Calibri" w:hAnsi="Times New Roman"/>
        </w:rPr>
        <w:t>4</w:t>
      </w:r>
      <w:r w:rsidRPr="00E1636A">
        <w:rPr>
          <w:rStyle w:val="affffff"/>
          <w:rFonts w:ascii="Times New Roman" w:eastAsia="Calibri" w:hAnsi="Times New Roman"/>
        </w:rPr>
        <w:t xml:space="preserve">  Среднегодовая численность работающих на предприятиях и в организациях по видам экономической деятельности </w:t>
      </w:r>
    </w:p>
    <w:p w:rsidR="002F4329" w:rsidRPr="00A25D81" w:rsidRDefault="002F4329" w:rsidP="0074065D">
      <w:pPr>
        <w:spacing w:after="0" w:line="360" w:lineRule="auto"/>
        <w:jc w:val="center"/>
        <w:rPr>
          <w:rFonts w:ascii="Times New Roman" w:hAnsi="Times New Roman"/>
          <w:b/>
          <w:bCs/>
          <w:sz w:val="24"/>
          <w:lang w:eastAsia="ru-RU"/>
        </w:rPr>
      </w:pPr>
    </w:p>
    <w:p w:rsidR="004D499D" w:rsidRPr="00526B08" w:rsidRDefault="004D499D" w:rsidP="0074065D">
      <w:pPr>
        <w:pStyle w:val="S7"/>
        <w:spacing w:line="360" w:lineRule="auto"/>
        <w:ind w:firstLine="567"/>
        <w:rPr>
          <w:color w:val="FF0000"/>
          <w:sz w:val="24"/>
        </w:rPr>
      </w:pPr>
      <w:r w:rsidRPr="00526B08">
        <w:rPr>
          <w:sz w:val="24"/>
        </w:rPr>
        <w:t xml:space="preserve">Баланс трудовых ресурсов определен на основе предоставленных данных, анализа половозрастной структуры населения. Существующий баланс трудовых ресурсов отражен в </w:t>
      </w:r>
      <w:r w:rsidRPr="00634EAE">
        <w:rPr>
          <w:sz w:val="24"/>
        </w:rPr>
        <w:t xml:space="preserve">таблице </w:t>
      </w:r>
      <w:r>
        <w:rPr>
          <w:sz w:val="24"/>
        </w:rPr>
        <w:t>4.1.</w:t>
      </w:r>
      <w:r w:rsidRPr="00634EAE">
        <w:rPr>
          <w:sz w:val="24"/>
        </w:rPr>
        <w:t>4.</w:t>
      </w:r>
      <w:r w:rsidRPr="00526B08">
        <w:rPr>
          <w:sz w:val="24"/>
        </w:rPr>
        <w:t xml:space="preserve"> </w:t>
      </w:r>
    </w:p>
    <w:p w:rsidR="00A25D81" w:rsidRPr="00A25D81" w:rsidRDefault="00A25D81" w:rsidP="0074065D">
      <w:pPr>
        <w:autoSpaceDE w:val="0"/>
        <w:autoSpaceDN w:val="0"/>
        <w:adjustRightInd w:val="0"/>
        <w:spacing w:after="0" w:line="360" w:lineRule="auto"/>
        <w:ind w:firstLine="567"/>
        <w:jc w:val="both"/>
        <w:rPr>
          <w:rFonts w:ascii="Times New Roman" w:eastAsia="TimesNewRoman" w:hAnsi="Times New Roman"/>
          <w:sz w:val="24"/>
          <w:szCs w:val="24"/>
        </w:rPr>
      </w:pPr>
      <w:r w:rsidRPr="00A25D81">
        <w:rPr>
          <w:rFonts w:ascii="Times New Roman" w:eastAsia="TimesNewRoman" w:hAnsi="Times New Roman"/>
          <w:sz w:val="24"/>
          <w:szCs w:val="24"/>
        </w:rPr>
        <w:t>Следует отметить, что численность населения, занятого в экономике поселения за период 2008-2012</w:t>
      </w:r>
      <w:r w:rsidR="00390BD4">
        <w:rPr>
          <w:rFonts w:ascii="Times New Roman" w:eastAsia="TimesNewRoman" w:hAnsi="Times New Roman"/>
          <w:sz w:val="24"/>
          <w:szCs w:val="24"/>
        </w:rPr>
        <w:t xml:space="preserve"> гг.</w:t>
      </w:r>
      <w:r w:rsidRPr="00A25D81">
        <w:rPr>
          <w:rFonts w:ascii="Times New Roman" w:eastAsia="TimesNewRoman" w:hAnsi="Times New Roman"/>
          <w:sz w:val="24"/>
          <w:szCs w:val="24"/>
        </w:rPr>
        <w:t xml:space="preserve"> существенно снизилась. Часть населения сельсовета, не имеющая постоянной (или достаточно высокооплачиваемой) работы по месту жительства, вынуждена ездить на работу в северные регионы РФ. Особенно масштабно эти процессы стали наблюдаться с начала 1990-х годов. Численность незанятых трудовой деятельностью и состоящих на учете в службе занятости в 2012г. снизилась и достигла </w:t>
      </w:r>
      <w:r w:rsidR="004D499D">
        <w:rPr>
          <w:rFonts w:ascii="Times New Roman" w:eastAsia="TimesNewRoman" w:hAnsi="Times New Roman"/>
          <w:sz w:val="24"/>
          <w:szCs w:val="24"/>
        </w:rPr>
        <w:t>3</w:t>
      </w:r>
      <w:r w:rsidRPr="00A25D81">
        <w:rPr>
          <w:rFonts w:ascii="Times New Roman" w:eastAsia="TimesNewRoman" w:hAnsi="Times New Roman"/>
          <w:sz w:val="24"/>
          <w:szCs w:val="24"/>
        </w:rPr>
        <w:t xml:space="preserve"> человек.</w:t>
      </w:r>
    </w:p>
    <w:p w:rsidR="002F4329" w:rsidRDefault="001C5D92" w:rsidP="0074065D">
      <w:pPr>
        <w:pStyle w:val="S7"/>
        <w:spacing w:line="360" w:lineRule="auto"/>
        <w:ind w:firstLine="567"/>
        <w:rPr>
          <w:sz w:val="24"/>
        </w:rPr>
      </w:pPr>
      <w:r w:rsidRPr="00526B08">
        <w:rPr>
          <w:sz w:val="24"/>
        </w:rPr>
        <w:t xml:space="preserve">Ограниченное количество рабочих мест обостряется дефицитом квалифицированных рабочих кадров, особенно в сельском хозяйстве и малом бизнесе. </w:t>
      </w:r>
    </w:p>
    <w:p w:rsidR="002F4329" w:rsidRDefault="002F4329" w:rsidP="006D0CB9">
      <w:pPr>
        <w:pStyle w:val="S7"/>
        <w:spacing w:line="360" w:lineRule="auto"/>
        <w:ind w:firstLine="0"/>
        <w:rPr>
          <w:sz w:val="24"/>
        </w:rPr>
      </w:pPr>
    </w:p>
    <w:p w:rsidR="00F054BC" w:rsidRPr="00526B08" w:rsidRDefault="00F054BC" w:rsidP="006D0CB9">
      <w:pPr>
        <w:pStyle w:val="S7"/>
        <w:spacing w:line="360" w:lineRule="auto"/>
        <w:ind w:firstLine="0"/>
        <w:rPr>
          <w:sz w:val="24"/>
        </w:rPr>
      </w:pPr>
    </w:p>
    <w:p w:rsidR="000C5D5E" w:rsidRDefault="000C5D5E" w:rsidP="006D0CB9">
      <w:pPr>
        <w:spacing w:after="0" w:line="360" w:lineRule="auto"/>
        <w:jc w:val="right"/>
        <w:rPr>
          <w:rFonts w:ascii="Times New Roman" w:hAnsi="Times New Roman"/>
          <w:i/>
          <w:sz w:val="24"/>
          <w:szCs w:val="24"/>
        </w:rPr>
      </w:pPr>
    </w:p>
    <w:p w:rsidR="000C5D5E" w:rsidRDefault="000C5D5E" w:rsidP="006D0CB9">
      <w:pPr>
        <w:spacing w:after="0" w:line="360" w:lineRule="auto"/>
        <w:jc w:val="right"/>
        <w:rPr>
          <w:rFonts w:ascii="Times New Roman" w:hAnsi="Times New Roman"/>
          <w:i/>
          <w:sz w:val="24"/>
          <w:szCs w:val="24"/>
        </w:rPr>
      </w:pPr>
    </w:p>
    <w:p w:rsidR="000C5D5E" w:rsidRDefault="000C5D5E" w:rsidP="006D0CB9">
      <w:pPr>
        <w:spacing w:after="0" w:line="360" w:lineRule="auto"/>
        <w:jc w:val="right"/>
        <w:rPr>
          <w:rFonts w:ascii="Times New Roman" w:hAnsi="Times New Roman"/>
          <w:i/>
          <w:sz w:val="24"/>
          <w:szCs w:val="24"/>
        </w:rPr>
      </w:pPr>
    </w:p>
    <w:p w:rsidR="00F054BC" w:rsidRPr="0017567D" w:rsidRDefault="00F054BC" w:rsidP="006D0CB9">
      <w:pPr>
        <w:pStyle w:val="affffff0"/>
      </w:pPr>
      <w:r w:rsidRPr="0017567D">
        <w:t>Таблица 4.1</w:t>
      </w:r>
      <w:r w:rsidRPr="00167E0F">
        <w:t>.</w:t>
      </w:r>
      <w:r w:rsidRPr="00F36482">
        <w:t>4</w:t>
      </w:r>
      <w:r>
        <w:t xml:space="preserve"> </w:t>
      </w:r>
      <w:r w:rsidRPr="0017567D">
        <w:t>Баланс тру</w:t>
      </w:r>
      <w:r>
        <w:t>довых ресурсов Беленского сельсовета</w:t>
      </w:r>
    </w:p>
    <w:tbl>
      <w:tblPr>
        <w:tblW w:w="9298"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2"/>
        <w:gridCol w:w="5572"/>
        <w:gridCol w:w="1757"/>
        <w:gridCol w:w="1327"/>
      </w:tblGrid>
      <w:tr w:rsidR="001C5D92" w:rsidRPr="00964AED" w:rsidTr="001C5D92">
        <w:trPr>
          <w:jc w:val="center"/>
        </w:trPr>
        <w:tc>
          <w:tcPr>
            <w:tcW w:w="642" w:type="dxa"/>
            <w:vMerge w:val="restart"/>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 xml:space="preserve">№ п\п </w:t>
            </w:r>
          </w:p>
        </w:tc>
        <w:tc>
          <w:tcPr>
            <w:tcW w:w="5572" w:type="dxa"/>
            <w:vMerge w:val="restart"/>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Показатели</w:t>
            </w:r>
          </w:p>
        </w:tc>
        <w:tc>
          <w:tcPr>
            <w:tcW w:w="3084" w:type="dxa"/>
            <w:gridSpan w:val="2"/>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01.01.2012</w:t>
            </w:r>
          </w:p>
        </w:tc>
      </w:tr>
      <w:tr w:rsidR="001C5D92" w:rsidRPr="00964AED" w:rsidTr="001C5D92">
        <w:trPr>
          <w:jc w:val="center"/>
        </w:trPr>
        <w:tc>
          <w:tcPr>
            <w:tcW w:w="642" w:type="dxa"/>
            <w:vMerge/>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vMerge/>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1757" w:type="dxa"/>
            <w:shd w:val="clear" w:color="auto" w:fill="auto"/>
          </w:tcPr>
          <w:p w:rsidR="001C5D92" w:rsidRPr="00964AED" w:rsidRDefault="001C5D92" w:rsidP="006D0CB9">
            <w:pPr>
              <w:tabs>
                <w:tab w:val="left" w:pos="1470"/>
              </w:tabs>
              <w:snapToGrid w:val="0"/>
              <w:spacing w:after="0"/>
              <w:rPr>
                <w:rFonts w:ascii="Times New Roman" w:hAnsi="Times New Roman"/>
                <w:sz w:val="24"/>
                <w:szCs w:val="24"/>
              </w:rPr>
            </w:pPr>
            <w:r w:rsidRPr="00964AED">
              <w:rPr>
                <w:rFonts w:ascii="Times New Roman" w:hAnsi="Times New Roman"/>
                <w:sz w:val="24"/>
                <w:szCs w:val="24"/>
              </w:rPr>
              <w:t>Человек</w:t>
            </w:r>
          </w:p>
        </w:tc>
        <w:tc>
          <w:tcPr>
            <w:tcW w:w="1327" w:type="dxa"/>
            <w:shd w:val="clear" w:color="auto" w:fill="auto"/>
          </w:tcPr>
          <w:p w:rsidR="001C5D92" w:rsidRPr="00964AED" w:rsidRDefault="001C5D92" w:rsidP="006D0CB9">
            <w:pPr>
              <w:tabs>
                <w:tab w:val="left" w:pos="1470"/>
              </w:tabs>
              <w:snapToGrid w:val="0"/>
              <w:spacing w:after="0"/>
              <w:rPr>
                <w:rFonts w:ascii="Times New Roman" w:hAnsi="Times New Roman"/>
                <w:sz w:val="24"/>
                <w:szCs w:val="24"/>
              </w:rPr>
            </w:pPr>
            <w:r w:rsidRPr="00964AED">
              <w:rPr>
                <w:rFonts w:ascii="Times New Roman" w:hAnsi="Times New Roman"/>
                <w:sz w:val="24"/>
                <w:szCs w:val="24"/>
              </w:rPr>
              <w:t>% к населению</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1</w:t>
            </w:r>
          </w:p>
        </w:tc>
        <w:tc>
          <w:tcPr>
            <w:tcW w:w="557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2</w:t>
            </w:r>
          </w:p>
        </w:tc>
        <w:tc>
          <w:tcPr>
            <w:tcW w:w="1757" w:type="dxa"/>
            <w:shd w:val="clear" w:color="auto" w:fill="auto"/>
          </w:tcPr>
          <w:p w:rsidR="001C5D92" w:rsidRPr="00964AED" w:rsidRDefault="001C5D92" w:rsidP="006D0CB9">
            <w:pPr>
              <w:tabs>
                <w:tab w:val="left" w:pos="1470"/>
              </w:tabs>
              <w:snapToGrid w:val="0"/>
              <w:spacing w:after="0"/>
              <w:rPr>
                <w:rFonts w:ascii="Times New Roman" w:hAnsi="Times New Roman"/>
                <w:sz w:val="24"/>
                <w:szCs w:val="24"/>
              </w:rPr>
            </w:pPr>
            <w:r w:rsidRPr="00964AED">
              <w:rPr>
                <w:rFonts w:ascii="Times New Roman" w:hAnsi="Times New Roman"/>
                <w:sz w:val="24"/>
                <w:szCs w:val="24"/>
              </w:rPr>
              <w:t>3</w:t>
            </w:r>
          </w:p>
        </w:tc>
        <w:tc>
          <w:tcPr>
            <w:tcW w:w="1327" w:type="dxa"/>
            <w:shd w:val="clear" w:color="auto" w:fill="auto"/>
          </w:tcPr>
          <w:p w:rsidR="001C5D92" w:rsidRPr="00964AED" w:rsidRDefault="001C5D92" w:rsidP="006D0CB9">
            <w:pPr>
              <w:tabs>
                <w:tab w:val="left" w:pos="1470"/>
              </w:tabs>
              <w:snapToGrid w:val="0"/>
              <w:spacing w:after="0"/>
              <w:rPr>
                <w:rFonts w:ascii="Times New Roman" w:hAnsi="Times New Roman"/>
                <w:sz w:val="24"/>
                <w:szCs w:val="24"/>
              </w:rPr>
            </w:pPr>
            <w:r w:rsidRPr="00964AED">
              <w:rPr>
                <w:rFonts w:ascii="Times New Roman" w:hAnsi="Times New Roman"/>
                <w:sz w:val="24"/>
                <w:szCs w:val="24"/>
              </w:rPr>
              <w:t>4</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1.</w:t>
            </w:r>
          </w:p>
        </w:tc>
        <w:tc>
          <w:tcPr>
            <w:tcW w:w="5572" w:type="dxa"/>
            <w:shd w:val="clear" w:color="auto" w:fill="auto"/>
          </w:tcPr>
          <w:p w:rsidR="001C5D92" w:rsidRPr="00964AED" w:rsidRDefault="001C5D92" w:rsidP="006D0CB9">
            <w:pPr>
              <w:snapToGrid w:val="0"/>
              <w:spacing w:after="0"/>
              <w:rPr>
                <w:rFonts w:ascii="Times New Roman" w:hAnsi="Times New Roman"/>
                <w:sz w:val="24"/>
                <w:szCs w:val="24"/>
              </w:rPr>
            </w:pPr>
            <w:r w:rsidRPr="00964AED">
              <w:rPr>
                <w:rFonts w:ascii="Times New Roman" w:hAnsi="Times New Roman"/>
                <w:sz w:val="24"/>
                <w:szCs w:val="24"/>
              </w:rPr>
              <w:t>Трудовые ресурсы, всего</w:t>
            </w:r>
          </w:p>
        </w:tc>
        <w:tc>
          <w:tcPr>
            <w:tcW w:w="1757" w:type="dxa"/>
            <w:shd w:val="clear" w:color="auto" w:fill="auto"/>
            <w:vAlign w:val="center"/>
          </w:tcPr>
          <w:p w:rsidR="001C5D92" w:rsidRPr="00964AED" w:rsidRDefault="001C5D92" w:rsidP="006D0CB9">
            <w:pPr>
              <w:snapToGrid w:val="0"/>
              <w:spacing w:after="0"/>
              <w:jc w:val="center"/>
              <w:rPr>
                <w:rFonts w:ascii="Times New Roman" w:hAnsi="Times New Roman"/>
                <w:sz w:val="24"/>
                <w:szCs w:val="24"/>
                <w:shd w:val="clear" w:color="auto" w:fill="FFFF00"/>
                <w:vertAlign w:val="superscript"/>
              </w:rPr>
            </w:pPr>
            <w:r w:rsidRPr="00964AED">
              <w:rPr>
                <w:rFonts w:ascii="Times New Roman" w:hAnsi="Times New Roman"/>
                <w:sz w:val="24"/>
                <w:szCs w:val="24"/>
              </w:rPr>
              <w:t>549</w:t>
            </w:r>
            <w:r w:rsidRPr="00964AED">
              <w:rPr>
                <w:rStyle w:val="af9"/>
                <w:rFonts w:ascii="Times New Roman" w:hAnsi="Times New Roman"/>
                <w:sz w:val="24"/>
                <w:szCs w:val="24"/>
              </w:rPr>
              <w:footnoteReference w:id="1"/>
            </w: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64,6</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в том числе</w:t>
            </w:r>
          </w:p>
        </w:tc>
        <w:tc>
          <w:tcPr>
            <w:tcW w:w="1757" w:type="dxa"/>
            <w:shd w:val="clear" w:color="auto" w:fill="auto"/>
            <w:vAlign w:val="center"/>
          </w:tcPr>
          <w:p w:rsidR="001C5D92" w:rsidRPr="00964AED" w:rsidRDefault="001C5D92" w:rsidP="006D0CB9">
            <w:pPr>
              <w:snapToGrid w:val="0"/>
              <w:spacing w:after="0"/>
              <w:jc w:val="center"/>
              <w:rPr>
                <w:rFonts w:ascii="Times New Roman" w:hAnsi="Times New Roman"/>
                <w:sz w:val="24"/>
                <w:szCs w:val="24"/>
              </w:rPr>
            </w:pP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p>
        </w:tc>
      </w:tr>
      <w:tr w:rsidR="001C5D92" w:rsidRPr="00964AED" w:rsidTr="001C5D92">
        <w:trPr>
          <w:trHeight w:val="293"/>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а) население в трудоспособном   возрасте</w:t>
            </w:r>
          </w:p>
        </w:tc>
        <w:tc>
          <w:tcPr>
            <w:tcW w:w="175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540</w:t>
            </w:r>
          </w:p>
        </w:tc>
        <w:tc>
          <w:tcPr>
            <w:tcW w:w="1327" w:type="dxa"/>
            <w:shd w:val="clear" w:color="auto" w:fill="auto"/>
            <w:vAlign w:val="center"/>
          </w:tcPr>
          <w:p w:rsidR="001C5D92" w:rsidRPr="00964AED" w:rsidRDefault="001C5D92" w:rsidP="006D0CB9">
            <w:pPr>
              <w:snapToGrid w:val="0"/>
              <w:spacing w:after="0"/>
              <w:jc w:val="center"/>
              <w:rPr>
                <w:rFonts w:ascii="Times New Roman" w:hAnsi="Times New Roman"/>
                <w:sz w:val="24"/>
                <w:szCs w:val="24"/>
              </w:rPr>
            </w:pPr>
            <w:r w:rsidRPr="00964AED">
              <w:rPr>
                <w:rFonts w:ascii="Times New Roman" w:hAnsi="Times New Roman"/>
                <w:sz w:val="24"/>
                <w:szCs w:val="24"/>
              </w:rPr>
              <w:t>63,5</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в) работающие пенсионеры (старше трудоспособного возраста)</w:t>
            </w:r>
          </w:p>
        </w:tc>
        <w:tc>
          <w:tcPr>
            <w:tcW w:w="175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9</w:t>
            </w: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1,1</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2.</w:t>
            </w: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Распределение трудовых ресурсов</w:t>
            </w:r>
          </w:p>
        </w:tc>
        <w:tc>
          <w:tcPr>
            <w:tcW w:w="175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А. Занято в экономике</w:t>
            </w:r>
          </w:p>
          <w:p w:rsidR="001C5D92" w:rsidRPr="00964AED" w:rsidRDefault="001C5D92" w:rsidP="006D0CB9">
            <w:pPr>
              <w:spacing w:after="0"/>
              <w:jc w:val="both"/>
              <w:rPr>
                <w:rFonts w:ascii="Times New Roman" w:hAnsi="Times New Roman"/>
                <w:sz w:val="24"/>
                <w:szCs w:val="24"/>
              </w:rPr>
            </w:pPr>
            <w:r w:rsidRPr="00964AED">
              <w:rPr>
                <w:rFonts w:ascii="Times New Roman" w:hAnsi="Times New Roman"/>
                <w:sz w:val="24"/>
                <w:szCs w:val="24"/>
              </w:rPr>
              <w:t>в том числе</w:t>
            </w:r>
          </w:p>
        </w:tc>
        <w:tc>
          <w:tcPr>
            <w:tcW w:w="1757" w:type="dxa"/>
            <w:shd w:val="clear" w:color="auto" w:fill="auto"/>
            <w:vAlign w:val="center"/>
          </w:tcPr>
          <w:p w:rsidR="001C5D92" w:rsidRPr="00964AED" w:rsidRDefault="001C5D92" w:rsidP="006D0CB9">
            <w:pPr>
              <w:spacing w:after="0"/>
              <w:jc w:val="center"/>
              <w:rPr>
                <w:rFonts w:ascii="Times New Roman" w:hAnsi="Times New Roman"/>
                <w:sz w:val="24"/>
                <w:szCs w:val="24"/>
              </w:rPr>
            </w:pPr>
            <w:r w:rsidRPr="00964AED">
              <w:rPr>
                <w:rFonts w:ascii="Times New Roman" w:hAnsi="Times New Roman"/>
                <w:sz w:val="24"/>
                <w:szCs w:val="24"/>
              </w:rPr>
              <w:t>235</w:t>
            </w: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27,6</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а)  в градообразующих отраслях –</w:t>
            </w:r>
          </w:p>
          <w:p w:rsidR="001C5D92" w:rsidRPr="00964AED" w:rsidRDefault="001C5D92" w:rsidP="006D0CB9">
            <w:pPr>
              <w:spacing w:after="0"/>
              <w:jc w:val="both"/>
              <w:rPr>
                <w:rFonts w:ascii="Times New Roman" w:hAnsi="Times New Roman"/>
                <w:sz w:val="24"/>
                <w:szCs w:val="24"/>
              </w:rPr>
            </w:pPr>
            <w:r w:rsidRPr="00964AED">
              <w:rPr>
                <w:rFonts w:ascii="Times New Roman" w:hAnsi="Times New Roman"/>
                <w:sz w:val="24"/>
                <w:szCs w:val="24"/>
              </w:rPr>
              <w:t xml:space="preserve">     всего:</w:t>
            </w:r>
          </w:p>
        </w:tc>
        <w:tc>
          <w:tcPr>
            <w:tcW w:w="175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162</w:t>
            </w: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19,1</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б) в обслуживающих отраслях</w:t>
            </w:r>
          </w:p>
        </w:tc>
        <w:tc>
          <w:tcPr>
            <w:tcW w:w="175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56</w:t>
            </w: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6,6</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в) прочие занятые</w:t>
            </w:r>
          </w:p>
        </w:tc>
        <w:tc>
          <w:tcPr>
            <w:tcW w:w="175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17</w:t>
            </w: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2</w:t>
            </w:r>
          </w:p>
        </w:tc>
      </w:tr>
      <w:tr w:rsidR="001C5D92" w:rsidRPr="00964AED" w:rsidTr="001C5D92">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3.</w:t>
            </w:r>
          </w:p>
        </w:tc>
        <w:tc>
          <w:tcPr>
            <w:tcW w:w="5572" w:type="dxa"/>
            <w:shd w:val="clear" w:color="auto" w:fill="auto"/>
            <w:vAlign w:val="bottom"/>
          </w:tcPr>
          <w:p w:rsidR="001C5D92" w:rsidRPr="00964AED" w:rsidRDefault="001C5D92" w:rsidP="006D0CB9">
            <w:pPr>
              <w:snapToGrid w:val="0"/>
              <w:spacing w:after="0"/>
              <w:jc w:val="both"/>
              <w:rPr>
                <w:rFonts w:ascii="Times New Roman" w:hAnsi="Times New Roman"/>
                <w:sz w:val="24"/>
                <w:szCs w:val="24"/>
              </w:rPr>
            </w:pPr>
            <w:r w:rsidRPr="00964AED">
              <w:rPr>
                <w:rFonts w:ascii="Times New Roman" w:hAnsi="Times New Roman"/>
                <w:sz w:val="24"/>
                <w:szCs w:val="24"/>
              </w:rPr>
              <w:t>Б. Незанятое население в трудоспособном возрасте:     учащиеся 16-ти лет и старше, обучающиеся с отрывом от производства; лица, занятые в домашнем хозяйстве; инвалиды в трудоспособном возрасте; безработные зарегистрированных в службе занятости.</w:t>
            </w:r>
          </w:p>
        </w:tc>
        <w:tc>
          <w:tcPr>
            <w:tcW w:w="175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314</w:t>
            </w:r>
          </w:p>
        </w:tc>
        <w:tc>
          <w:tcPr>
            <w:tcW w:w="1327" w:type="dxa"/>
            <w:shd w:val="clear" w:color="auto" w:fill="auto"/>
            <w:vAlign w:val="center"/>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36,9</w:t>
            </w:r>
          </w:p>
        </w:tc>
      </w:tr>
      <w:tr w:rsidR="001C5D92" w:rsidRPr="00964AED" w:rsidTr="00964AED">
        <w:trPr>
          <w:jc w:val="center"/>
        </w:trPr>
        <w:tc>
          <w:tcPr>
            <w:tcW w:w="642" w:type="dxa"/>
            <w:shd w:val="clear" w:color="auto" w:fill="auto"/>
          </w:tcPr>
          <w:p w:rsidR="001C5D92" w:rsidRPr="00964AED" w:rsidRDefault="001C5D92" w:rsidP="006D0CB9">
            <w:pPr>
              <w:tabs>
                <w:tab w:val="left" w:pos="1470"/>
              </w:tabs>
              <w:snapToGrid w:val="0"/>
              <w:spacing w:after="0"/>
              <w:jc w:val="center"/>
              <w:rPr>
                <w:rFonts w:ascii="Times New Roman" w:hAnsi="Times New Roman"/>
                <w:sz w:val="24"/>
                <w:szCs w:val="24"/>
              </w:rPr>
            </w:pPr>
            <w:r w:rsidRPr="00964AED">
              <w:rPr>
                <w:rFonts w:ascii="Times New Roman" w:hAnsi="Times New Roman"/>
                <w:sz w:val="24"/>
                <w:szCs w:val="24"/>
              </w:rPr>
              <w:t>4.</w:t>
            </w:r>
          </w:p>
        </w:tc>
        <w:tc>
          <w:tcPr>
            <w:tcW w:w="5572" w:type="dxa"/>
            <w:shd w:val="clear" w:color="auto" w:fill="auto"/>
            <w:vAlign w:val="center"/>
          </w:tcPr>
          <w:p w:rsidR="001C5D92" w:rsidRPr="00964AED" w:rsidRDefault="001C5D92" w:rsidP="006D0CB9">
            <w:pPr>
              <w:snapToGrid w:val="0"/>
              <w:spacing w:after="0" w:line="240" w:lineRule="auto"/>
              <w:rPr>
                <w:rFonts w:ascii="Times New Roman" w:hAnsi="Times New Roman"/>
                <w:sz w:val="24"/>
                <w:szCs w:val="24"/>
              </w:rPr>
            </w:pPr>
            <w:r w:rsidRPr="00964AED">
              <w:rPr>
                <w:rFonts w:ascii="Times New Roman" w:hAnsi="Times New Roman"/>
                <w:sz w:val="24"/>
                <w:szCs w:val="24"/>
              </w:rPr>
              <w:t>Население, всего</w:t>
            </w:r>
          </w:p>
        </w:tc>
        <w:tc>
          <w:tcPr>
            <w:tcW w:w="1757" w:type="dxa"/>
            <w:shd w:val="clear" w:color="auto" w:fill="auto"/>
            <w:vAlign w:val="center"/>
          </w:tcPr>
          <w:p w:rsidR="001C5D92" w:rsidRPr="00964AED" w:rsidRDefault="001C5D92" w:rsidP="006D0CB9">
            <w:pPr>
              <w:tabs>
                <w:tab w:val="left" w:pos="1470"/>
              </w:tabs>
              <w:snapToGrid w:val="0"/>
              <w:spacing w:after="0" w:line="240" w:lineRule="auto"/>
              <w:jc w:val="center"/>
              <w:rPr>
                <w:rFonts w:ascii="Times New Roman" w:hAnsi="Times New Roman"/>
                <w:sz w:val="24"/>
                <w:szCs w:val="24"/>
              </w:rPr>
            </w:pPr>
            <w:r w:rsidRPr="00964AED">
              <w:rPr>
                <w:rFonts w:ascii="Times New Roman" w:hAnsi="Times New Roman"/>
                <w:sz w:val="24"/>
                <w:szCs w:val="24"/>
              </w:rPr>
              <w:t>850</w:t>
            </w:r>
          </w:p>
        </w:tc>
        <w:tc>
          <w:tcPr>
            <w:tcW w:w="1327" w:type="dxa"/>
            <w:shd w:val="clear" w:color="auto" w:fill="auto"/>
            <w:vAlign w:val="center"/>
          </w:tcPr>
          <w:p w:rsidR="001C5D92" w:rsidRPr="00964AED" w:rsidRDefault="001C5D92" w:rsidP="006D0CB9">
            <w:pPr>
              <w:tabs>
                <w:tab w:val="left" w:pos="1470"/>
              </w:tabs>
              <w:snapToGrid w:val="0"/>
              <w:spacing w:after="0" w:line="240" w:lineRule="auto"/>
              <w:jc w:val="center"/>
              <w:rPr>
                <w:rFonts w:ascii="Times New Roman" w:hAnsi="Times New Roman"/>
                <w:sz w:val="24"/>
                <w:szCs w:val="24"/>
              </w:rPr>
            </w:pPr>
            <w:r w:rsidRPr="00964AED">
              <w:rPr>
                <w:rFonts w:ascii="Times New Roman" w:hAnsi="Times New Roman"/>
                <w:sz w:val="24"/>
                <w:szCs w:val="24"/>
                <w:lang w:val="en-US"/>
              </w:rPr>
              <w:t>100</w:t>
            </w:r>
            <w:r w:rsidRPr="00964AED">
              <w:rPr>
                <w:rFonts w:ascii="Times New Roman" w:hAnsi="Times New Roman"/>
                <w:sz w:val="24"/>
                <w:szCs w:val="24"/>
              </w:rPr>
              <w:t>,0</w:t>
            </w:r>
          </w:p>
        </w:tc>
      </w:tr>
    </w:tbl>
    <w:p w:rsidR="002F4329" w:rsidRPr="00526B08" w:rsidRDefault="002F4329" w:rsidP="0074065D">
      <w:pPr>
        <w:pStyle w:val="afe"/>
        <w:spacing w:after="0" w:line="360" w:lineRule="auto"/>
        <w:rPr>
          <w:color w:val="FF0000"/>
          <w:sz w:val="24"/>
          <w:szCs w:val="24"/>
        </w:rPr>
      </w:pPr>
    </w:p>
    <w:p w:rsidR="00FF0E63" w:rsidRPr="00526B08" w:rsidRDefault="00DB1902" w:rsidP="00BB60FF">
      <w:pPr>
        <w:pStyle w:val="27"/>
      </w:pPr>
      <w:bookmarkStart w:id="62" w:name="_Toc342948158"/>
      <w:bookmarkStart w:id="63" w:name="_Toc351811963"/>
      <w:r w:rsidRPr="00526B08">
        <w:t>4</w:t>
      </w:r>
      <w:r w:rsidR="00FF0E63" w:rsidRPr="00526B08">
        <w:t>.</w:t>
      </w:r>
      <w:r w:rsidR="00C950E1" w:rsidRPr="00526B08">
        <w:t>2</w:t>
      </w:r>
      <w:r w:rsidR="00FF0E63" w:rsidRPr="00526B08">
        <w:t xml:space="preserve"> </w:t>
      </w:r>
      <w:r w:rsidR="00F86506" w:rsidRPr="00526B08">
        <w:t>Прогноз численности населения</w:t>
      </w:r>
      <w:bookmarkEnd w:id="62"/>
      <w:bookmarkEnd w:id="63"/>
    </w:p>
    <w:p w:rsidR="00D42F40" w:rsidRPr="00526B08" w:rsidRDefault="00D42F40" w:rsidP="0074065D">
      <w:pPr>
        <w:pStyle w:val="S7"/>
        <w:spacing w:line="360" w:lineRule="auto"/>
        <w:ind w:firstLine="567"/>
        <w:rPr>
          <w:sz w:val="24"/>
        </w:rPr>
      </w:pPr>
      <w:r w:rsidRPr="00526B08">
        <w:rPr>
          <w:sz w:val="24"/>
        </w:rPr>
        <w:t xml:space="preserve">Оптимизация численности населения является необходимым условием устойчивого и комплексного социально-экономического развития территории. Проектная численность населения устанавливается на </w:t>
      </w:r>
      <w:r w:rsidRPr="00526B08">
        <w:rPr>
          <w:sz w:val="24"/>
          <w:lang w:val="en-US"/>
        </w:rPr>
        <w:t>I</w:t>
      </w:r>
      <w:r w:rsidRPr="00526B08">
        <w:rPr>
          <w:sz w:val="24"/>
        </w:rPr>
        <w:t xml:space="preserve"> очередь (2022 год) и ра</w:t>
      </w:r>
      <w:r w:rsidR="00523A3A" w:rsidRPr="00526B08">
        <w:rPr>
          <w:sz w:val="24"/>
        </w:rPr>
        <w:t>счёт</w:t>
      </w:r>
      <w:r w:rsidRPr="00526B08">
        <w:rPr>
          <w:sz w:val="24"/>
        </w:rPr>
        <w:t>ный срок (2032 год) в соответствии со Сводом правил СП 42.13330.2011 «СНиП 2.07.01-89* «Градостроительство. Планировка и застройка городских и сельских поселений».</w:t>
      </w:r>
    </w:p>
    <w:p w:rsidR="0005216B" w:rsidRDefault="00D42F40" w:rsidP="0074065D">
      <w:pPr>
        <w:pStyle w:val="S7"/>
        <w:spacing w:line="360" w:lineRule="auto"/>
        <w:ind w:firstLine="567"/>
        <w:rPr>
          <w:sz w:val="24"/>
        </w:rPr>
      </w:pPr>
      <w:r w:rsidRPr="00526B08">
        <w:rPr>
          <w:sz w:val="24"/>
        </w:rPr>
        <w:t>Численность населения как один из основных критериев качества и развития территории зависит от многих факторов: экономическая составляющая, экологическая, транспортная инфраструктура, территориальные ресурсы и т.д.</w:t>
      </w:r>
    </w:p>
    <w:p w:rsidR="0005216B" w:rsidRPr="00EB0867" w:rsidRDefault="0005216B" w:rsidP="0074065D">
      <w:pPr>
        <w:pStyle w:val="S7"/>
        <w:spacing w:line="360" w:lineRule="auto"/>
        <w:ind w:firstLine="567"/>
        <w:rPr>
          <w:sz w:val="24"/>
        </w:rPr>
      </w:pPr>
      <w:r w:rsidRPr="0017567D">
        <w:rPr>
          <w:sz w:val="24"/>
        </w:rPr>
        <w:t xml:space="preserve">Таким образом, согласно принятому в проекте сценарию развития расчетная численность населения </w:t>
      </w:r>
      <w:r>
        <w:rPr>
          <w:sz w:val="24"/>
        </w:rPr>
        <w:t>Беленского</w:t>
      </w:r>
      <w:r w:rsidRPr="0017567D">
        <w:rPr>
          <w:sz w:val="24"/>
        </w:rPr>
        <w:t xml:space="preserve"> </w:t>
      </w:r>
      <w:r>
        <w:rPr>
          <w:sz w:val="24"/>
        </w:rPr>
        <w:t>сельсовета</w:t>
      </w:r>
      <w:r w:rsidRPr="0017567D">
        <w:rPr>
          <w:sz w:val="24"/>
        </w:rPr>
        <w:t xml:space="preserve"> составит около </w:t>
      </w:r>
      <w:r w:rsidRPr="002C0EAC">
        <w:rPr>
          <w:sz w:val="24"/>
        </w:rPr>
        <w:t>850 человек к 2022 г., около 860</w:t>
      </w:r>
      <w:r w:rsidRPr="0017567D">
        <w:rPr>
          <w:sz w:val="24"/>
        </w:rPr>
        <w:t xml:space="preserve"> че</w:t>
      </w:r>
      <w:r w:rsidRPr="00EB0867">
        <w:rPr>
          <w:sz w:val="24"/>
        </w:rPr>
        <w:t>ловек - к 2032 г. Прогнозируемая численность населения представлена в таблице 4.2.1.</w:t>
      </w:r>
    </w:p>
    <w:p w:rsidR="0005216B" w:rsidRPr="0017567D" w:rsidRDefault="0005216B" w:rsidP="006D0CB9">
      <w:pPr>
        <w:spacing w:after="0" w:line="360" w:lineRule="auto"/>
        <w:jc w:val="both"/>
        <w:rPr>
          <w:rFonts w:ascii="Times New Roman" w:hAnsi="Times New Roman"/>
          <w:sz w:val="24"/>
          <w:szCs w:val="24"/>
        </w:rPr>
      </w:pPr>
    </w:p>
    <w:p w:rsidR="0005216B" w:rsidRPr="0017567D" w:rsidRDefault="0005216B" w:rsidP="006D0CB9">
      <w:pPr>
        <w:pStyle w:val="affffff0"/>
        <w:ind w:left="0"/>
      </w:pPr>
      <w:r w:rsidRPr="0017567D">
        <w:t>Таблица 4.2</w:t>
      </w:r>
      <w:r w:rsidRPr="00167E0F">
        <w:t>.</w:t>
      </w:r>
      <w:r w:rsidRPr="0017567D">
        <w:t>1</w:t>
      </w:r>
      <w:r>
        <w:t xml:space="preserve"> </w:t>
      </w:r>
      <w:r w:rsidRPr="0017567D">
        <w:t xml:space="preserve">Прогнозируемая численность населения </w:t>
      </w:r>
      <w:r>
        <w:t xml:space="preserve">Беленского </w:t>
      </w:r>
      <w:r w:rsidRPr="0017567D">
        <w:t xml:space="preserve"> </w:t>
      </w:r>
      <w:r>
        <w:t>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7"/>
        <w:gridCol w:w="2653"/>
        <w:gridCol w:w="1565"/>
        <w:gridCol w:w="2302"/>
      </w:tblGrid>
      <w:tr w:rsidR="0005216B" w:rsidRPr="0017567D" w:rsidTr="00D13226">
        <w:trPr>
          <w:jc w:val="center"/>
        </w:trPr>
        <w:tc>
          <w:tcPr>
            <w:tcW w:w="3617" w:type="dxa"/>
            <w:vMerge w:val="restart"/>
            <w:tcBorders>
              <w:top w:val="single" w:sz="4" w:space="0" w:color="auto"/>
              <w:left w:val="single" w:sz="4" w:space="0" w:color="auto"/>
              <w:bottom w:val="single" w:sz="4" w:space="0" w:color="auto"/>
              <w:right w:val="single" w:sz="4" w:space="0" w:color="auto"/>
            </w:tcBorders>
            <w:hideMark/>
          </w:tcPr>
          <w:p w:rsidR="0005216B" w:rsidRPr="0017567D" w:rsidRDefault="0005216B" w:rsidP="006D0CB9">
            <w:pPr>
              <w:spacing w:after="0" w:line="360" w:lineRule="auto"/>
              <w:jc w:val="center"/>
              <w:rPr>
                <w:rFonts w:ascii="Times New Roman" w:hAnsi="Times New Roman"/>
                <w:sz w:val="24"/>
                <w:szCs w:val="24"/>
              </w:rPr>
            </w:pPr>
            <w:r w:rsidRPr="0017567D">
              <w:rPr>
                <w:rFonts w:ascii="Times New Roman" w:hAnsi="Times New Roman"/>
                <w:sz w:val="24"/>
                <w:szCs w:val="24"/>
              </w:rPr>
              <w:t>Наименование территории</w:t>
            </w:r>
          </w:p>
        </w:tc>
        <w:tc>
          <w:tcPr>
            <w:tcW w:w="6520" w:type="dxa"/>
            <w:gridSpan w:val="3"/>
            <w:tcBorders>
              <w:top w:val="single" w:sz="4" w:space="0" w:color="auto"/>
              <w:left w:val="single" w:sz="4" w:space="0" w:color="auto"/>
              <w:bottom w:val="single" w:sz="4" w:space="0" w:color="auto"/>
              <w:right w:val="single" w:sz="4" w:space="0" w:color="auto"/>
            </w:tcBorders>
            <w:hideMark/>
          </w:tcPr>
          <w:p w:rsidR="0005216B" w:rsidRPr="0017567D" w:rsidRDefault="0005216B" w:rsidP="006D0CB9">
            <w:pPr>
              <w:spacing w:after="0" w:line="360" w:lineRule="auto"/>
              <w:jc w:val="center"/>
              <w:rPr>
                <w:rFonts w:ascii="Times New Roman" w:hAnsi="Times New Roman"/>
                <w:sz w:val="24"/>
                <w:szCs w:val="24"/>
              </w:rPr>
            </w:pPr>
            <w:r w:rsidRPr="0017567D">
              <w:rPr>
                <w:rFonts w:ascii="Times New Roman" w:hAnsi="Times New Roman"/>
                <w:sz w:val="24"/>
                <w:szCs w:val="24"/>
              </w:rPr>
              <w:t>Годы</w:t>
            </w:r>
          </w:p>
        </w:tc>
      </w:tr>
      <w:tr w:rsidR="0005216B" w:rsidRPr="0017567D" w:rsidTr="00D13226">
        <w:trPr>
          <w:trHeight w:val="70"/>
          <w:jc w:val="center"/>
        </w:trPr>
        <w:tc>
          <w:tcPr>
            <w:tcW w:w="3617" w:type="dxa"/>
            <w:vMerge/>
            <w:tcBorders>
              <w:top w:val="single" w:sz="4" w:space="0" w:color="auto"/>
              <w:left w:val="single" w:sz="4" w:space="0" w:color="auto"/>
              <w:bottom w:val="single" w:sz="4" w:space="0" w:color="auto"/>
              <w:right w:val="single" w:sz="4" w:space="0" w:color="auto"/>
            </w:tcBorders>
            <w:vAlign w:val="center"/>
            <w:hideMark/>
          </w:tcPr>
          <w:p w:rsidR="0005216B" w:rsidRPr="0017567D" w:rsidRDefault="0005216B" w:rsidP="006D0CB9">
            <w:pPr>
              <w:spacing w:after="0" w:line="360" w:lineRule="auto"/>
              <w:rPr>
                <w:rFonts w:ascii="Times New Roman" w:hAnsi="Times New Roman"/>
                <w:sz w:val="24"/>
                <w:szCs w:val="24"/>
              </w:rPr>
            </w:pPr>
          </w:p>
        </w:tc>
        <w:tc>
          <w:tcPr>
            <w:tcW w:w="2653" w:type="dxa"/>
            <w:tcBorders>
              <w:top w:val="single" w:sz="4" w:space="0" w:color="auto"/>
              <w:left w:val="single" w:sz="4" w:space="0" w:color="auto"/>
              <w:bottom w:val="single" w:sz="4" w:space="0" w:color="auto"/>
              <w:right w:val="single" w:sz="4" w:space="0" w:color="auto"/>
            </w:tcBorders>
            <w:hideMark/>
          </w:tcPr>
          <w:p w:rsidR="0005216B" w:rsidRPr="0017567D" w:rsidRDefault="0005216B" w:rsidP="006D0CB9">
            <w:pPr>
              <w:spacing w:after="0" w:line="360" w:lineRule="auto"/>
              <w:jc w:val="center"/>
              <w:rPr>
                <w:rFonts w:ascii="Times New Roman" w:hAnsi="Times New Roman"/>
                <w:sz w:val="24"/>
                <w:szCs w:val="24"/>
              </w:rPr>
            </w:pPr>
            <w:r w:rsidRPr="0017567D">
              <w:rPr>
                <w:rFonts w:ascii="Times New Roman" w:hAnsi="Times New Roman"/>
                <w:sz w:val="24"/>
                <w:szCs w:val="24"/>
              </w:rPr>
              <w:t>2012 г.</w:t>
            </w:r>
          </w:p>
        </w:tc>
        <w:tc>
          <w:tcPr>
            <w:tcW w:w="1565" w:type="dxa"/>
            <w:tcBorders>
              <w:top w:val="single" w:sz="4" w:space="0" w:color="auto"/>
              <w:left w:val="single" w:sz="4" w:space="0" w:color="auto"/>
              <w:bottom w:val="single" w:sz="4" w:space="0" w:color="auto"/>
              <w:right w:val="single" w:sz="4" w:space="0" w:color="auto"/>
            </w:tcBorders>
            <w:hideMark/>
          </w:tcPr>
          <w:p w:rsidR="0005216B" w:rsidRPr="002C0EAC" w:rsidRDefault="0005216B" w:rsidP="006D0CB9">
            <w:pPr>
              <w:spacing w:after="0" w:line="360" w:lineRule="auto"/>
              <w:jc w:val="center"/>
              <w:rPr>
                <w:rFonts w:ascii="Times New Roman" w:hAnsi="Times New Roman"/>
                <w:sz w:val="24"/>
                <w:szCs w:val="24"/>
              </w:rPr>
            </w:pPr>
            <w:r w:rsidRPr="002C0EAC">
              <w:rPr>
                <w:rFonts w:ascii="Times New Roman" w:hAnsi="Times New Roman"/>
                <w:sz w:val="24"/>
                <w:szCs w:val="24"/>
              </w:rPr>
              <w:t>2022 г.</w:t>
            </w:r>
          </w:p>
        </w:tc>
        <w:tc>
          <w:tcPr>
            <w:tcW w:w="2302" w:type="dxa"/>
            <w:tcBorders>
              <w:top w:val="single" w:sz="4" w:space="0" w:color="auto"/>
              <w:left w:val="single" w:sz="4" w:space="0" w:color="auto"/>
              <w:bottom w:val="single" w:sz="4" w:space="0" w:color="auto"/>
              <w:right w:val="single" w:sz="4" w:space="0" w:color="auto"/>
            </w:tcBorders>
            <w:hideMark/>
          </w:tcPr>
          <w:p w:rsidR="0005216B" w:rsidRPr="002C0EAC" w:rsidRDefault="0005216B" w:rsidP="006D0CB9">
            <w:pPr>
              <w:spacing w:after="0" w:line="360" w:lineRule="auto"/>
              <w:jc w:val="center"/>
              <w:rPr>
                <w:rFonts w:ascii="Times New Roman" w:hAnsi="Times New Roman"/>
                <w:sz w:val="24"/>
                <w:szCs w:val="24"/>
              </w:rPr>
            </w:pPr>
            <w:r w:rsidRPr="002C0EAC">
              <w:rPr>
                <w:rFonts w:ascii="Times New Roman" w:hAnsi="Times New Roman"/>
                <w:sz w:val="24"/>
                <w:szCs w:val="24"/>
              </w:rPr>
              <w:t>2032 г.</w:t>
            </w:r>
          </w:p>
        </w:tc>
      </w:tr>
      <w:tr w:rsidR="0005216B" w:rsidRPr="0017567D" w:rsidTr="00D13226">
        <w:trPr>
          <w:jc w:val="center"/>
        </w:trPr>
        <w:tc>
          <w:tcPr>
            <w:tcW w:w="3617" w:type="dxa"/>
            <w:tcBorders>
              <w:top w:val="single" w:sz="4" w:space="0" w:color="auto"/>
              <w:left w:val="single" w:sz="4" w:space="0" w:color="auto"/>
              <w:bottom w:val="single" w:sz="4" w:space="0" w:color="auto"/>
              <w:right w:val="single" w:sz="4" w:space="0" w:color="auto"/>
            </w:tcBorders>
            <w:vAlign w:val="center"/>
            <w:hideMark/>
          </w:tcPr>
          <w:p w:rsidR="0005216B" w:rsidRPr="0017567D" w:rsidRDefault="0005216B" w:rsidP="006D0CB9">
            <w:pPr>
              <w:spacing w:after="0" w:line="360" w:lineRule="auto"/>
              <w:rPr>
                <w:rFonts w:ascii="Times New Roman" w:hAnsi="Times New Roman"/>
                <w:sz w:val="24"/>
                <w:szCs w:val="24"/>
              </w:rPr>
            </w:pPr>
            <w:r>
              <w:rPr>
                <w:rFonts w:ascii="Times New Roman" w:hAnsi="Times New Roman"/>
                <w:sz w:val="24"/>
                <w:szCs w:val="24"/>
              </w:rPr>
              <w:t>с. Белое</w:t>
            </w:r>
          </w:p>
        </w:tc>
        <w:tc>
          <w:tcPr>
            <w:tcW w:w="2653" w:type="dxa"/>
            <w:tcBorders>
              <w:top w:val="single" w:sz="4" w:space="0" w:color="auto"/>
              <w:left w:val="single" w:sz="4" w:space="0" w:color="auto"/>
              <w:bottom w:val="single" w:sz="4" w:space="0" w:color="auto"/>
              <w:right w:val="single" w:sz="4" w:space="0" w:color="auto"/>
            </w:tcBorders>
            <w:vAlign w:val="center"/>
            <w:hideMark/>
          </w:tcPr>
          <w:p w:rsidR="0005216B" w:rsidRPr="00B67FC3" w:rsidRDefault="0005216B" w:rsidP="006D0CB9">
            <w:pPr>
              <w:spacing w:after="0" w:line="360" w:lineRule="auto"/>
              <w:jc w:val="center"/>
              <w:rPr>
                <w:rFonts w:ascii="Times New Roman" w:hAnsi="Times New Roman"/>
                <w:sz w:val="24"/>
                <w:szCs w:val="24"/>
              </w:rPr>
            </w:pPr>
            <w:r>
              <w:rPr>
                <w:rFonts w:ascii="Times New Roman" w:hAnsi="Times New Roman"/>
                <w:sz w:val="24"/>
                <w:szCs w:val="24"/>
              </w:rPr>
              <w:t>850</w:t>
            </w:r>
          </w:p>
        </w:tc>
        <w:tc>
          <w:tcPr>
            <w:tcW w:w="1565" w:type="dxa"/>
            <w:tcBorders>
              <w:top w:val="single" w:sz="4" w:space="0" w:color="auto"/>
              <w:left w:val="single" w:sz="4" w:space="0" w:color="auto"/>
              <w:bottom w:val="single" w:sz="4" w:space="0" w:color="auto"/>
              <w:right w:val="single" w:sz="4" w:space="0" w:color="auto"/>
            </w:tcBorders>
            <w:vAlign w:val="center"/>
            <w:hideMark/>
          </w:tcPr>
          <w:p w:rsidR="0005216B" w:rsidRPr="002C0EAC" w:rsidRDefault="00FF29CF" w:rsidP="006D0CB9">
            <w:pPr>
              <w:spacing w:after="0" w:line="360" w:lineRule="auto"/>
              <w:jc w:val="center"/>
              <w:rPr>
                <w:rFonts w:ascii="Times New Roman" w:hAnsi="Times New Roman"/>
                <w:sz w:val="24"/>
                <w:szCs w:val="24"/>
              </w:rPr>
            </w:pPr>
            <w:r w:rsidRPr="002C0EAC">
              <w:rPr>
                <w:rFonts w:ascii="Times New Roman" w:hAnsi="Times New Roman"/>
                <w:sz w:val="24"/>
                <w:szCs w:val="24"/>
              </w:rPr>
              <w:t>850</w:t>
            </w:r>
          </w:p>
        </w:tc>
        <w:tc>
          <w:tcPr>
            <w:tcW w:w="2302" w:type="dxa"/>
            <w:tcBorders>
              <w:top w:val="single" w:sz="4" w:space="0" w:color="auto"/>
              <w:left w:val="single" w:sz="4" w:space="0" w:color="auto"/>
              <w:bottom w:val="single" w:sz="4" w:space="0" w:color="auto"/>
              <w:right w:val="single" w:sz="4" w:space="0" w:color="auto"/>
            </w:tcBorders>
            <w:vAlign w:val="center"/>
            <w:hideMark/>
          </w:tcPr>
          <w:p w:rsidR="0005216B" w:rsidRPr="002C0EAC" w:rsidRDefault="00FF29CF" w:rsidP="006D0CB9">
            <w:pPr>
              <w:spacing w:after="0" w:line="360" w:lineRule="auto"/>
              <w:jc w:val="center"/>
              <w:rPr>
                <w:rFonts w:ascii="Times New Roman" w:hAnsi="Times New Roman"/>
                <w:sz w:val="24"/>
                <w:szCs w:val="24"/>
              </w:rPr>
            </w:pPr>
            <w:r w:rsidRPr="002C0EAC">
              <w:rPr>
                <w:rFonts w:ascii="Times New Roman" w:hAnsi="Times New Roman"/>
                <w:sz w:val="24"/>
                <w:szCs w:val="24"/>
              </w:rPr>
              <w:t>860</w:t>
            </w:r>
          </w:p>
        </w:tc>
      </w:tr>
    </w:tbl>
    <w:p w:rsidR="0005216B" w:rsidRPr="0017567D" w:rsidRDefault="0005216B" w:rsidP="006D0CB9">
      <w:pPr>
        <w:spacing w:after="0" w:line="360" w:lineRule="auto"/>
        <w:jc w:val="both"/>
        <w:rPr>
          <w:rFonts w:ascii="Times New Roman" w:hAnsi="Times New Roman"/>
          <w:sz w:val="24"/>
          <w:szCs w:val="24"/>
        </w:rPr>
      </w:pPr>
    </w:p>
    <w:p w:rsidR="00D42F40" w:rsidRPr="00526B08" w:rsidRDefault="00D42F40" w:rsidP="0074065D">
      <w:pPr>
        <w:pStyle w:val="S7"/>
        <w:spacing w:line="360" w:lineRule="auto"/>
        <w:ind w:firstLine="567"/>
        <w:rPr>
          <w:sz w:val="24"/>
        </w:rPr>
      </w:pPr>
      <w:r w:rsidRPr="00526B08">
        <w:rPr>
          <w:sz w:val="24"/>
        </w:rPr>
        <w:t>В Беленском сельском поселении в настоящее время наблюдается отрицательное естественное движение населения. Тенденции демографического развития на первую очередь предполагают стабилизацию естественного прироста населения, на ра</w:t>
      </w:r>
      <w:r w:rsidR="00523A3A" w:rsidRPr="00526B08">
        <w:rPr>
          <w:sz w:val="24"/>
        </w:rPr>
        <w:t>счёт</w:t>
      </w:r>
      <w:r w:rsidRPr="00526B08">
        <w:rPr>
          <w:sz w:val="24"/>
        </w:rPr>
        <w:t xml:space="preserve">ный срок – его увеличение в силу реализации программ социально-экономического развития. </w:t>
      </w:r>
    </w:p>
    <w:p w:rsidR="00D42F40" w:rsidRDefault="00D42F40" w:rsidP="0074065D">
      <w:pPr>
        <w:pStyle w:val="S7"/>
        <w:spacing w:line="360" w:lineRule="auto"/>
        <w:ind w:firstLine="567"/>
        <w:rPr>
          <w:sz w:val="24"/>
        </w:rPr>
      </w:pPr>
      <w:r w:rsidRPr="00526B08">
        <w:rPr>
          <w:sz w:val="24"/>
        </w:rPr>
        <w:t xml:space="preserve">Миграционный прирост будет зависеть от наличия рабочих мест, </w:t>
      </w:r>
      <w:r w:rsidR="00402660">
        <w:rPr>
          <w:sz w:val="24"/>
        </w:rPr>
        <w:t>преимуществом является достаточное количество свободных невостребованных земельных участков для жилищного строительства</w:t>
      </w:r>
      <w:r w:rsidRPr="00526B08">
        <w:rPr>
          <w:sz w:val="24"/>
        </w:rPr>
        <w:t xml:space="preserve">.  </w:t>
      </w:r>
    </w:p>
    <w:p w:rsidR="00A42B2E" w:rsidRPr="0017567D" w:rsidRDefault="00A42B2E" w:rsidP="0074065D">
      <w:pPr>
        <w:pStyle w:val="S7"/>
        <w:spacing w:line="360" w:lineRule="auto"/>
        <w:ind w:firstLine="567"/>
        <w:rPr>
          <w:sz w:val="24"/>
        </w:rPr>
      </w:pPr>
      <w:r w:rsidRPr="0017567D">
        <w:rPr>
          <w:sz w:val="24"/>
        </w:rPr>
        <w:t>Осуществление комплекса мероприятий по социально-экономическому развитию территории в течение расчетного срока будут способствовать реализации представленного сценария.</w:t>
      </w:r>
    </w:p>
    <w:p w:rsidR="00D42F40" w:rsidRDefault="00D42F40" w:rsidP="0074065D">
      <w:pPr>
        <w:spacing w:after="0" w:line="360" w:lineRule="auto"/>
        <w:ind w:firstLine="567"/>
        <w:jc w:val="both"/>
        <w:rPr>
          <w:rFonts w:ascii="Times New Roman" w:hAnsi="Times New Roman"/>
          <w:color w:val="000000"/>
          <w:sz w:val="24"/>
          <w:szCs w:val="24"/>
        </w:rPr>
      </w:pPr>
      <w:r w:rsidRPr="00526B08">
        <w:rPr>
          <w:rFonts w:ascii="Times New Roman" w:hAnsi="Times New Roman"/>
          <w:color w:val="000000"/>
          <w:sz w:val="24"/>
          <w:szCs w:val="24"/>
        </w:rPr>
        <w:t>Основанием для прогноза изменения возрастной структуры населения  является прогноз изменения демографических показателей на территории Российской Федерации и регионов РФ до 2031г., разработанный специалистами Федеральной службы государственной статистики</w:t>
      </w:r>
      <w:r w:rsidRPr="00526B08">
        <w:rPr>
          <w:rStyle w:val="af9"/>
          <w:rFonts w:ascii="Times New Roman" w:hAnsi="Times New Roman"/>
          <w:color w:val="000000"/>
          <w:sz w:val="24"/>
          <w:szCs w:val="24"/>
        </w:rPr>
        <w:footnoteReference w:id="2"/>
      </w:r>
      <w:r w:rsidRPr="00526B08">
        <w:rPr>
          <w:rFonts w:ascii="Times New Roman" w:hAnsi="Times New Roman"/>
          <w:color w:val="000000"/>
          <w:sz w:val="24"/>
          <w:szCs w:val="24"/>
          <w:vertAlign w:val="superscript"/>
        </w:rPr>
        <w:t>)</w:t>
      </w:r>
      <w:r w:rsidRPr="00526B08">
        <w:rPr>
          <w:rFonts w:ascii="Times New Roman" w:hAnsi="Times New Roman"/>
          <w:color w:val="000000"/>
          <w:sz w:val="24"/>
          <w:szCs w:val="24"/>
        </w:rPr>
        <w:t>, а также особенности существующей возрастной структуры, прогнозные показатели по Новосибирской области. Основополагающим принят средний вариант изменения демографических показателей.</w:t>
      </w:r>
    </w:p>
    <w:p w:rsidR="00CE5EFC" w:rsidRDefault="00CE5EFC" w:rsidP="006D0CB9">
      <w:pPr>
        <w:spacing w:after="0" w:line="360" w:lineRule="auto"/>
        <w:jc w:val="both"/>
        <w:rPr>
          <w:rFonts w:ascii="Times New Roman" w:hAnsi="Times New Roman"/>
          <w:color w:val="000000"/>
          <w:sz w:val="24"/>
          <w:szCs w:val="24"/>
        </w:rPr>
      </w:pPr>
    </w:p>
    <w:p w:rsidR="00A42B2E" w:rsidRPr="0017567D" w:rsidRDefault="00A42B2E" w:rsidP="006D0CB9">
      <w:pPr>
        <w:pStyle w:val="affffff0"/>
        <w:ind w:left="0"/>
        <w:rPr>
          <w:iCs/>
          <w:color w:val="000000"/>
        </w:rPr>
      </w:pPr>
      <w:r w:rsidRPr="0017567D">
        <w:t>Таблица 4.2</w:t>
      </w:r>
      <w:r w:rsidRPr="00167E0F">
        <w:t>.</w:t>
      </w:r>
      <w:r w:rsidRPr="0017567D">
        <w:t>2</w:t>
      </w:r>
      <w:r w:rsidRPr="00167E0F">
        <w:t xml:space="preserve"> </w:t>
      </w:r>
      <w:r w:rsidRPr="0017567D">
        <w:rPr>
          <w:iCs/>
          <w:color w:val="000000"/>
        </w:rPr>
        <w:t>Изменение возрастной структуры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5"/>
        <w:gridCol w:w="1276"/>
        <w:gridCol w:w="1417"/>
        <w:gridCol w:w="1339"/>
      </w:tblGrid>
      <w:tr w:rsidR="00D42F40" w:rsidRPr="00526B08" w:rsidTr="00CE5EFC">
        <w:trPr>
          <w:trHeight w:val="324"/>
          <w:jc w:val="center"/>
        </w:trPr>
        <w:tc>
          <w:tcPr>
            <w:tcW w:w="5735" w:type="dxa"/>
            <w:vMerge w:val="restart"/>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Возрастные группы</w:t>
            </w:r>
          </w:p>
        </w:tc>
        <w:tc>
          <w:tcPr>
            <w:tcW w:w="4032" w:type="dxa"/>
            <w:gridSpan w:val="3"/>
            <w:tcBorders>
              <w:top w:val="single" w:sz="4" w:space="0" w:color="auto"/>
              <w:left w:val="single" w:sz="4" w:space="0" w:color="auto"/>
              <w:bottom w:val="single" w:sz="4" w:space="0" w:color="auto"/>
              <w:right w:val="single" w:sz="4" w:space="0" w:color="auto"/>
            </w:tcBorders>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Годы</w:t>
            </w:r>
          </w:p>
        </w:tc>
      </w:tr>
      <w:tr w:rsidR="00D42F40" w:rsidRPr="00526B08" w:rsidTr="00CE5EFC">
        <w:trPr>
          <w:trHeight w:val="156"/>
          <w:jc w:val="center"/>
        </w:trPr>
        <w:tc>
          <w:tcPr>
            <w:tcW w:w="5735" w:type="dxa"/>
            <w:vMerge/>
            <w:tcBorders>
              <w:top w:val="single" w:sz="4" w:space="0" w:color="auto"/>
              <w:left w:val="single" w:sz="4" w:space="0" w:color="auto"/>
              <w:bottom w:val="single" w:sz="4" w:space="0" w:color="auto"/>
              <w:right w:val="single" w:sz="4" w:space="0" w:color="auto"/>
            </w:tcBorders>
          </w:tcPr>
          <w:p w:rsidR="00D42F40" w:rsidRPr="0049755D" w:rsidRDefault="00D42F40" w:rsidP="006D0CB9">
            <w:pPr>
              <w:spacing w:after="0"/>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2012г.</w:t>
            </w:r>
          </w:p>
        </w:tc>
        <w:tc>
          <w:tcPr>
            <w:tcW w:w="1417" w:type="dxa"/>
            <w:tcBorders>
              <w:top w:val="single" w:sz="4" w:space="0" w:color="auto"/>
              <w:left w:val="single" w:sz="4" w:space="0" w:color="auto"/>
              <w:bottom w:val="single" w:sz="4" w:space="0" w:color="auto"/>
              <w:right w:val="single" w:sz="4" w:space="0" w:color="auto"/>
            </w:tcBorders>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Первая очередь</w:t>
            </w:r>
          </w:p>
        </w:tc>
        <w:tc>
          <w:tcPr>
            <w:tcW w:w="1339" w:type="dxa"/>
            <w:tcBorders>
              <w:top w:val="single" w:sz="4" w:space="0" w:color="auto"/>
              <w:left w:val="single" w:sz="4" w:space="0" w:color="auto"/>
              <w:bottom w:val="single" w:sz="4" w:space="0" w:color="auto"/>
              <w:right w:val="single" w:sz="4" w:space="0" w:color="auto"/>
            </w:tcBorders>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Ра</w:t>
            </w:r>
            <w:r w:rsidR="00523A3A" w:rsidRPr="0049755D">
              <w:rPr>
                <w:rFonts w:ascii="Times New Roman" w:hAnsi="Times New Roman"/>
                <w:sz w:val="24"/>
                <w:szCs w:val="24"/>
              </w:rPr>
              <w:t>счёт</w:t>
            </w:r>
            <w:r w:rsidRPr="0049755D">
              <w:rPr>
                <w:rFonts w:ascii="Times New Roman" w:hAnsi="Times New Roman"/>
                <w:sz w:val="24"/>
                <w:szCs w:val="24"/>
              </w:rPr>
              <w:t>ный срок</w:t>
            </w:r>
          </w:p>
        </w:tc>
      </w:tr>
      <w:tr w:rsidR="00D42F40" w:rsidRPr="00526B08" w:rsidTr="00CE5EFC">
        <w:trPr>
          <w:trHeight w:val="338"/>
          <w:jc w:val="center"/>
        </w:trPr>
        <w:tc>
          <w:tcPr>
            <w:tcW w:w="5735"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rPr>
                <w:rFonts w:ascii="Times New Roman" w:hAnsi="Times New Roman"/>
                <w:sz w:val="24"/>
                <w:szCs w:val="24"/>
              </w:rPr>
            </w:pPr>
            <w:r w:rsidRPr="0049755D">
              <w:rPr>
                <w:rFonts w:ascii="Times New Roman" w:hAnsi="Times New Roman"/>
                <w:sz w:val="24"/>
                <w:szCs w:val="24"/>
              </w:rPr>
              <w:t>Для населения моложе трудоспособного возраста, %</w:t>
            </w:r>
          </w:p>
        </w:tc>
        <w:tc>
          <w:tcPr>
            <w:tcW w:w="1276" w:type="dxa"/>
            <w:tcBorders>
              <w:top w:val="single" w:sz="4" w:space="0" w:color="auto"/>
              <w:left w:val="single" w:sz="4" w:space="0" w:color="auto"/>
              <w:bottom w:val="single" w:sz="4" w:space="0" w:color="auto"/>
              <w:right w:val="single" w:sz="4" w:space="0" w:color="auto"/>
            </w:tcBorders>
            <w:vAlign w:val="center"/>
          </w:tcPr>
          <w:p w:rsidR="00D42F40" w:rsidRPr="00526B08" w:rsidRDefault="00D42F40" w:rsidP="006D0CB9">
            <w:pPr>
              <w:spacing w:after="0"/>
              <w:jc w:val="center"/>
              <w:rPr>
                <w:rFonts w:ascii="Times New Roman" w:hAnsi="Times New Roman"/>
                <w:sz w:val="24"/>
                <w:szCs w:val="24"/>
              </w:rPr>
            </w:pPr>
            <w:r w:rsidRPr="00526B08">
              <w:rPr>
                <w:rFonts w:ascii="Times New Roman" w:hAnsi="Times New Roman"/>
                <w:sz w:val="24"/>
                <w:szCs w:val="24"/>
              </w:rPr>
              <w:t>17,6</w:t>
            </w:r>
          </w:p>
        </w:tc>
        <w:tc>
          <w:tcPr>
            <w:tcW w:w="1417"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17,6</w:t>
            </w:r>
          </w:p>
        </w:tc>
        <w:tc>
          <w:tcPr>
            <w:tcW w:w="1339"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17,5</w:t>
            </w:r>
          </w:p>
        </w:tc>
      </w:tr>
      <w:tr w:rsidR="00D42F40" w:rsidRPr="00526B08" w:rsidTr="00CE5EFC">
        <w:trPr>
          <w:trHeight w:val="273"/>
          <w:jc w:val="center"/>
        </w:trPr>
        <w:tc>
          <w:tcPr>
            <w:tcW w:w="5735"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rPr>
                <w:rFonts w:ascii="Times New Roman" w:hAnsi="Times New Roman"/>
                <w:sz w:val="24"/>
                <w:szCs w:val="24"/>
              </w:rPr>
            </w:pPr>
            <w:r w:rsidRPr="0049755D">
              <w:rPr>
                <w:rFonts w:ascii="Times New Roman" w:hAnsi="Times New Roman"/>
                <w:sz w:val="24"/>
                <w:szCs w:val="24"/>
              </w:rPr>
              <w:t>Доля населения трудоспособного возраста, %</w:t>
            </w:r>
          </w:p>
        </w:tc>
        <w:tc>
          <w:tcPr>
            <w:tcW w:w="1276" w:type="dxa"/>
            <w:tcBorders>
              <w:top w:val="single" w:sz="4" w:space="0" w:color="auto"/>
              <w:left w:val="single" w:sz="4" w:space="0" w:color="auto"/>
              <w:bottom w:val="single" w:sz="4" w:space="0" w:color="auto"/>
              <w:right w:val="single" w:sz="4" w:space="0" w:color="auto"/>
            </w:tcBorders>
            <w:vAlign w:val="center"/>
          </w:tcPr>
          <w:p w:rsidR="00D42F40" w:rsidRPr="00526B08" w:rsidRDefault="00D42F40" w:rsidP="006D0CB9">
            <w:pPr>
              <w:spacing w:after="0"/>
              <w:jc w:val="center"/>
              <w:rPr>
                <w:rFonts w:ascii="Times New Roman" w:hAnsi="Times New Roman"/>
                <w:sz w:val="24"/>
                <w:szCs w:val="24"/>
              </w:rPr>
            </w:pPr>
            <w:r w:rsidRPr="00526B08">
              <w:rPr>
                <w:rFonts w:ascii="Times New Roman" w:hAnsi="Times New Roman"/>
                <w:sz w:val="24"/>
                <w:szCs w:val="24"/>
              </w:rPr>
              <w:t>63,5</w:t>
            </w:r>
          </w:p>
        </w:tc>
        <w:tc>
          <w:tcPr>
            <w:tcW w:w="1417"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60,9</w:t>
            </w:r>
          </w:p>
        </w:tc>
        <w:tc>
          <w:tcPr>
            <w:tcW w:w="1339"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60,2</w:t>
            </w:r>
          </w:p>
        </w:tc>
      </w:tr>
      <w:tr w:rsidR="00D42F40" w:rsidRPr="00526B08" w:rsidTr="00CE5EFC">
        <w:trPr>
          <w:trHeight w:val="276"/>
          <w:jc w:val="center"/>
        </w:trPr>
        <w:tc>
          <w:tcPr>
            <w:tcW w:w="5735"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rPr>
                <w:rFonts w:ascii="Times New Roman" w:hAnsi="Times New Roman"/>
                <w:sz w:val="24"/>
                <w:szCs w:val="24"/>
              </w:rPr>
            </w:pPr>
            <w:r w:rsidRPr="0049755D">
              <w:rPr>
                <w:rFonts w:ascii="Times New Roman" w:hAnsi="Times New Roman"/>
                <w:sz w:val="24"/>
                <w:szCs w:val="24"/>
              </w:rPr>
              <w:t>Доля населения старше трудоспособного возраста, %</w:t>
            </w:r>
          </w:p>
        </w:tc>
        <w:tc>
          <w:tcPr>
            <w:tcW w:w="1276" w:type="dxa"/>
            <w:tcBorders>
              <w:top w:val="single" w:sz="4" w:space="0" w:color="auto"/>
              <w:left w:val="single" w:sz="4" w:space="0" w:color="auto"/>
              <w:bottom w:val="single" w:sz="4" w:space="0" w:color="auto"/>
              <w:right w:val="single" w:sz="4" w:space="0" w:color="auto"/>
            </w:tcBorders>
            <w:vAlign w:val="center"/>
          </w:tcPr>
          <w:p w:rsidR="00D42F40" w:rsidRPr="00526B08" w:rsidRDefault="00D42F40" w:rsidP="006D0CB9">
            <w:pPr>
              <w:spacing w:after="0"/>
              <w:jc w:val="center"/>
              <w:rPr>
                <w:rFonts w:ascii="Times New Roman" w:hAnsi="Times New Roman"/>
                <w:sz w:val="24"/>
                <w:szCs w:val="24"/>
              </w:rPr>
            </w:pPr>
            <w:r w:rsidRPr="00526B08">
              <w:rPr>
                <w:rFonts w:ascii="Times New Roman" w:hAnsi="Times New Roman"/>
                <w:sz w:val="24"/>
                <w:szCs w:val="24"/>
              </w:rPr>
              <w:t>18,8</w:t>
            </w:r>
          </w:p>
        </w:tc>
        <w:tc>
          <w:tcPr>
            <w:tcW w:w="1417"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21,5</w:t>
            </w:r>
          </w:p>
        </w:tc>
        <w:tc>
          <w:tcPr>
            <w:tcW w:w="1339" w:type="dxa"/>
            <w:tcBorders>
              <w:top w:val="single" w:sz="4" w:space="0" w:color="auto"/>
              <w:left w:val="single" w:sz="4" w:space="0" w:color="auto"/>
              <w:bottom w:val="single" w:sz="4" w:space="0" w:color="auto"/>
              <w:right w:val="single" w:sz="4" w:space="0" w:color="auto"/>
            </w:tcBorders>
            <w:vAlign w:val="center"/>
          </w:tcPr>
          <w:p w:rsidR="00D42F40" w:rsidRPr="0049755D" w:rsidRDefault="00D42F40" w:rsidP="006D0CB9">
            <w:pPr>
              <w:spacing w:after="0"/>
              <w:jc w:val="center"/>
              <w:rPr>
                <w:rFonts w:ascii="Times New Roman" w:hAnsi="Times New Roman"/>
                <w:sz w:val="24"/>
                <w:szCs w:val="24"/>
              </w:rPr>
            </w:pPr>
            <w:r w:rsidRPr="0049755D">
              <w:rPr>
                <w:rFonts w:ascii="Times New Roman" w:hAnsi="Times New Roman"/>
                <w:sz w:val="24"/>
                <w:szCs w:val="24"/>
              </w:rPr>
              <w:t>22,3</w:t>
            </w:r>
          </w:p>
        </w:tc>
      </w:tr>
    </w:tbl>
    <w:p w:rsidR="00F86506" w:rsidRPr="00526B08" w:rsidRDefault="00F86506" w:rsidP="006D0CB9">
      <w:pPr>
        <w:pStyle w:val="afe"/>
        <w:spacing w:line="360" w:lineRule="auto"/>
        <w:rPr>
          <w:color w:val="FF0000"/>
          <w:sz w:val="24"/>
          <w:szCs w:val="24"/>
        </w:rPr>
        <w:sectPr w:rsidR="00F86506" w:rsidRPr="00526B08" w:rsidSect="008F0710">
          <w:pgSz w:w="11906" w:h="16838"/>
          <w:pgMar w:top="851" w:right="567" w:bottom="851" w:left="1418" w:header="709" w:footer="423" w:gutter="0"/>
          <w:cols w:space="708"/>
          <w:docGrid w:linePitch="360"/>
        </w:sectPr>
      </w:pPr>
    </w:p>
    <w:p w:rsidR="00A54185" w:rsidRPr="00A54185" w:rsidRDefault="00A54185" w:rsidP="006D0CB9">
      <w:pPr>
        <w:pStyle w:val="1f0"/>
        <w:rPr>
          <w:kern w:val="32"/>
        </w:rPr>
      </w:pPr>
      <w:bookmarkStart w:id="64" w:name="_Toc343661170"/>
      <w:bookmarkStart w:id="65" w:name="_Toc351337524"/>
      <w:bookmarkStart w:id="66" w:name="_Toc351811964"/>
      <w:r w:rsidRPr="00A54185">
        <w:rPr>
          <w:kern w:val="32"/>
        </w:rPr>
        <w:t>Глава 5 Экономическая база развития</w:t>
      </w:r>
      <w:bookmarkEnd w:id="64"/>
      <w:r w:rsidRPr="00A54185">
        <w:rPr>
          <w:kern w:val="32"/>
        </w:rPr>
        <w:t xml:space="preserve"> сельсовета</w:t>
      </w:r>
      <w:bookmarkEnd w:id="65"/>
      <w:bookmarkEnd w:id="66"/>
    </w:p>
    <w:p w:rsidR="00A54185" w:rsidRPr="00A54185" w:rsidRDefault="00A54185" w:rsidP="006D0CB9">
      <w:pPr>
        <w:spacing w:after="0" w:line="360" w:lineRule="auto"/>
        <w:jc w:val="both"/>
        <w:rPr>
          <w:rFonts w:ascii="Times New Roman" w:eastAsia="Times New Roman" w:hAnsi="Times New Roman"/>
          <w:i/>
          <w:sz w:val="24"/>
          <w:szCs w:val="24"/>
          <w:lang w:eastAsia="ru-RU"/>
        </w:rPr>
      </w:pPr>
    </w:p>
    <w:p w:rsidR="00A54185" w:rsidRPr="00A54185" w:rsidRDefault="00A54185" w:rsidP="0074065D">
      <w:pPr>
        <w:spacing w:after="0" w:line="360" w:lineRule="auto"/>
        <w:ind w:firstLine="567"/>
        <w:jc w:val="both"/>
        <w:rPr>
          <w:rFonts w:ascii="Times New Roman" w:eastAsia="Times New Roman" w:hAnsi="Times New Roman"/>
          <w:i/>
          <w:sz w:val="24"/>
          <w:szCs w:val="24"/>
          <w:lang w:eastAsia="ru-RU"/>
        </w:rPr>
      </w:pPr>
      <w:r w:rsidRPr="00A54185">
        <w:rPr>
          <w:rFonts w:ascii="Times New Roman" w:eastAsia="Times New Roman" w:hAnsi="Times New Roman"/>
          <w:i/>
          <w:sz w:val="24"/>
          <w:szCs w:val="24"/>
          <w:lang w:eastAsia="ru-RU"/>
        </w:rPr>
        <w:t>Сельское хозяйство</w:t>
      </w:r>
    </w:p>
    <w:p w:rsidR="0001337F" w:rsidRPr="0001337F" w:rsidRDefault="0001337F" w:rsidP="0074065D">
      <w:pPr>
        <w:spacing w:after="0" w:line="360" w:lineRule="auto"/>
        <w:ind w:firstLine="567"/>
        <w:jc w:val="both"/>
        <w:rPr>
          <w:rFonts w:ascii="Times New Roman" w:eastAsia="Times New Roman" w:hAnsi="Times New Roman"/>
          <w:sz w:val="24"/>
          <w:szCs w:val="24"/>
          <w:lang w:eastAsia="ru-RU"/>
        </w:rPr>
      </w:pPr>
      <w:r w:rsidRPr="0001337F">
        <w:rPr>
          <w:rFonts w:ascii="Times New Roman" w:eastAsia="Times New Roman" w:hAnsi="Times New Roman"/>
          <w:sz w:val="24"/>
          <w:szCs w:val="24"/>
          <w:lang w:eastAsia="ru-RU"/>
        </w:rPr>
        <w:t>Учитывая, что сельскохозяйственная отрасль является основой экономики муниципального образования, сохранение достигнутого уровня и рост производства будет одним из приоритетных направлений экономического развития.</w:t>
      </w:r>
    </w:p>
    <w:p w:rsidR="0001337F" w:rsidRPr="00A173B5" w:rsidRDefault="0001337F" w:rsidP="0074065D">
      <w:pPr>
        <w:spacing w:after="0" w:line="360" w:lineRule="auto"/>
        <w:ind w:firstLine="567"/>
        <w:jc w:val="both"/>
        <w:rPr>
          <w:rFonts w:ascii="Times New Roman" w:hAnsi="Times New Roman"/>
          <w:sz w:val="24"/>
        </w:rPr>
      </w:pPr>
      <w:r w:rsidRPr="0001337F">
        <w:rPr>
          <w:rFonts w:ascii="Times New Roman" w:hAnsi="Times New Roman"/>
          <w:sz w:val="24"/>
          <w:szCs w:val="24"/>
        </w:rPr>
        <w:t xml:space="preserve">Объем </w:t>
      </w:r>
      <w:r w:rsidR="00D46E81">
        <w:rPr>
          <w:rFonts w:ascii="Times New Roman" w:hAnsi="Times New Roman"/>
          <w:sz w:val="24"/>
          <w:szCs w:val="24"/>
        </w:rPr>
        <w:t xml:space="preserve">отгруженных товаров, выполненных работ и оказанных услуг </w:t>
      </w:r>
      <w:r w:rsidRPr="0001337F">
        <w:rPr>
          <w:rFonts w:ascii="Times New Roman" w:hAnsi="Times New Roman"/>
          <w:sz w:val="24"/>
          <w:szCs w:val="24"/>
        </w:rPr>
        <w:t xml:space="preserve">хозяйства </w:t>
      </w:r>
      <w:r w:rsidR="00D46E81">
        <w:rPr>
          <w:rFonts w:ascii="Times New Roman" w:hAnsi="Times New Roman"/>
          <w:sz w:val="24"/>
          <w:szCs w:val="24"/>
        </w:rPr>
        <w:t xml:space="preserve">СПК «Колхоз им. Ленина» </w:t>
      </w:r>
      <w:r>
        <w:rPr>
          <w:rFonts w:ascii="Times New Roman" w:hAnsi="Times New Roman"/>
          <w:sz w:val="24"/>
          <w:szCs w:val="24"/>
        </w:rPr>
        <w:t>Беленского</w:t>
      </w:r>
      <w:r w:rsidRPr="0001337F">
        <w:rPr>
          <w:rFonts w:ascii="Times New Roman" w:hAnsi="Times New Roman"/>
          <w:sz w:val="24"/>
          <w:szCs w:val="24"/>
        </w:rPr>
        <w:t xml:space="preserve"> сельсовета 201</w:t>
      </w:r>
      <w:r w:rsidR="00D46E81">
        <w:rPr>
          <w:rFonts w:ascii="Times New Roman" w:hAnsi="Times New Roman"/>
          <w:sz w:val="24"/>
          <w:szCs w:val="24"/>
        </w:rPr>
        <w:t>1</w:t>
      </w:r>
      <w:r w:rsidRPr="0001337F">
        <w:rPr>
          <w:rFonts w:ascii="Times New Roman" w:hAnsi="Times New Roman"/>
          <w:sz w:val="24"/>
          <w:szCs w:val="24"/>
        </w:rPr>
        <w:t xml:space="preserve"> г. составил </w:t>
      </w:r>
      <w:r w:rsidR="00D46E81">
        <w:rPr>
          <w:rFonts w:ascii="Times New Roman" w:hAnsi="Times New Roman"/>
          <w:bCs/>
          <w:sz w:val="24"/>
          <w:szCs w:val="24"/>
        </w:rPr>
        <w:t>30529</w:t>
      </w:r>
      <w:r w:rsidRPr="0001337F">
        <w:rPr>
          <w:rFonts w:ascii="Times New Roman" w:hAnsi="Times New Roman"/>
          <w:sz w:val="24"/>
          <w:szCs w:val="24"/>
        </w:rPr>
        <w:t xml:space="preserve"> </w:t>
      </w:r>
      <w:r w:rsidR="00556067">
        <w:rPr>
          <w:rFonts w:ascii="Times New Roman" w:hAnsi="Times New Roman"/>
          <w:sz w:val="24"/>
          <w:szCs w:val="24"/>
        </w:rPr>
        <w:t>тыс</w:t>
      </w:r>
      <w:r w:rsidRPr="0001337F">
        <w:rPr>
          <w:rFonts w:ascii="Times New Roman" w:hAnsi="Times New Roman"/>
          <w:sz w:val="24"/>
          <w:szCs w:val="24"/>
        </w:rPr>
        <w:t xml:space="preserve">. рублей, что равно </w:t>
      </w:r>
      <w:r w:rsidR="00556067">
        <w:rPr>
          <w:rFonts w:ascii="Times New Roman" w:hAnsi="Times New Roman"/>
          <w:bCs/>
          <w:sz w:val="24"/>
          <w:szCs w:val="24"/>
        </w:rPr>
        <w:t>4,79 % от общего районного показателя</w:t>
      </w:r>
      <w:r w:rsidRPr="0001337F">
        <w:rPr>
          <w:rFonts w:ascii="Times New Roman" w:hAnsi="Times New Roman"/>
          <w:sz w:val="24"/>
          <w:szCs w:val="24"/>
        </w:rPr>
        <w:t xml:space="preserve">. </w:t>
      </w:r>
      <w:r w:rsidR="00A77228">
        <w:rPr>
          <w:rFonts w:ascii="Times New Roman" w:hAnsi="Times New Roman"/>
          <w:sz w:val="24"/>
        </w:rPr>
        <w:t xml:space="preserve">При этом финансовая прибыль СПК «Колхоз им. Ленина» на январь-июнь 2012 года составила 2350 тыс.руб, что в 6,8 раз больше </w:t>
      </w:r>
      <w:r w:rsidR="00457698">
        <w:rPr>
          <w:rFonts w:ascii="Times New Roman" w:hAnsi="Times New Roman"/>
          <w:sz w:val="24"/>
        </w:rPr>
        <w:t>показателя соответствующего периода прошлого года.</w:t>
      </w:r>
      <w:r w:rsidRPr="0001337F">
        <w:rPr>
          <w:rFonts w:ascii="Times New Roman" w:hAnsi="Times New Roman"/>
          <w:sz w:val="24"/>
        </w:rPr>
        <w:t xml:space="preserve"> </w:t>
      </w:r>
    </w:p>
    <w:p w:rsidR="00032F78" w:rsidRPr="00A173B5" w:rsidRDefault="00032F78" w:rsidP="006D0CB9">
      <w:pPr>
        <w:spacing w:after="0" w:line="360" w:lineRule="auto"/>
        <w:jc w:val="both"/>
        <w:rPr>
          <w:rFonts w:ascii="Times New Roman" w:hAnsi="Times New Roman"/>
          <w:sz w:val="24"/>
        </w:rPr>
      </w:pPr>
    </w:p>
    <w:p w:rsidR="0001337F" w:rsidRPr="0001337F" w:rsidRDefault="007719F7" w:rsidP="006D0CB9">
      <w:pPr>
        <w:spacing w:after="0" w:line="360" w:lineRule="auto"/>
        <w:contextualSpacing/>
        <w:jc w:val="center"/>
        <w:rPr>
          <w:rFonts w:ascii="Times New Roman" w:hAnsi="Times New Roman"/>
          <w:b/>
          <w:sz w:val="24"/>
          <w:szCs w:val="24"/>
          <w:highlight w:val="yellow"/>
          <w:lang w:val="en-US"/>
        </w:rPr>
      </w:pPr>
      <w:r w:rsidRPr="007719F7">
        <w:rPr>
          <w:szCs w:val="24"/>
        </w:rPr>
        <w:pict>
          <v:shape id="_x0000_i1040" type="#_x0000_t75" style="width:496pt;height:272pt">
            <v:imagedata r:id="rId30" o:title=""/>
          </v:shape>
        </w:pict>
      </w:r>
    </w:p>
    <w:p w:rsidR="0001337F" w:rsidRPr="0001337F" w:rsidRDefault="0001337F" w:rsidP="0074065D">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01337F">
        <w:rPr>
          <w:rFonts w:ascii="Times New Roman" w:eastAsia="Times New Roman" w:hAnsi="Times New Roman"/>
          <w:b/>
          <w:bCs/>
          <w:sz w:val="24"/>
          <w:szCs w:val="24"/>
          <w:lang w:eastAsia="ru-RU"/>
        </w:rPr>
        <w:t>Таблица 5.1 Индексы производства продукции сельского хозяйства в хозяйствах всех категорий, в сопоставимых ценах, в % к предыдущему году</w:t>
      </w:r>
    </w:p>
    <w:p w:rsidR="0001337F" w:rsidRPr="0001337F" w:rsidRDefault="0001337F" w:rsidP="0074065D">
      <w:pPr>
        <w:spacing w:after="0" w:line="360" w:lineRule="auto"/>
        <w:contextualSpacing/>
        <w:jc w:val="center"/>
        <w:rPr>
          <w:rFonts w:ascii="Times New Roman" w:hAnsi="Times New Roman"/>
          <w:b/>
          <w:sz w:val="24"/>
          <w:szCs w:val="24"/>
        </w:rPr>
      </w:pPr>
    </w:p>
    <w:p w:rsidR="006C6BF7" w:rsidRDefault="0001337F" w:rsidP="0074065D">
      <w:pPr>
        <w:pStyle w:val="S7"/>
        <w:spacing w:line="360" w:lineRule="auto"/>
        <w:ind w:firstLine="567"/>
        <w:rPr>
          <w:sz w:val="24"/>
        </w:rPr>
      </w:pPr>
      <w:r w:rsidRPr="0001337F">
        <w:rPr>
          <w:sz w:val="24"/>
        </w:rPr>
        <w:t xml:space="preserve">Производством сельскохозяйственной продукции в </w:t>
      </w:r>
      <w:r w:rsidR="00464766">
        <w:rPr>
          <w:sz w:val="24"/>
        </w:rPr>
        <w:t>Беленском</w:t>
      </w:r>
      <w:r w:rsidRPr="0001337F">
        <w:rPr>
          <w:sz w:val="24"/>
        </w:rPr>
        <w:t xml:space="preserve"> сельсовете занимаются 1 сельскохозяйственное предприятие, </w:t>
      </w:r>
      <w:r w:rsidR="00CA1E9D">
        <w:rPr>
          <w:sz w:val="24"/>
        </w:rPr>
        <w:t>3</w:t>
      </w:r>
      <w:r w:rsidRPr="0001337F">
        <w:rPr>
          <w:sz w:val="24"/>
        </w:rPr>
        <w:t xml:space="preserve"> крестьянско-фермерских хозяйства и </w:t>
      </w:r>
      <w:r w:rsidR="007F0ED5">
        <w:rPr>
          <w:sz w:val="24"/>
        </w:rPr>
        <w:t>307</w:t>
      </w:r>
      <w:r w:rsidRPr="0001337F">
        <w:rPr>
          <w:sz w:val="24"/>
        </w:rPr>
        <w:t xml:space="preserve"> личных подсобных хозяйств населения. </w:t>
      </w:r>
    </w:p>
    <w:p w:rsidR="006C6BF7" w:rsidRPr="00526B08" w:rsidRDefault="006C6BF7" w:rsidP="0074065D">
      <w:pPr>
        <w:pStyle w:val="S7"/>
        <w:spacing w:line="360" w:lineRule="auto"/>
        <w:ind w:firstLine="567"/>
        <w:rPr>
          <w:sz w:val="24"/>
        </w:rPr>
      </w:pPr>
      <w:r w:rsidRPr="00526B08">
        <w:rPr>
          <w:sz w:val="24"/>
        </w:rPr>
        <w:t xml:space="preserve">Специализация СПК Колхоз «Имени Ленина» </w:t>
      </w:r>
      <w:r>
        <w:rPr>
          <w:sz w:val="24"/>
        </w:rPr>
        <w:t>–</w:t>
      </w:r>
      <w:r w:rsidRPr="00526B08">
        <w:rPr>
          <w:sz w:val="24"/>
        </w:rPr>
        <w:t xml:space="preserve"> молочно-зерновое производство.</w:t>
      </w:r>
    </w:p>
    <w:p w:rsidR="006C6BF7" w:rsidRPr="00526B08" w:rsidRDefault="006C6BF7" w:rsidP="0074065D">
      <w:pPr>
        <w:pStyle w:val="S7"/>
        <w:spacing w:line="360" w:lineRule="auto"/>
        <w:ind w:firstLine="567"/>
        <w:rPr>
          <w:sz w:val="24"/>
        </w:rPr>
      </w:pPr>
      <w:r w:rsidRPr="00526B08">
        <w:rPr>
          <w:sz w:val="24"/>
        </w:rPr>
        <w:t xml:space="preserve">Основными культурами, выращиваемыми сельскохозяйственными предприятиями являются зерновые </w:t>
      </w:r>
      <w:r>
        <w:rPr>
          <w:sz w:val="24"/>
        </w:rPr>
        <w:t>–</w:t>
      </w:r>
      <w:r w:rsidRPr="00526B08">
        <w:rPr>
          <w:sz w:val="24"/>
        </w:rPr>
        <w:t xml:space="preserve"> пшеница твердых сортов и овес, зернобобовые </w:t>
      </w:r>
      <w:r>
        <w:rPr>
          <w:sz w:val="24"/>
        </w:rPr>
        <w:t>–</w:t>
      </w:r>
      <w:r w:rsidRPr="00526B08">
        <w:rPr>
          <w:sz w:val="24"/>
        </w:rPr>
        <w:t xml:space="preserve"> горох в травосмесях, кормовые – кукуруза и технические </w:t>
      </w:r>
      <w:r>
        <w:rPr>
          <w:sz w:val="24"/>
        </w:rPr>
        <w:t>–</w:t>
      </w:r>
      <w:r w:rsidRPr="00526B08">
        <w:rPr>
          <w:sz w:val="24"/>
        </w:rPr>
        <w:t xml:space="preserve"> подсолнечник на силос, костер и суданская трава на сено.</w:t>
      </w:r>
    </w:p>
    <w:p w:rsidR="0001337F" w:rsidRPr="0001337F" w:rsidRDefault="0001337F" w:rsidP="006D0CB9">
      <w:pPr>
        <w:spacing w:after="0" w:line="360" w:lineRule="auto"/>
        <w:ind w:left="1440"/>
        <w:contextualSpacing/>
        <w:jc w:val="right"/>
        <w:rPr>
          <w:rFonts w:ascii="Times New Roman" w:hAnsi="Times New Roman"/>
          <w:b/>
          <w:sz w:val="24"/>
          <w:szCs w:val="24"/>
        </w:rPr>
      </w:pPr>
    </w:p>
    <w:p w:rsidR="0001337F" w:rsidRPr="0001337F" w:rsidRDefault="0001337F" w:rsidP="006D0CB9">
      <w:pPr>
        <w:spacing w:after="0" w:line="360" w:lineRule="auto"/>
        <w:contextualSpacing/>
        <w:jc w:val="right"/>
        <w:rPr>
          <w:rFonts w:ascii="Times New Roman" w:hAnsi="Times New Roman"/>
          <w:b/>
          <w:sz w:val="24"/>
          <w:szCs w:val="24"/>
          <w:highlight w:val="yellow"/>
        </w:rPr>
      </w:pPr>
      <w:r w:rsidRPr="0001337F">
        <w:rPr>
          <w:rFonts w:ascii="Times New Roman" w:hAnsi="Times New Roman"/>
          <w:b/>
          <w:sz w:val="24"/>
          <w:szCs w:val="24"/>
        </w:rPr>
        <w:t>Таблица 5.1 Характеристика экономической деятельности сельскохозяйственных предприятий</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56"/>
        <w:gridCol w:w="1764"/>
        <w:gridCol w:w="1984"/>
        <w:gridCol w:w="1231"/>
        <w:gridCol w:w="1232"/>
        <w:gridCol w:w="1231"/>
        <w:gridCol w:w="1232"/>
      </w:tblGrid>
      <w:tr w:rsidR="0001337F" w:rsidRPr="0001337F" w:rsidTr="00FE1775">
        <w:trPr>
          <w:trHeight w:val="441"/>
        </w:trPr>
        <w:tc>
          <w:tcPr>
            <w:tcW w:w="1355" w:type="dxa"/>
            <w:vMerge w:val="restart"/>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 xml:space="preserve">Наименование </w:t>
            </w:r>
          </w:p>
        </w:tc>
        <w:tc>
          <w:tcPr>
            <w:tcW w:w="1764" w:type="dxa"/>
            <w:vMerge w:val="restart"/>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Численность кадров, чел.</w:t>
            </w:r>
          </w:p>
        </w:tc>
        <w:tc>
          <w:tcPr>
            <w:tcW w:w="1984" w:type="dxa"/>
            <w:vMerge w:val="restart"/>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Вид экономической деятельности</w:t>
            </w:r>
          </w:p>
        </w:tc>
        <w:tc>
          <w:tcPr>
            <w:tcW w:w="3694" w:type="dxa"/>
            <w:gridSpan w:val="3"/>
            <w:tcBorders>
              <w:bottom w:val="single" w:sz="4" w:space="0" w:color="auto"/>
            </w:tcBorders>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Объем производства</w:t>
            </w:r>
          </w:p>
        </w:tc>
        <w:tc>
          <w:tcPr>
            <w:tcW w:w="1232" w:type="dxa"/>
            <w:vMerge w:val="restart"/>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Площадь с/х угодий, га</w:t>
            </w:r>
          </w:p>
        </w:tc>
      </w:tr>
      <w:tr w:rsidR="0001337F" w:rsidRPr="0001337F" w:rsidTr="00FE1775">
        <w:trPr>
          <w:trHeight w:val="542"/>
        </w:trPr>
        <w:tc>
          <w:tcPr>
            <w:tcW w:w="1355" w:type="dxa"/>
            <w:vMerge/>
          </w:tcPr>
          <w:p w:rsidR="0001337F" w:rsidRPr="0001337F" w:rsidRDefault="0001337F" w:rsidP="006D0CB9">
            <w:pPr>
              <w:spacing w:after="0" w:line="240" w:lineRule="auto"/>
              <w:jc w:val="center"/>
              <w:rPr>
                <w:rFonts w:ascii="Times New Roman" w:eastAsia="Times New Roman" w:hAnsi="Times New Roman"/>
                <w:color w:val="000000"/>
                <w:sz w:val="24"/>
                <w:szCs w:val="24"/>
              </w:rPr>
            </w:pPr>
          </w:p>
        </w:tc>
        <w:tc>
          <w:tcPr>
            <w:tcW w:w="1764" w:type="dxa"/>
            <w:vMerge/>
          </w:tcPr>
          <w:p w:rsidR="0001337F" w:rsidRPr="0001337F" w:rsidRDefault="0001337F" w:rsidP="006D0CB9">
            <w:pPr>
              <w:spacing w:after="0" w:line="240" w:lineRule="auto"/>
              <w:jc w:val="center"/>
              <w:rPr>
                <w:rFonts w:ascii="Times New Roman" w:eastAsia="Times New Roman" w:hAnsi="Times New Roman"/>
                <w:color w:val="000000"/>
                <w:sz w:val="24"/>
                <w:szCs w:val="24"/>
              </w:rPr>
            </w:pPr>
          </w:p>
        </w:tc>
        <w:tc>
          <w:tcPr>
            <w:tcW w:w="1984" w:type="dxa"/>
            <w:vMerge/>
          </w:tcPr>
          <w:p w:rsidR="0001337F" w:rsidRPr="0001337F" w:rsidRDefault="0001337F" w:rsidP="006D0CB9">
            <w:pPr>
              <w:spacing w:after="0" w:line="240" w:lineRule="auto"/>
              <w:jc w:val="center"/>
              <w:rPr>
                <w:rFonts w:ascii="Times New Roman" w:eastAsia="Times New Roman" w:hAnsi="Times New Roman"/>
                <w:color w:val="000000"/>
                <w:sz w:val="24"/>
                <w:szCs w:val="24"/>
              </w:rPr>
            </w:pPr>
          </w:p>
        </w:tc>
        <w:tc>
          <w:tcPr>
            <w:tcW w:w="1231" w:type="dxa"/>
            <w:tcBorders>
              <w:top w:val="single" w:sz="4" w:space="0" w:color="auto"/>
            </w:tcBorders>
            <w:vAlign w:val="center"/>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зерно, т</w:t>
            </w:r>
          </w:p>
        </w:tc>
        <w:tc>
          <w:tcPr>
            <w:tcW w:w="1232" w:type="dxa"/>
            <w:tcBorders>
              <w:top w:val="single" w:sz="4" w:space="0" w:color="auto"/>
            </w:tcBorders>
            <w:vAlign w:val="center"/>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молоко,ц</w:t>
            </w:r>
          </w:p>
        </w:tc>
        <w:tc>
          <w:tcPr>
            <w:tcW w:w="1231" w:type="dxa"/>
            <w:tcBorders>
              <w:top w:val="single" w:sz="4" w:space="0" w:color="auto"/>
            </w:tcBorders>
            <w:vAlign w:val="center"/>
          </w:tcPr>
          <w:p w:rsidR="0001337F" w:rsidRPr="0001337F" w:rsidRDefault="0001337F" w:rsidP="006D0CB9">
            <w:pPr>
              <w:spacing w:after="0" w:line="240" w:lineRule="auto"/>
              <w:jc w:val="center"/>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мясо,ц</w:t>
            </w:r>
          </w:p>
        </w:tc>
        <w:tc>
          <w:tcPr>
            <w:tcW w:w="1232" w:type="dxa"/>
            <w:vMerge/>
          </w:tcPr>
          <w:p w:rsidR="0001337F" w:rsidRPr="0001337F" w:rsidRDefault="0001337F" w:rsidP="006D0CB9">
            <w:pPr>
              <w:spacing w:after="0" w:line="240" w:lineRule="auto"/>
              <w:jc w:val="center"/>
              <w:rPr>
                <w:rFonts w:ascii="Times New Roman" w:eastAsia="Times New Roman" w:hAnsi="Times New Roman"/>
                <w:color w:val="000000"/>
                <w:sz w:val="24"/>
                <w:szCs w:val="24"/>
              </w:rPr>
            </w:pPr>
          </w:p>
        </w:tc>
      </w:tr>
      <w:tr w:rsidR="0001337F" w:rsidRPr="0001337F" w:rsidTr="00FE1775">
        <w:trPr>
          <w:trHeight w:val="70"/>
        </w:trPr>
        <w:tc>
          <w:tcPr>
            <w:tcW w:w="1355" w:type="dxa"/>
            <w:vAlign w:val="center"/>
          </w:tcPr>
          <w:p w:rsidR="0001337F" w:rsidRPr="0001337F" w:rsidRDefault="006208F4" w:rsidP="006D0C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СПК «Колхоз им. Ленина»</w:t>
            </w:r>
          </w:p>
        </w:tc>
        <w:tc>
          <w:tcPr>
            <w:tcW w:w="1764" w:type="dxa"/>
            <w:vAlign w:val="center"/>
          </w:tcPr>
          <w:p w:rsidR="0001337F" w:rsidRPr="0001337F" w:rsidRDefault="00C666DB" w:rsidP="006D0C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150</w:t>
            </w:r>
          </w:p>
        </w:tc>
        <w:tc>
          <w:tcPr>
            <w:tcW w:w="1984" w:type="dxa"/>
          </w:tcPr>
          <w:p w:rsidR="0001337F" w:rsidRPr="0001337F" w:rsidRDefault="0001337F" w:rsidP="006D0CB9">
            <w:pPr>
              <w:spacing w:after="0" w:line="240" w:lineRule="auto"/>
              <w:rPr>
                <w:rFonts w:ascii="Times New Roman" w:eastAsia="Times New Roman" w:hAnsi="Times New Roman"/>
                <w:color w:val="000000"/>
                <w:sz w:val="24"/>
                <w:szCs w:val="24"/>
              </w:rPr>
            </w:pPr>
            <w:r w:rsidRPr="0001337F">
              <w:rPr>
                <w:rFonts w:ascii="Times New Roman" w:eastAsia="Times New Roman" w:hAnsi="Times New Roman"/>
                <w:color w:val="000000"/>
                <w:sz w:val="24"/>
                <w:szCs w:val="24"/>
              </w:rPr>
              <w:t>Производство сельскохозяйственной продукции</w:t>
            </w:r>
          </w:p>
        </w:tc>
        <w:tc>
          <w:tcPr>
            <w:tcW w:w="1231" w:type="dxa"/>
            <w:vAlign w:val="center"/>
          </w:tcPr>
          <w:p w:rsidR="0001337F" w:rsidRPr="0001337F" w:rsidRDefault="00264E1E" w:rsidP="006D0C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2236</w:t>
            </w:r>
          </w:p>
        </w:tc>
        <w:tc>
          <w:tcPr>
            <w:tcW w:w="1232" w:type="dxa"/>
            <w:vAlign w:val="center"/>
          </w:tcPr>
          <w:p w:rsidR="0001337F" w:rsidRPr="0001337F" w:rsidRDefault="00264E1E" w:rsidP="006D0C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9970</w:t>
            </w:r>
          </w:p>
        </w:tc>
        <w:tc>
          <w:tcPr>
            <w:tcW w:w="1231" w:type="dxa"/>
            <w:vAlign w:val="center"/>
          </w:tcPr>
          <w:p w:rsidR="0001337F" w:rsidRPr="0001337F" w:rsidRDefault="00264E1E" w:rsidP="006D0C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1890</w:t>
            </w:r>
          </w:p>
        </w:tc>
        <w:tc>
          <w:tcPr>
            <w:tcW w:w="1232" w:type="dxa"/>
            <w:vAlign w:val="center"/>
          </w:tcPr>
          <w:p w:rsidR="0001337F" w:rsidRPr="0001337F" w:rsidRDefault="00264E1E" w:rsidP="006D0C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7914</w:t>
            </w:r>
          </w:p>
        </w:tc>
      </w:tr>
    </w:tbl>
    <w:p w:rsidR="0001337F" w:rsidRPr="0001337F" w:rsidRDefault="0001337F" w:rsidP="006D0CB9">
      <w:pPr>
        <w:spacing w:after="0" w:line="360" w:lineRule="auto"/>
        <w:ind w:left="1440"/>
        <w:contextualSpacing/>
        <w:jc w:val="both"/>
        <w:rPr>
          <w:rFonts w:ascii="Times New Roman" w:hAnsi="Times New Roman"/>
          <w:b/>
          <w:sz w:val="24"/>
          <w:szCs w:val="24"/>
          <w:highlight w:val="yellow"/>
        </w:rPr>
      </w:pPr>
    </w:p>
    <w:p w:rsidR="00D42F40" w:rsidRPr="00A54185" w:rsidRDefault="00D42F40" w:rsidP="006D0CB9">
      <w:pPr>
        <w:spacing w:after="0" w:line="360" w:lineRule="auto"/>
        <w:jc w:val="right"/>
        <w:rPr>
          <w:rFonts w:ascii="Times New Roman" w:hAnsi="Times New Roman"/>
          <w:b/>
          <w:sz w:val="24"/>
          <w:szCs w:val="24"/>
        </w:rPr>
      </w:pPr>
      <w:r w:rsidRPr="00A54185">
        <w:rPr>
          <w:rFonts w:ascii="Times New Roman" w:hAnsi="Times New Roman"/>
          <w:b/>
          <w:sz w:val="24"/>
          <w:szCs w:val="24"/>
        </w:rPr>
        <w:t>Табл</w:t>
      </w:r>
      <w:r w:rsidR="0010545F">
        <w:rPr>
          <w:rFonts w:ascii="Times New Roman" w:hAnsi="Times New Roman"/>
          <w:b/>
          <w:sz w:val="24"/>
          <w:szCs w:val="24"/>
        </w:rPr>
        <w:t>ица 5.2</w:t>
      </w:r>
      <w:r w:rsidR="00A54185">
        <w:rPr>
          <w:rFonts w:ascii="Times New Roman" w:hAnsi="Times New Roman"/>
          <w:b/>
          <w:sz w:val="24"/>
          <w:szCs w:val="24"/>
        </w:rPr>
        <w:t xml:space="preserve"> </w:t>
      </w:r>
      <w:r w:rsidRPr="00A54185">
        <w:rPr>
          <w:rFonts w:ascii="Times New Roman" w:hAnsi="Times New Roman"/>
          <w:b/>
          <w:sz w:val="24"/>
          <w:szCs w:val="24"/>
        </w:rPr>
        <w:t>Показатели сельскохозяйственного производства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851"/>
        <w:gridCol w:w="992"/>
        <w:gridCol w:w="992"/>
        <w:gridCol w:w="939"/>
        <w:gridCol w:w="709"/>
        <w:gridCol w:w="851"/>
        <w:gridCol w:w="903"/>
      </w:tblGrid>
      <w:tr w:rsidR="00D42F40" w:rsidRPr="00526B08" w:rsidTr="0010545F">
        <w:trPr>
          <w:trHeight w:val="390"/>
          <w:jc w:val="center"/>
        </w:trPr>
        <w:tc>
          <w:tcPr>
            <w:tcW w:w="534" w:type="dxa"/>
            <w:vMerge w:val="restart"/>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 п/п</w:t>
            </w:r>
          </w:p>
        </w:tc>
        <w:tc>
          <w:tcPr>
            <w:tcW w:w="2976" w:type="dxa"/>
            <w:vMerge w:val="restart"/>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Показатели</w:t>
            </w:r>
          </w:p>
        </w:tc>
        <w:tc>
          <w:tcPr>
            <w:tcW w:w="851" w:type="dxa"/>
            <w:vMerge w:val="restart"/>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Ед.изм.</w:t>
            </w:r>
          </w:p>
        </w:tc>
        <w:tc>
          <w:tcPr>
            <w:tcW w:w="992" w:type="dxa"/>
            <w:vMerge w:val="restart"/>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2009 г.</w:t>
            </w:r>
          </w:p>
        </w:tc>
        <w:tc>
          <w:tcPr>
            <w:tcW w:w="992" w:type="dxa"/>
            <w:vMerge w:val="restart"/>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2010 г.</w:t>
            </w:r>
          </w:p>
        </w:tc>
        <w:tc>
          <w:tcPr>
            <w:tcW w:w="1648" w:type="dxa"/>
            <w:gridSpan w:val="2"/>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2010 г. к 2009 г.</w:t>
            </w:r>
          </w:p>
        </w:tc>
        <w:tc>
          <w:tcPr>
            <w:tcW w:w="1754" w:type="dxa"/>
            <w:gridSpan w:val="2"/>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2011г.</w:t>
            </w:r>
          </w:p>
        </w:tc>
      </w:tr>
      <w:tr w:rsidR="00D42F40" w:rsidRPr="00526B08" w:rsidTr="0010545F">
        <w:trPr>
          <w:trHeight w:val="525"/>
          <w:jc w:val="center"/>
        </w:trPr>
        <w:tc>
          <w:tcPr>
            <w:tcW w:w="534" w:type="dxa"/>
            <w:vMerge/>
          </w:tcPr>
          <w:p w:rsidR="00D42F40" w:rsidRPr="00526B08" w:rsidRDefault="00D42F40" w:rsidP="006D0CB9">
            <w:pPr>
              <w:spacing w:after="0" w:line="360" w:lineRule="auto"/>
              <w:jc w:val="both"/>
              <w:rPr>
                <w:rFonts w:ascii="Times New Roman" w:hAnsi="Times New Roman"/>
                <w:sz w:val="24"/>
                <w:szCs w:val="24"/>
              </w:rPr>
            </w:pPr>
          </w:p>
        </w:tc>
        <w:tc>
          <w:tcPr>
            <w:tcW w:w="2976" w:type="dxa"/>
            <w:vMerge/>
          </w:tcPr>
          <w:p w:rsidR="00D42F40" w:rsidRPr="00526B08" w:rsidRDefault="00D42F40" w:rsidP="006D0CB9">
            <w:pPr>
              <w:spacing w:after="0" w:line="360" w:lineRule="auto"/>
              <w:jc w:val="center"/>
              <w:rPr>
                <w:rFonts w:ascii="Times New Roman" w:hAnsi="Times New Roman"/>
                <w:sz w:val="24"/>
                <w:szCs w:val="24"/>
              </w:rPr>
            </w:pPr>
          </w:p>
        </w:tc>
        <w:tc>
          <w:tcPr>
            <w:tcW w:w="851" w:type="dxa"/>
            <w:vMerge/>
          </w:tcPr>
          <w:p w:rsidR="00D42F40" w:rsidRPr="00526B08" w:rsidRDefault="00D42F40" w:rsidP="006D0CB9">
            <w:pPr>
              <w:spacing w:after="0" w:line="360" w:lineRule="auto"/>
              <w:jc w:val="center"/>
              <w:rPr>
                <w:rFonts w:ascii="Times New Roman" w:hAnsi="Times New Roman"/>
                <w:sz w:val="24"/>
                <w:szCs w:val="24"/>
              </w:rPr>
            </w:pPr>
          </w:p>
        </w:tc>
        <w:tc>
          <w:tcPr>
            <w:tcW w:w="992" w:type="dxa"/>
            <w:vMerge/>
          </w:tcPr>
          <w:p w:rsidR="00D42F40" w:rsidRPr="00526B08" w:rsidRDefault="00D42F40" w:rsidP="006D0CB9">
            <w:pPr>
              <w:spacing w:after="0" w:line="360" w:lineRule="auto"/>
              <w:jc w:val="center"/>
              <w:rPr>
                <w:rFonts w:ascii="Times New Roman" w:hAnsi="Times New Roman"/>
                <w:sz w:val="24"/>
                <w:szCs w:val="24"/>
              </w:rPr>
            </w:pPr>
          </w:p>
        </w:tc>
        <w:tc>
          <w:tcPr>
            <w:tcW w:w="992" w:type="dxa"/>
            <w:vMerge/>
          </w:tcPr>
          <w:p w:rsidR="00D42F40" w:rsidRPr="00526B08" w:rsidRDefault="00D42F40" w:rsidP="006D0CB9">
            <w:pPr>
              <w:spacing w:after="0" w:line="360" w:lineRule="auto"/>
              <w:jc w:val="center"/>
              <w:rPr>
                <w:rFonts w:ascii="Times New Roman" w:hAnsi="Times New Roman"/>
                <w:sz w:val="24"/>
                <w:szCs w:val="24"/>
              </w:rPr>
            </w:pPr>
          </w:p>
        </w:tc>
        <w:tc>
          <w:tcPr>
            <w:tcW w:w="93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w:t>
            </w:r>
          </w:p>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w:t>
            </w:r>
          </w:p>
        </w:tc>
        <w:tc>
          <w:tcPr>
            <w:tcW w:w="70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план</w:t>
            </w:r>
          </w:p>
        </w:tc>
        <w:tc>
          <w:tcPr>
            <w:tcW w:w="903"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факт</w:t>
            </w:r>
          </w:p>
        </w:tc>
      </w:tr>
      <w:tr w:rsidR="00D42F40" w:rsidRPr="00526B08" w:rsidTr="0010545F">
        <w:trPr>
          <w:jc w:val="center"/>
        </w:trPr>
        <w:tc>
          <w:tcPr>
            <w:tcW w:w="534" w:type="dxa"/>
          </w:tcPr>
          <w:p w:rsidR="00D42F40" w:rsidRPr="00526B08" w:rsidRDefault="00D42F40" w:rsidP="006D0CB9">
            <w:pPr>
              <w:spacing w:after="0" w:line="360" w:lineRule="auto"/>
              <w:jc w:val="both"/>
              <w:rPr>
                <w:rFonts w:ascii="Times New Roman" w:hAnsi="Times New Roman"/>
                <w:sz w:val="24"/>
                <w:szCs w:val="24"/>
              </w:rPr>
            </w:pPr>
            <w:r w:rsidRPr="00526B08">
              <w:rPr>
                <w:rFonts w:ascii="Times New Roman" w:hAnsi="Times New Roman"/>
                <w:sz w:val="24"/>
                <w:szCs w:val="24"/>
              </w:rPr>
              <w:t>1</w:t>
            </w:r>
          </w:p>
        </w:tc>
        <w:tc>
          <w:tcPr>
            <w:tcW w:w="2976" w:type="dxa"/>
          </w:tcPr>
          <w:p w:rsidR="00D42F40" w:rsidRPr="00526B08" w:rsidRDefault="00D42F40" w:rsidP="006D0CB9">
            <w:pPr>
              <w:spacing w:after="0" w:line="360" w:lineRule="auto"/>
              <w:rPr>
                <w:rFonts w:ascii="Times New Roman" w:hAnsi="Times New Roman"/>
                <w:sz w:val="24"/>
                <w:szCs w:val="24"/>
              </w:rPr>
            </w:pPr>
            <w:r w:rsidRPr="00526B08">
              <w:rPr>
                <w:rFonts w:ascii="Times New Roman" w:hAnsi="Times New Roman"/>
                <w:sz w:val="24"/>
                <w:szCs w:val="24"/>
              </w:rPr>
              <w:t>Валовый  сбор  зерновых</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ц</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40530</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26815</w:t>
            </w:r>
          </w:p>
        </w:tc>
        <w:tc>
          <w:tcPr>
            <w:tcW w:w="93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-13715</w:t>
            </w:r>
          </w:p>
        </w:tc>
        <w:tc>
          <w:tcPr>
            <w:tcW w:w="70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66,2</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33600</w:t>
            </w:r>
          </w:p>
        </w:tc>
        <w:tc>
          <w:tcPr>
            <w:tcW w:w="903"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22354</w:t>
            </w:r>
          </w:p>
        </w:tc>
      </w:tr>
      <w:tr w:rsidR="00D42F40" w:rsidRPr="00526B08" w:rsidTr="0010545F">
        <w:trPr>
          <w:jc w:val="center"/>
        </w:trPr>
        <w:tc>
          <w:tcPr>
            <w:tcW w:w="534" w:type="dxa"/>
          </w:tcPr>
          <w:p w:rsidR="00D42F40" w:rsidRPr="00526B08" w:rsidRDefault="00D42F40" w:rsidP="006D0CB9">
            <w:pPr>
              <w:spacing w:after="0" w:line="360" w:lineRule="auto"/>
              <w:jc w:val="both"/>
              <w:rPr>
                <w:rFonts w:ascii="Times New Roman" w:hAnsi="Times New Roman"/>
                <w:sz w:val="24"/>
                <w:szCs w:val="24"/>
              </w:rPr>
            </w:pPr>
            <w:r w:rsidRPr="00526B08">
              <w:rPr>
                <w:rFonts w:ascii="Times New Roman" w:hAnsi="Times New Roman"/>
                <w:sz w:val="24"/>
                <w:szCs w:val="24"/>
              </w:rPr>
              <w:t>2</w:t>
            </w:r>
          </w:p>
        </w:tc>
        <w:tc>
          <w:tcPr>
            <w:tcW w:w="2976" w:type="dxa"/>
          </w:tcPr>
          <w:p w:rsidR="00D42F40" w:rsidRPr="00526B08" w:rsidRDefault="00BF1A6B" w:rsidP="006D0CB9">
            <w:pPr>
              <w:spacing w:after="0" w:line="360" w:lineRule="auto"/>
              <w:jc w:val="both"/>
              <w:rPr>
                <w:rFonts w:ascii="Times New Roman" w:hAnsi="Times New Roman"/>
                <w:sz w:val="24"/>
                <w:szCs w:val="24"/>
              </w:rPr>
            </w:pPr>
            <w:r>
              <w:rPr>
                <w:rFonts w:ascii="Times New Roman" w:hAnsi="Times New Roman"/>
                <w:sz w:val="24"/>
                <w:szCs w:val="24"/>
              </w:rPr>
              <w:t>У</w:t>
            </w:r>
            <w:r w:rsidR="00D42F40" w:rsidRPr="00526B08">
              <w:rPr>
                <w:rFonts w:ascii="Times New Roman" w:hAnsi="Times New Roman"/>
                <w:sz w:val="24"/>
                <w:szCs w:val="24"/>
              </w:rPr>
              <w:t>рожайность</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ц/га</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12,16</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8,67</w:t>
            </w:r>
          </w:p>
        </w:tc>
        <w:tc>
          <w:tcPr>
            <w:tcW w:w="93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-3,49</w:t>
            </w:r>
          </w:p>
        </w:tc>
        <w:tc>
          <w:tcPr>
            <w:tcW w:w="70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71,3</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12,4</w:t>
            </w:r>
          </w:p>
        </w:tc>
        <w:tc>
          <w:tcPr>
            <w:tcW w:w="903"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8,2</w:t>
            </w:r>
          </w:p>
        </w:tc>
      </w:tr>
      <w:tr w:rsidR="00D42F40" w:rsidRPr="00526B08" w:rsidTr="0010545F">
        <w:trPr>
          <w:jc w:val="center"/>
        </w:trPr>
        <w:tc>
          <w:tcPr>
            <w:tcW w:w="534" w:type="dxa"/>
          </w:tcPr>
          <w:p w:rsidR="00D42F40" w:rsidRPr="00526B08" w:rsidRDefault="00D42F40" w:rsidP="006D0CB9">
            <w:pPr>
              <w:spacing w:after="0" w:line="360" w:lineRule="auto"/>
              <w:jc w:val="both"/>
              <w:rPr>
                <w:rFonts w:ascii="Times New Roman" w:hAnsi="Times New Roman"/>
                <w:sz w:val="24"/>
                <w:szCs w:val="24"/>
              </w:rPr>
            </w:pPr>
            <w:r w:rsidRPr="00526B08">
              <w:rPr>
                <w:rFonts w:ascii="Times New Roman" w:hAnsi="Times New Roman"/>
                <w:sz w:val="24"/>
                <w:szCs w:val="24"/>
              </w:rPr>
              <w:t>3</w:t>
            </w:r>
          </w:p>
        </w:tc>
        <w:tc>
          <w:tcPr>
            <w:tcW w:w="2976" w:type="dxa"/>
          </w:tcPr>
          <w:p w:rsidR="00D42F40" w:rsidRPr="00526B08" w:rsidRDefault="00D42F40" w:rsidP="006D0CB9">
            <w:pPr>
              <w:spacing w:after="0" w:line="360" w:lineRule="auto"/>
              <w:rPr>
                <w:rFonts w:ascii="Times New Roman" w:hAnsi="Times New Roman"/>
                <w:sz w:val="24"/>
                <w:szCs w:val="24"/>
              </w:rPr>
            </w:pPr>
            <w:r w:rsidRPr="00526B08">
              <w:rPr>
                <w:rFonts w:ascii="Times New Roman" w:hAnsi="Times New Roman"/>
                <w:sz w:val="24"/>
                <w:szCs w:val="24"/>
              </w:rPr>
              <w:t>Удой  на  одну  фуражную  корову</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кг</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2271</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2097</w:t>
            </w:r>
          </w:p>
        </w:tc>
        <w:tc>
          <w:tcPr>
            <w:tcW w:w="93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-174</w:t>
            </w:r>
          </w:p>
        </w:tc>
        <w:tc>
          <w:tcPr>
            <w:tcW w:w="70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92,3</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2700</w:t>
            </w:r>
          </w:p>
        </w:tc>
        <w:tc>
          <w:tcPr>
            <w:tcW w:w="903"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1833</w:t>
            </w:r>
          </w:p>
        </w:tc>
      </w:tr>
      <w:tr w:rsidR="00D42F40" w:rsidRPr="00526B08" w:rsidTr="0010545F">
        <w:trPr>
          <w:jc w:val="center"/>
        </w:trPr>
        <w:tc>
          <w:tcPr>
            <w:tcW w:w="534" w:type="dxa"/>
          </w:tcPr>
          <w:p w:rsidR="00D42F40" w:rsidRPr="00526B08" w:rsidRDefault="00D42F40" w:rsidP="006D0CB9">
            <w:pPr>
              <w:spacing w:after="0" w:line="360" w:lineRule="auto"/>
              <w:jc w:val="both"/>
              <w:rPr>
                <w:rFonts w:ascii="Times New Roman" w:hAnsi="Times New Roman"/>
                <w:sz w:val="24"/>
                <w:szCs w:val="24"/>
              </w:rPr>
            </w:pPr>
            <w:r w:rsidRPr="00526B08">
              <w:rPr>
                <w:rFonts w:ascii="Times New Roman" w:hAnsi="Times New Roman"/>
                <w:sz w:val="24"/>
                <w:szCs w:val="24"/>
              </w:rPr>
              <w:t>4</w:t>
            </w:r>
          </w:p>
        </w:tc>
        <w:tc>
          <w:tcPr>
            <w:tcW w:w="2976" w:type="dxa"/>
          </w:tcPr>
          <w:p w:rsidR="00D42F40" w:rsidRPr="00526B08" w:rsidRDefault="00BF1A6B" w:rsidP="006D0CB9">
            <w:pPr>
              <w:spacing w:after="0" w:line="360" w:lineRule="auto"/>
              <w:jc w:val="both"/>
              <w:rPr>
                <w:rFonts w:ascii="Times New Roman" w:hAnsi="Times New Roman"/>
                <w:sz w:val="24"/>
                <w:szCs w:val="24"/>
              </w:rPr>
            </w:pPr>
            <w:r>
              <w:rPr>
                <w:rFonts w:ascii="Times New Roman" w:hAnsi="Times New Roman"/>
                <w:sz w:val="24"/>
                <w:szCs w:val="24"/>
              </w:rPr>
              <w:t>П</w:t>
            </w:r>
            <w:r w:rsidR="00D42F40" w:rsidRPr="00526B08">
              <w:rPr>
                <w:rFonts w:ascii="Times New Roman" w:hAnsi="Times New Roman"/>
                <w:sz w:val="24"/>
                <w:szCs w:val="24"/>
              </w:rPr>
              <w:t>ривес</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ц</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1996</w:t>
            </w:r>
          </w:p>
        </w:tc>
        <w:tc>
          <w:tcPr>
            <w:tcW w:w="992"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1753</w:t>
            </w:r>
          </w:p>
        </w:tc>
        <w:tc>
          <w:tcPr>
            <w:tcW w:w="93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-243</w:t>
            </w:r>
          </w:p>
        </w:tc>
        <w:tc>
          <w:tcPr>
            <w:tcW w:w="709"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87,8</w:t>
            </w:r>
          </w:p>
        </w:tc>
        <w:tc>
          <w:tcPr>
            <w:tcW w:w="851"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2589</w:t>
            </w:r>
          </w:p>
        </w:tc>
        <w:tc>
          <w:tcPr>
            <w:tcW w:w="903" w:type="dxa"/>
          </w:tcPr>
          <w:p w:rsidR="00D42F40" w:rsidRPr="00526B08" w:rsidRDefault="00D42F40" w:rsidP="006D0CB9">
            <w:pPr>
              <w:spacing w:after="0" w:line="360" w:lineRule="auto"/>
              <w:jc w:val="center"/>
              <w:rPr>
                <w:rFonts w:ascii="Times New Roman" w:hAnsi="Times New Roman"/>
                <w:sz w:val="24"/>
                <w:szCs w:val="24"/>
              </w:rPr>
            </w:pPr>
            <w:r w:rsidRPr="00526B08">
              <w:rPr>
                <w:rFonts w:ascii="Times New Roman" w:hAnsi="Times New Roman"/>
                <w:sz w:val="24"/>
                <w:szCs w:val="24"/>
              </w:rPr>
              <w:t>1944</w:t>
            </w:r>
          </w:p>
        </w:tc>
      </w:tr>
    </w:tbl>
    <w:p w:rsidR="00D42F40" w:rsidRPr="00526B08" w:rsidRDefault="00D42F40" w:rsidP="006D0CB9">
      <w:pPr>
        <w:spacing w:after="0" w:line="360" w:lineRule="auto"/>
        <w:jc w:val="both"/>
        <w:rPr>
          <w:rFonts w:ascii="Times New Roman" w:hAnsi="Times New Roman"/>
          <w:color w:val="000000"/>
          <w:sz w:val="24"/>
          <w:szCs w:val="24"/>
        </w:rPr>
      </w:pPr>
    </w:p>
    <w:p w:rsidR="00D42F40" w:rsidRPr="00526B08" w:rsidRDefault="00D42F40" w:rsidP="0074065D">
      <w:pPr>
        <w:pStyle w:val="S7"/>
        <w:tabs>
          <w:tab w:val="left" w:pos="851"/>
        </w:tabs>
        <w:spacing w:line="360" w:lineRule="auto"/>
        <w:ind w:firstLine="567"/>
        <w:rPr>
          <w:sz w:val="24"/>
        </w:rPr>
      </w:pPr>
      <w:r w:rsidRPr="00526B08">
        <w:rPr>
          <w:sz w:val="24"/>
        </w:rPr>
        <w:t>Производство и переработка с/х продукции включает:</w:t>
      </w:r>
    </w:p>
    <w:p w:rsidR="00D42F40" w:rsidRPr="00526B08" w:rsidRDefault="00D42F40" w:rsidP="003E4D67">
      <w:pPr>
        <w:pStyle w:val="S7"/>
        <w:numPr>
          <w:ilvl w:val="0"/>
          <w:numId w:val="24"/>
        </w:numPr>
        <w:tabs>
          <w:tab w:val="left" w:pos="851"/>
        </w:tabs>
        <w:spacing w:line="360" w:lineRule="auto"/>
        <w:ind w:left="0" w:firstLine="567"/>
        <w:rPr>
          <w:sz w:val="24"/>
        </w:rPr>
      </w:pPr>
      <w:r w:rsidRPr="00526B08">
        <w:rPr>
          <w:sz w:val="24"/>
        </w:rPr>
        <w:t>размол зерна;</w:t>
      </w:r>
    </w:p>
    <w:p w:rsidR="00D42F40" w:rsidRPr="00526B08" w:rsidRDefault="00D42F40" w:rsidP="003E4D67">
      <w:pPr>
        <w:pStyle w:val="S7"/>
        <w:numPr>
          <w:ilvl w:val="0"/>
          <w:numId w:val="24"/>
        </w:numPr>
        <w:tabs>
          <w:tab w:val="left" w:pos="851"/>
        </w:tabs>
        <w:spacing w:line="360" w:lineRule="auto"/>
        <w:ind w:left="0" w:firstLine="567"/>
        <w:rPr>
          <w:sz w:val="24"/>
        </w:rPr>
      </w:pPr>
      <w:r w:rsidRPr="00526B08">
        <w:rPr>
          <w:sz w:val="24"/>
        </w:rPr>
        <w:t xml:space="preserve">производство подсолнечного масла;    </w:t>
      </w:r>
    </w:p>
    <w:p w:rsidR="00D42F40" w:rsidRPr="00526B08" w:rsidRDefault="00D42F40" w:rsidP="003E4D67">
      <w:pPr>
        <w:pStyle w:val="S7"/>
        <w:numPr>
          <w:ilvl w:val="0"/>
          <w:numId w:val="24"/>
        </w:numPr>
        <w:tabs>
          <w:tab w:val="left" w:pos="851"/>
        </w:tabs>
        <w:spacing w:line="360" w:lineRule="auto"/>
        <w:ind w:left="0" w:firstLine="567"/>
        <w:rPr>
          <w:sz w:val="24"/>
        </w:rPr>
      </w:pPr>
      <w:r w:rsidRPr="00526B08">
        <w:rPr>
          <w:sz w:val="24"/>
        </w:rPr>
        <w:t>выпечка хлеба;</w:t>
      </w:r>
    </w:p>
    <w:p w:rsidR="00D42F40" w:rsidRPr="00526B08" w:rsidRDefault="00D42F40" w:rsidP="003E4D67">
      <w:pPr>
        <w:pStyle w:val="S7"/>
        <w:numPr>
          <w:ilvl w:val="0"/>
          <w:numId w:val="24"/>
        </w:numPr>
        <w:tabs>
          <w:tab w:val="left" w:pos="851"/>
        </w:tabs>
        <w:spacing w:line="360" w:lineRule="auto"/>
        <w:ind w:left="0" w:firstLine="567"/>
        <w:rPr>
          <w:sz w:val="24"/>
        </w:rPr>
      </w:pPr>
      <w:r w:rsidRPr="00526B08">
        <w:rPr>
          <w:sz w:val="24"/>
        </w:rPr>
        <w:t xml:space="preserve">производство и выращивание кормов для </w:t>
      </w:r>
      <w:r w:rsidR="00885233">
        <w:rPr>
          <w:sz w:val="24"/>
        </w:rPr>
        <w:t xml:space="preserve">сельскохозяйственных </w:t>
      </w:r>
      <w:r w:rsidRPr="00526B08">
        <w:rPr>
          <w:sz w:val="24"/>
        </w:rPr>
        <w:t>животных.</w:t>
      </w:r>
    </w:p>
    <w:p w:rsidR="00D42F40" w:rsidRPr="00526B08" w:rsidRDefault="00D42F40" w:rsidP="0074065D">
      <w:pPr>
        <w:pStyle w:val="S7"/>
        <w:tabs>
          <w:tab w:val="left" w:pos="851"/>
        </w:tabs>
        <w:spacing w:line="360" w:lineRule="auto"/>
        <w:ind w:firstLine="567"/>
        <w:rPr>
          <w:sz w:val="24"/>
        </w:rPr>
      </w:pPr>
      <w:r w:rsidRPr="00526B08">
        <w:rPr>
          <w:sz w:val="24"/>
        </w:rPr>
        <w:t xml:space="preserve">В животноводстве </w:t>
      </w:r>
      <w:r w:rsidR="003D2C96">
        <w:rPr>
          <w:sz w:val="24"/>
        </w:rPr>
        <w:t>–</w:t>
      </w:r>
      <w:r w:rsidRPr="00526B08">
        <w:rPr>
          <w:sz w:val="24"/>
        </w:rPr>
        <w:t xml:space="preserve"> производство</w:t>
      </w:r>
      <w:r w:rsidR="00885233">
        <w:rPr>
          <w:sz w:val="24"/>
        </w:rPr>
        <w:t xml:space="preserve"> мяса</w:t>
      </w:r>
      <w:r w:rsidRPr="00526B08">
        <w:rPr>
          <w:sz w:val="24"/>
        </w:rPr>
        <w:t xml:space="preserve"> говядины и свинины, реализация мяса и молока.</w:t>
      </w:r>
    </w:p>
    <w:p w:rsidR="00D42F40" w:rsidRPr="00526B08" w:rsidRDefault="00D42F40" w:rsidP="0074065D">
      <w:pPr>
        <w:pStyle w:val="S7"/>
        <w:tabs>
          <w:tab w:val="left" w:pos="851"/>
        </w:tabs>
        <w:spacing w:line="360" w:lineRule="auto"/>
        <w:ind w:firstLine="567"/>
        <w:rPr>
          <w:sz w:val="24"/>
        </w:rPr>
      </w:pPr>
      <w:r w:rsidRPr="00526B08">
        <w:rPr>
          <w:sz w:val="24"/>
        </w:rPr>
        <w:t xml:space="preserve">Общая площадь </w:t>
      </w:r>
      <w:r w:rsidR="00885233">
        <w:rPr>
          <w:sz w:val="24"/>
        </w:rPr>
        <w:t xml:space="preserve">земель </w:t>
      </w:r>
      <w:r w:rsidRPr="00526B08">
        <w:rPr>
          <w:sz w:val="24"/>
        </w:rPr>
        <w:t xml:space="preserve">сельскохозяйственного назначения составила в 2011г. </w:t>
      </w:r>
      <w:r w:rsidR="00987158">
        <w:rPr>
          <w:sz w:val="24"/>
        </w:rPr>
        <w:t>14,037</w:t>
      </w:r>
      <w:r w:rsidRPr="00526B08">
        <w:rPr>
          <w:sz w:val="24"/>
        </w:rPr>
        <w:t xml:space="preserve"> тыс. га, из них 7914 га используется сельскохозяйственным предприятием. В период 2006-2011гг. уменьшились посевные площади зерновых сельскохозяйственных культур СПК Колхоз «Имени Ленина» с 3524 га до 2348 га, кормовых увеличились с 1259 га до 1991 га.</w:t>
      </w:r>
    </w:p>
    <w:p w:rsidR="00D42F40" w:rsidRPr="00526B08" w:rsidRDefault="00D42F40" w:rsidP="0074065D">
      <w:pPr>
        <w:pStyle w:val="S7"/>
        <w:tabs>
          <w:tab w:val="left" w:pos="851"/>
        </w:tabs>
        <w:spacing w:line="360" w:lineRule="auto"/>
        <w:ind w:firstLine="567"/>
        <w:rPr>
          <w:sz w:val="24"/>
        </w:rPr>
      </w:pPr>
      <w:r w:rsidRPr="00526B08">
        <w:rPr>
          <w:sz w:val="24"/>
        </w:rPr>
        <w:t xml:space="preserve">Рентабельность СПК Колхоз «Имени Ленина» с учетом субсидий составила в 2006г. -4,2%, в 2011г. - 6,9%. </w:t>
      </w:r>
    </w:p>
    <w:p w:rsidR="00D42F40" w:rsidRPr="00526B08" w:rsidRDefault="00D42F40" w:rsidP="0074065D">
      <w:pPr>
        <w:pStyle w:val="S7"/>
        <w:tabs>
          <w:tab w:val="left" w:pos="851"/>
        </w:tabs>
        <w:spacing w:line="360" w:lineRule="auto"/>
        <w:ind w:firstLine="567"/>
        <w:rPr>
          <w:sz w:val="24"/>
        </w:rPr>
      </w:pPr>
      <w:r w:rsidRPr="00526B08">
        <w:rPr>
          <w:sz w:val="24"/>
        </w:rPr>
        <w:t>Урожайность зерновых в 2010г. – 8,7 ц/га, в 2011г.- 9,5 ц/га, показатели превышают среднее значение по району – 8,1 ц/га.</w:t>
      </w:r>
    </w:p>
    <w:p w:rsidR="00D42F40" w:rsidRPr="00526B08" w:rsidRDefault="00D42F40" w:rsidP="0074065D">
      <w:pPr>
        <w:pStyle w:val="S7"/>
        <w:tabs>
          <w:tab w:val="left" w:pos="851"/>
        </w:tabs>
        <w:spacing w:line="360" w:lineRule="auto"/>
        <w:ind w:firstLine="567"/>
        <w:rPr>
          <w:sz w:val="24"/>
        </w:rPr>
      </w:pPr>
      <w:r w:rsidRPr="00526B08">
        <w:rPr>
          <w:sz w:val="24"/>
        </w:rPr>
        <w:t xml:space="preserve">Средняя заработная плата увеличилась с 2593руб. в 2006г. до 6459руб. в 2011г. (по району в 2011г. -7335 руб.)   </w:t>
      </w:r>
    </w:p>
    <w:p w:rsidR="00D42F40" w:rsidRPr="00526B08" w:rsidRDefault="00D42F40" w:rsidP="0074065D">
      <w:pPr>
        <w:pStyle w:val="S7"/>
        <w:tabs>
          <w:tab w:val="left" w:pos="851"/>
        </w:tabs>
        <w:spacing w:line="360" w:lineRule="auto"/>
        <w:ind w:firstLine="567"/>
        <w:rPr>
          <w:iCs/>
          <w:sz w:val="24"/>
        </w:rPr>
      </w:pPr>
      <w:r w:rsidRPr="00526B08">
        <w:rPr>
          <w:iCs/>
          <w:sz w:val="24"/>
        </w:rPr>
        <w:t>Сохраняется нестабильность функционирования сельскохозяйственного предприятия, т.к. идет медленное улучшение  материально-технической базы хозяйства. К числу основных факторов, влияющих на эффективность растениеводства, кроме погодных условий относится так же состояние сельскохозяйственной техники. С сокращением посевных площадей, как зерновых, так и кормовых культур, автоматически сокращалось поголовье скота.</w:t>
      </w:r>
    </w:p>
    <w:p w:rsidR="00D42F40" w:rsidRPr="00526B08" w:rsidRDefault="00D42F40" w:rsidP="0074065D">
      <w:pPr>
        <w:pStyle w:val="S7"/>
        <w:tabs>
          <w:tab w:val="left" w:pos="851"/>
        </w:tabs>
        <w:spacing w:line="360" w:lineRule="auto"/>
        <w:ind w:firstLine="567"/>
        <w:rPr>
          <w:sz w:val="24"/>
        </w:rPr>
      </w:pPr>
      <w:r w:rsidRPr="00526B08">
        <w:rPr>
          <w:sz w:val="24"/>
        </w:rPr>
        <w:t xml:space="preserve">Приоритетной отраслью сельского хозяйства на планируемые годы является животноводство  молочного  направления. </w:t>
      </w:r>
    </w:p>
    <w:p w:rsidR="00D42F40" w:rsidRDefault="00D42F40" w:rsidP="0074065D">
      <w:pPr>
        <w:pStyle w:val="S7"/>
        <w:tabs>
          <w:tab w:val="left" w:pos="851"/>
        </w:tabs>
        <w:spacing w:line="360" w:lineRule="auto"/>
        <w:ind w:firstLine="567"/>
        <w:rPr>
          <w:sz w:val="24"/>
        </w:rPr>
      </w:pPr>
      <w:r w:rsidRPr="00526B08">
        <w:rPr>
          <w:sz w:val="24"/>
        </w:rPr>
        <w:t>По направлению развития растениеводства продолжится внедрение новых ресурсосберегающих технологий обработки почвы при возделывании сельскохозяйственных культур с применением почвообрабатывающих и посевных комбинированных агрегатов; воспроизводство  плодородия почв сельскохозяйственного назначения путём коренного улучшения земель, обогащение почв органическими и минеральными удобрениями.</w:t>
      </w:r>
    </w:p>
    <w:p w:rsidR="00304897" w:rsidRPr="00304897" w:rsidRDefault="00304897" w:rsidP="0074065D">
      <w:pPr>
        <w:tabs>
          <w:tab w:val="left" w:pos="851"/>
        </w:tabs>
        <w:spacing w:after="0" w:line="360" w:lineRule="auto"/>
        <w:ind w:firstLine="567"/>
        <w:jc w:val="both"/>
        <w:rPr>
          <w:rFonts w:ascii="Times New Roman" w:eastAsia="Times New Roman" w:hAnsi="Times New Roman"/>
          <w:i/>
          <w:sz w:val="24"/>
          <w:szCs w:val="24"/>
          <w:lang w:eastAsia="ru-RU"/>
        </w:rPr>
      </w:pPr>
      <w:r w:rsidRPr="00304897">
        <w:rPr>
          <w:rFonts w:ascii="Times New Roman" w:eastAsia="Times New Roman" w:hAnsi="Times New Roman"/>
          <w:i/>
          <w:sz w:val="24"/>
          <w:szCs w:val="24"/>
          <w:lang w:eastAsia="ru-RU"/>
        </w:rPr>
        <w:t>Промышленность</w:t>
      </w:r>
    </w:p>
    <w:p w:rsidR="00304897" w:rsidRPr="00304897" w:rsidRDefault="00304897" w:rsidP="0074065D">
      <w:pPr>
        <w:tabs>
          <w:tab w:val="left" w:pos="851"/>
        </w:tabs>
        <w:spacing w:after="0" w:line="360" w:lineRule="auto"/>
        <w:ind w:firstLine="567"/>
        <w:jc w:val="both"/>
        <w:rPr>
          <w:rFonts w:ascii="Times New Roman" w:eastAsia="Times New Roman" w:hAnsi="Times New Roman"/>
          <w:sz w:val="24"/>
          <w:szCs w:val="24"/>
          <w:lang w:eastAsia="ru-RU"/>
        </w:rPr>
      </w:pPr>
      <w:r w:rsidRPr="00304897">
        <w:rPr>
          <w:rFonts w:ascii="Times New Roman" w:eastAsia="Times New Roman" w:hAnsi="Times New Roman"/>
          <w:sz w:val="24"/>
          <w:szCs w:val="24"/>
          <w:lang w:eastAsia="ru-RU"/>
        </w:rPr>
        <w:t xml:space="preserve">Промышленные предприятия на территории </w:t>
      </w:r>
      <w:r w:rsidR="001C0D75">
        <w:rPr>
          <w:rFonts w:ascii="Times New Roman" w:eastAsia="Times New Roman" w:hAnsi="Times New Roman"/>
          <w:sz w:val="24"/>
          <w:szCs w:val="24"/>
          <w:lang w:eastAsia="ru-RU"/>
        </w:rPr>
        <w:t>Беленского</w:t>
      </w:r>
      <w:r w:rsidRPr="00304897">
        <w:rPr>
          <w:rFonts w:ascii="Times New Roman" w:eastAsia="Times New Roman" w:hAnsi="Times New Roman"/>
          <w:sz w:val="24"/>
          <w:szCs w:val="24"/>
          <w:lang w:eastAsia="ru-RU"/>
        </w:rPr>
        <w:t xml:space="preserve"> сельсовета отсутствуют.</w:t>
      </w:r>
    </w:p>
    <w:p w:rsidR="005C52D2" w:rsidRPr="00A2736D" w:rsidRDefault="00A2736D" w:rsidP="0074065D">
      <w:pPr>
        <w:tabs>
          <w:tab w:val="left" w:pos="851"/>
        </w:tabs>
        <w:spacing w:after="0" w:line="360" w:lineRule="auto"/>
        <w:ind w:firstLine="567"/>
        <w:jc w:val="both"/>
        <w:rPr>
          <w:rFonts w:ascii="Times New Roman" w:hAnsi="Times New Roman"/>
          <w:i/>
          <w:sz w:val="24"/>
          <w:szCs w:val="24"/>
        </w:rPr>
      </w:pPr>
      <w:r>
        <w:rPr>
          <w:rFonts w:ascii="Times New Roman" w:hAnsi="Times New Roman"/>
          <w:i/>
          <w:sz w:val="24"/>
          <w:szCs w:val="24"/>
        </w:rPr>
        <w:t>Малое предпринимательство</w:t>
      </w:r>
    </w:p>
    <w:p w:rsidR="00D42F40" w:rsidRPr="00526B08" w:rsidRDefault="00D42F40" w:rsidP="0074065D">
      <w:pPr>
        <w:pStyle w:val="S7"/>
        <w:tabs>
          <w:tab w:val="left" w:pos="851"/>
        </w:tabs>
        <w:spacing w:line="360" w:lineRule="auto"/>
        <w:ind w:firstLine="567"/>
        <w:rPr>
          <w:sz w:val="24"/>
        </w:rPr>
      </w:pPr>
      <w:r w:rsidRPr="00526B08">
        <w:rPr>
          <w:sz w:val="24"/>
        </w:rPr>
        <w:t>На территории поселения в настоящее время зарегистрировано 2 индивидуальных предпринимателя. Основным видом деятельности малых предприятий является торговля.</w:t>
      </w:r>
    </w:p>
    <w:p w:rsidR="00D42F40" w:rsidRPr="00526B08" w:rsidRDefault="00D42F40" w:rsidP="0074065D">
      <w:pPr>
        <w:pStyle w:val="S7"/>
        <w:tabs>
          <w:tab w:val="left" w:pos="851"/>
        </w:tabs>
        <w:spacing w:line="360" w:lineRule="auto"/>
        <w:ind w:firstLine="567"/>
        <w:rPr>
          <w:color w:val="000000"/>
          <w:sz w:val="24"/>
        </w:rPr>
      </w:pPr>
      <w:r w:rsidRPr="00526B08">
        <w:rPr>
          <w:sz w:val="24"/>
        </w:rPr>
        <w:t xml:space="preserve">В поселении функционирует 5 торговых точек,  2 столовых общественного питания (школьная столовая, столовая </w:t>
      </w:r>
      <w:r w:rsidRPr="00526B08">
        <w:rPr>
          <w:color w:val="000000"/>
          <w:sz w:val="24"/>
        </w:rPr>
        <w:t>СПК Колхоз «Имени Ленина»</w:t>
      </w:r>
      <w:r w:rsidRPr="00526B08">
        <w:rPr>
          <w:sz w:val="24"/>
        </w:rPr>
        <w:t>).</w:t>
      </w:r>
    </w:p>
    <w:p w:rsidR="00D42F40" w:rsidRPr="00526B08" w:rsidRDefault="00D42F40" w:rsidP="0074065D">
      <w:pPr>
        <w:pStyle w:val="S7"/>
        <w:tabs>
          <w:tab w:val="left" w:pos="851"/>
        </w:tabs>
        <w:spacing w:line="360" w:lineRule="auto"/>
        <w:ind w:firstLine="567"/>
        <w:rPr>
          <w:sz w:val="24"/>
        </w:rPr>
      </w:pPr>
      <w:r w:rsidRPr="00526B08">
        <w:rPr>
          <w:sz w:val="24"/>
        </w:rPr>
        <w:t>В целях увеличения налоговых поступлений в местный бюджет</w:t>
      </w:r>
      <w:r w:rsidR="00D84E51">
        <w:rPr>
          <w:sz w:val="24"/>
        </w:rPr>
        <w:t xml:space="preserve"> и создания новых рабочих мест требуются </w:t>
      </w:r>
      <w:r w:rsidRPr="00526B08">
        <w:rPr>
          <w:sz w:val="24"/>
        </w:rPr>
        <w:t>меры по развитию малого предпринимательства. Необходимо содействие расширению потребительской кооперации, создание малых предприятий по производству и переработке сельскохозяйственной продукции, автотранспортным перевозкам, строительству, содействие развитию сферы услуг, в том числе бытовых в населенных пунктах сельсовета.</w:t>
      </w:r>
    </w:p>
    <w:p w:rsidR="00D42F40" w:rsidRPr="00526B08" w:rsidRDefault="00D42F40" w:rsidP="0074065D">
      <w:pPr>
        <w:pStyle w:val="S7"/>
        <w:tabs>
          <w:tab w:val="left" w:pos="851"/>
        </w:tabs>
        <w:spacing w:line="360" w:lineRule="auto"/>
        <w:ind w:firstLine="567"/>
        <w:rPr>
          <w:sz w:val="24"/>
        </w:rPr>
      </w:pPr>
      <w:r w:rsidRPr="00526B08">
        <w:rPr>
          <w:sz w:val="24"/>
        </w:rPr>
        <w:t xml:space="preserve">На территории поселения расположены озера.  Возможна организация зоны отдыха (охота, рыбная ловля, кемпинги). </w:t>
      </w:r>
    </w:p>
    <w:p w:rsidR="00D42F40" w:rsidRDefault="00D42F40" w:rsidP="006D0CB9">
      <w:pPr>
        <w:pStyle w:val="afe"/>
        <w:spacing w:after="0" w:line="360" w:lineRule="auto"/>
        <w:rPr>
          <w:i/>
          <w:sz w:val="24"/>
          <w:szCs w:val="24"/>
        </w:rPr>
      </w:pPr>
    </w:p>
    <w:p w:rsidR="00A42360" w:rsidRPr="00526B08" w:rsidRDefault="00A42360" w:rsidP="006D0CB9">
      <w:pPr>
        <w:pStyle w:val="afe"/>
        <w:spacing w:after="0" w:line="360" w:lineRule="auto"/>
        <w:rPr>
          <w:i/>
          <w:sz w:val="24"/>
          <w:szCs w:val="24"/>
        </w:rPr>
      </w:pPr>
    </w:p>
    <w:p w:rsidR="00225125" w:rsidRPr="006A4660" w:rsidRDefault="00225125" w:rsidP="006D0CB9">
      <w:pPr>
        <w:pStyle w:val="1f0"/>
      </w:pPr>
      <w:bookmarkStart w:id="67" w:name="_Toc351337525"/>
      <w:bookmarkStart w:id="68" w:name="_Toc351551858"/>
      <w:bookmarkStart w:id="69" w:name="_Toc351811965"/>
      <w:r w:rsidRPr="006A4660">
        <w:t>Глава 6 Социальная инфраструктура и жилищный фонд</w:t>
      </w:r>
      <w:bookmarkEnd w:id="67"/>
      <w:bookmarkEnd w:id="68"/>
      <w:bookmarkEnd w:id="69"/>
    </w:p>
    <w:p w:rsidR="00225125" w:rsidRPr="00616356" w:rsidRDefault="00225125" w:rsidP="00BB60FF">
      <w:pPr>
        <w:pStyle w:val="27"/>
      </w:pPr>
    </w:p>
    <w:p w:rsidR="00225125" w:rsidRDefault="00225125" w:rsidP="00BB60FF">
      <w:pPr>
        <w:pStyle w:val="27"/>
      </w:pPr>
      <w:bookmarkStart w:id="70" w:name="_Toc343661172"/>
      <w:bookmarkStart w:id="71" w:name="_Toc351337526"/>
      <w:bookmarkStart w:id="72" w:name="_Toc351551859"/>
      <w:bookmarkStart w:id="73" w:name="_Toc351811966"/>
      <w:r w:rsidRPr="00F32078">
        <w:t>6.1 Жилищный фонд</w:t>
      </w:r>
      <w:bookmarkEnd w:id="70"/>
      <w:bookmarkEnd w:id="71"/>
      <w:bookmarkEnd w:id="72"/>
      <w:bookmarkEnd w:id="73"/>
    </w:p>
    <w:p w:rsidR="000F4591" w:rsidRDefault="000F4591" w:rsidP="0074065D">
      <w:pPr>
        <w:pStyle w:val="S7"/>
        <w:spacing w:line="360" w:lineRule="auto"/>
        <w:ind w:firstLine="567"/>
        <w:rPr>
          <w:sz w:val="24"/>
        </w:rPr>
      </w:pPr>
      <w:r w:rsidRPr="0017567D">
        <w:rPr>
          <w:sz w:val="24"/>
        </w:rPr>
        <w:t>Согласно Схеме территориального планирования Кочковского района Новосибирской области одной из главных задач в области жилищного строительства является повышение уровня обеспеченности жильем к 2035 г. до 35м</w:t>
      </w:r>
      <w:r w:rsidRPr="008924EF">
        <w:rPr>
          <w:sz w:val="24"/>
          <w:vertAlign w:val="superscript"/>
        </w:rPr>
        <w:t>2</w:t>
      </w:r>
      <w:r w:rsidRPr="0017567D">
        <w:rPr>
          <w:sz w:val="24"/>
        </w:rPr>
        <w:t xml:space="preserve"> общей площади на человека.</w:t>
      </w:r>
    </w:p>
    <w:p w:rsidR="00054CB1" w:rsidRDefault="00054CB1" w:rsidP="006D0CB9">
      <w:pPr>
        <w:pStyle w:val="S7"/>
        <w:tabs>
          <w:tab w:val="left" w:pos="851"/>
        </w:tabs>
        <w:spacing w:line="360" w:lineRule="auto"/>
        <w:ind w:firstLine="0"/>
        <w:rPr>
          <w:sz w:val="24"/>
        </w:rPr>
      </w:pPr>
    </w:p>
    <w:p w:rsidR="00054CB1" w:rsidRPr="00B95999" w:rsidRDefault="00054CB1" w:rsidP="006D0CB9">
      <w:pPr>
        <w:pStyle w:val="affffff0"/>
      </w:pPr>
      <w:r w:rsidRPr="0017567D">
        <w:t xml:space="preserve">Таблица </w:t>
      </w:r>
      <w:r>
        <w:t>6</w:t>
      </w:r>
      <w:r w:rsidRPr="0017567D">
        <w:t>.</w:t>
      </w:r>
      <w:r>
        <w:t>1</w:t>
      </w:r>
      <w:r w:rsidRPr="00167E0F">
        <w:t>.</w:t>
      </w:r>
      <w:r>
        <w:t>1</w:t>
      </w:r>
      <w:r w:rsidRPr="00167E0F">
        <w:t xml:space="preserve"> </w:t>
      </w:r>
      <w:r>
        <w:t xml:space="preserve">Структура жилищного </w:t>
      </w:r>
      <w:r w:rsidRPr="00B95999">
        <w:t>фонда в разрезе сельсовета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8"/>
        <w:gridCol w:w="1277"/>
        <w:gridCol w:w="1038"/>
        <w:gridCol w:w="1417"/>
        <w:gridCol w:w="1243"/>
        <w:gridCol w:w="1417"/>
        <w:gridCol w:w="2507"/>
      </w:tblGrid>
      <w:tr w:rsidR="00054CB1" w:rsidRPr="00B97005" w:rsidTr="00054CB1">
        <w:trPr>
          <w:jc w:val="center"/>
        </w:trPr>
        <w:tc>
          <w:tcPr>
            <w:tcW w:w="7630" w:type="dxa"/>
            <w:gridSpan w:val="6"/>
            <w:vAlign w:val="center"/>
          </w:tcPr>
          <w:p w:rsidR="00054CB1" w:rsidRPr="00B97005" w:rsidRDefault="00054CB1" w:rsidP="006D0CB9">
            <w:pPr>
              <w:jc w:val="center"/>
              <w:rPr>
                <w:rFonts w:ascii="Times New Roman" w:hAnsi="Times New Roman"/>
                <w:sz w:val="24"/>
              </w:rPr>
            </w:pPr>
            <w:r w:rsidRPr="00B97005">
              <w:rPr>
                <w:rFonts w:ascii="Times New Roman" w:hAnsi="Times New Roman"/>
                <w:sz w:val="24"/>
              </w:rPr>
              <w:t>Количество домов</w:t>
            </w:r>
          </w:p>
        </w:tc>
        <w:tc>
          <w:tcPr>
            <w:tcW w:w="2507" w:type="dxa"/>
            <w:vMerge w:val="restart"/>
            <w:vAlign w:val="center"/>
          </w:tcPr>
          <w:p w:rsidR="00054CB1" w:rsidRPr="00B97005" w:rsidRDefault="00054CB1" w:rsidP="006D0CB9">
            <w:pPr>
              <w:jc w:val="center"/>
              <w:rPr>
                <w:rFonts w:ascii="Times New Roman" w:hAnsi="Times New Roman"/>
                <w:sz w:val="24"/>
              </w:rPr>
            </w:pPr>
            <w:r w:rsidRPr="00B97005">
              <w:rPr>
                <w:rFonts w:ascii="Times New Roman" w:hAnsi="Times New Roman"/>
                <w:sz w:val="24"/>
              </w:rPr>
              <w:t>Жилой фонд, находящийся в личной собственности, м</w:t>
            </w:r>
            <w:r w:rsidRPr="00B97005">
              <w:rPr>
                <w:rFonts w:ascii="Times New Roman" w:hAnsi="Times New Roman"/>
                <w:sz w:val="24"/>
                <w:vertAlign w:val="superscript"/>
              </w:rPr>
              <w:t>2</w:t>
            </w:r>
          </w:p>
        </w:tc>
      </w:tr>
      <w:tr w:rsidR="00054CB1" w:rsidRPr="00B97005" w:rsidTr="00054CB1">
        <w:trPr>
          <w:jc w:val="center"/>
        </w:trPr>
        <w:tc>
          <w:tcPr>
            <w:tcW w:w="2515" w:type="dxa"/>
            <w:gridSpan w:val="2"/>
            <w:vAlign w:val="center"/>
          </w:tcPr>
          <w:p w:rsidR="00054CB1" w:rsidRPr="00B97005" w:rsidRDefault="00054CB1" w:rsidP="006D0CB9">
            <w:pPr>
              <w:jc w:val="center"/>
              <w:rPr>
                <w:rFonts w:ascii="Times New Roman" w:hAnsi="Times New Roman"/>
                <w:sz w:val="24"/>
              </w:rPr>
            </w:pPr>
            <w:r>
              <w:rPr>
                <w:rFonts w:ascii="Times New Roman" w:hAnsi="Times New Roman"/>
                <w:sz w:val="24"/>
              </w:rPr>
              <w:t>м</w:t>
            </w:r>
            <w:r w:rsidRPr="00B97005">
              <w:rPr>
                <w:rFonts w:ascii="Times New Roman" w:hAnsi="Times New Roman"/>
                <w:sz w:val="24"/>
              </w:rPr>
              <w:t>ногоэтажные</w:t>
            </w:r>
          </w:p>
        </w:tc>
        <w:tc>
          <w:tcPr>
            <w:tcW w:w="2455" w:type="dxa"/>
            <w:gridSpan w:val="2"/>
            <w:vAlign w:val="center"/>
          </w:tcPr>
          <w:p w:rsidR="00054CB1" w:rsidRPr="00B97005" w:rsidRDefault="00054CB1" w:rsidP="006D0CB9">
            <w:pPr>
              <w:jc w:val="center"/>
              <w:rPr>
                <w:rFonts w:ascii="Times New Roman" w:hAnsi="Times New Roman"/>
                <w:sz w:val="24"/>
              </w:rPr>
            </w:pPr>
            <w:r w:rsidRPr="00B97005">
              <w:rPr>
                <w:rFonts w:ascii="Times New Roman" w:hAnsi="Times New Roman"/>
                <w:sz w:val="24"/>
              </w:rPr>
              <w:t>одноэтажные</w:t>
            </w:r>
          </w:p>
        </w:tc>
        <w:tc>
          <w:tcPr>
            <w:tcW w:w="2660" w:type="dxa"/>
            <w:gridSpan w:val="2"/>
            <w:vAlign w:val="center"/>
          </w:tcPr>
          <w:p w:rsidR="00054CB1" w:rsidRPr="00B97005" w:rsidRDefault="00054CB1" w:rsidP="006D0CB9">
            <w:pPr>
              <w:jc w:val="center"/>
              <w:rPr>
                <w:rFonts w:ascii="Times New Roman" w:hAnsi="Times New Roman"/>
                <w:sz w:val="24"/>
              </w:rPr>
            </w:pPr>
            <w:r w:rsidRPr="00B97005">
              <w:rPr>
                <w:rFonts w:ascii="Times New Roman" w:hAnsi="Times New Roman"/>
                <w:sz w:val="24"/>
              </w:rPr>
              <w:t>многоквартирные</w:t>
            </w:r>
          </w:p>
        </w:tc>
        <w:tc>
          <w:tcPr>
            <w:tcW w:w="2507" w:type="dxa"/>
            <w:vMerge/>
            <w:vAlign w:val="center"/>
          </w:tcPr>
          <w:p w:rsidR="00054CB1" w:rsidRPr="00B97005" w:rsidRDefault="00054CB1" w:rsidP="006D0CB9">
            <w:pPr>
              <w:jc w:val="center"/>
              <w:rPr>
                <w:rFonts w:ascii="Times New Roman" w:hAnsi="Times New Roman"/>
                <w:sz w:val="24"/>
              </w:rPr>
            </w:pPr>
          </w:p>
        </w:tc>
      </w:tr>
      <w:tr w:rsidR="00054CB1" w:rsidRPr="00B97005" w:rsidTr="00054CB1">
        <w:trPr>
          <w:trHeight w:val="215"/>
          <w:jc w:val="center"/>
        </w:trPr>
        <w:tc>
          <w:tcPr>
            <w:tcW w:w="1238" w:type="dxa"/>
            <w:tcBorders>
              <w:right w:val="single" w:sz="4" w:space="0" w:color="auto"/>
            </w:tcBorders>
            <w:vAlign w:val="center"/>
          </w:tcPr>
          <w:p w:rsidR="00054CB1" w:rsidRPr="00B97005" w:rsidRDefault="00054CB1" w:rsidP="006D0CB9">
            <w:pPr>
              <w:jc w:val="center"/>
              <w:rPr>
                <w:rFonts w:ascii="Times New Roman" w:hAnsi="Times New Roman"/>
                <w:sz w:val="24"/>
              </w:rPr>
            </w:pPr>
            <w:r w:rsidRPr="00B97005">
              <w:rPr>
                <w:rFonts w:ascii="Times New Roman" w:hAnsi="Times New Roman"/>
                <w:sz w:val="24"/>
              </w:rPr>
              <w:t>шт</w:t>
            </w:r>
          </w:p>
        </w:tc>
        <w:tc>
          <w:tcPr>
            <w:tcW w:w="1277" w:type="dxa"/>
            <w:tcBorders>
              <w:left w:val="single" w:sz="4" w:space="0" w:color="auto"/>
            </w:tcBorders>
            <w:vAlign w:val="center"/>
          </w:tcPr>
          <w:p w:rsidR="00054CB1" w:rsidRPr="00B97005" w:rsidRDefault="00054CB1" w:rsidP="006D0CB9">
            <w:pPr>
              <w:jc w:val="center"/>
              <w:rPr>
                <w:rFonts w:ascii="Times New Roman" w:hAnsi="Times New Roman"/>
                <w:sz w:val="24"/>
                <w:vertAlign w:val="superscript"/>
              </w:rPr>
            </w:pPr>
            <w:r w:rsidRPr="00B97005">
              <w:rPr>
                <w:rFonts w:ascii="Times New Roman" w:hAnsi="Times New Roman"/>
                <w:sz w:val="24"/>
              </w:rPr>
              <w:t>м</w:t>
            </w:r>
            <w:r w:rsidRPr="00B97005">
              <w:rPr>
                <w:rFonts w:ascii="Times New Roman" w:hAnsi="Times New Roman"/>
                <w:sz w:val="24"/>
                <w:vertAlign w:val="superscript"/>
              </w:rPr>
              <w:t>2</w:t>
            </w:r>
          </w:p>
        </w:tc>
        <w:tc>
          <w:tcPr>
            <w:tcW w:w="1038" w:type="dxa"/>
            <w:tcBorders>
              <w:right w:val="single" w:sz="4" w:space="0" w:color="auto"/>
            </w:tcBorders>
            <w:vAlign w:val="center"/>
          </w:tcPr>
          <w:p w:rsidR="00054CB1" w:rsidRPr="00B97005" w:rsidRDefault="00054CB1" w:rsidP="006D0CB9">
            <w:pPr>
              <w:jc w:val="center"/>
              <w:rPr>
                <w:rFonts w:ascii="Times New Roman" w:hAnsi="Times New Roman"/>
                <w:sz w:val="24"/>
              </w:rPr>
            </w:pPr>
            <w:r w:rsidRPr="00B97005">
              <w:rPr>
                <w:rFonts w:ascii="Times New Roman" w:hAnsi="Times New Roman"/>
                <w:sz w:val="24"/>
              </w:rPr>
              <w:t>шт</w:t>
            </w:r>
          </w:p>
        </w:tc>
        <w:tc>
          <w:tcPr>
            <w:tcW w:w="1417" w:type="dxa"/>
            <w:tcBorders>
              <w:left w:val="single" w:sz="4" w:space="0" w:color="auto"/>
            </w:tcBorders>
            <w:vAlign w:val="center"/>
          </w:tcPr>
          <w:p w:rsidR="00054CB1" w:rsidRPr="00B97005" w:rsidRDefault="00054CB1" w:rsidP="006D0CB9">
            <w:pPr>
              <w:jc w:val="center"/>
              <w:rPr>
                <w:rFonts w:ascii="Times New Roman" w:hAnsi="Times New Roman"/>
                <w:sz w:val="24"/>
                <w:vertAlign w:val="superscript"/>
              </w:rPr>
            </w:pPr>
            <w:r w:rsidRPr="00B97005">
              <w:rPr>
                <w:rFonts w:ascii="Times New Roman" w:hAnsi="Times New Roman"/>
                <w:sz w:val="24"/>
              </w:rPr>
              <w:t>м</w:t>
            </w:r>
            <w:r w:rsidRPr="00B97005">
              <w:rPr>
                <w:rFonts w:ascii="Times New Roman" w:hAnsi="Times New Roman"/>
                <w:sz w:val="24"/>
                <w:vertAlign w:val="superscript"/>
              </w:rPr>
              <w:t>2</w:t>
            </w:r>
          </w:p>
        </w:tc>
        <w:tc>
          <w:tcPr>
            <w:tcW w:w="1243" w:type="dxa"/>
            <w:tcBorders>
              <w:right w:val="single" w:sz="4" w:space="0" w:color="auto"/>
            </w:tcBorders>
            <w:vAlign w:val="center"/>
          </w:tcPr>
          <w:p w:rsidR="00054CB1" w:rsidRPr="00B97005" w:rsidRDefault="00054CB1" w:rsidP="006D0CB9">
            <w:pPr>
              <w:jc w:val="center"/>
              <w:rPr>
                <w:rFonts w:ascii="Times New Roman" w:hAnsi="Times New Roman"/>
                <w:sz w:val="24"/>
              </w:rPr>
            </w:pPr>
            <w:r w:rsidRPr="00B97005">
              <w:rPr>
                <w:rFonts w:ascii="Times New Roman" w:hAnsi="Times New Roman"/>
                <w:sz w:val="24"/>
              </w:rPr>
              <w:t>шт</w:t>
            </w:r>
          </w:p>
        </w:tc>
        <w:tc>
          <w:tcPr>
            <w:tcW w:w="1417" w:type="dxa"/>
            <w:tcBorders>
              <w:left w:val="single" w:sz="4" w:space="0" w:color="auto"/>
            </w:tcBorders>
            <w:vAlign w:val="center"/>
          </w:tcPr>
          <w:p w:rsidR="00054CB1" w:rsidRPr="00B97005" w:rsidRDefault="00054CB1" w:rsidP="006D0CB9">
            <w:pPr>
              <w:jc w:val="center"/>
              <w:rPr>
                <w:rFonts w:ascii="Times New Roman" w:hAnsi="Times New Roman"/>
                <w:sz w:val="24"/>
                <w:vertAlign w:val="superscript"/>
              </w:rPr>
            </w:pPr>
            <w:r w:rsidRPr="00B97005">
              <w:rPr>
                <w:rFonts w:ascii="Times New Roman" w:hAnsi="Times New Roman"/>
                <w:sz w:val="24"/>
              </w:rPr>
              <w:t>м</w:t>
            </w:r>
            <w:r w:rsidRPr="00B97005">
              <w:rPr>
                <w:rFonts w:ascii="Times New Roman" w:hAnsi="Times New Roman"/>
                <w:sz w:val="24"/>
                <w:vertAlign w:val="superscript"/>
              </w:rPr>
              <w:t>2</w:t>
            </w:r>
          </w:p>
        </w:tc>
        <w:tc>
          <w:tcPr>
            <w:tcW w:w="2507" w:type="dxa"/>
            <w:vMerge/>
            <w:vAlign w:val="center"/>
          </w:tcPr>
          <w:p w:rsidR="00054CB1" w:rsidRPr="00B97005" w:rsidRDefault="00054CB1" w:rsidP="006D0CB9">
            <w:pPr>
              <w:jc w:val="center"/>
              <w:rPr>
                <w:rFonts w:ascii="Times New Roman" w:hAnsi="Times New Roman"/>
                <w:sz w:val="24"/>
              </w:rPr>
            </w:pPr>
          </w:p>
        </w:tc>
      </w:tr>
      <w:tr w:rsidR="00054CB1" w:rsidRPr="00B97005" w:rsidTr="00054CB1">
        <w:trPr>
          <w:trHeight w:val="70"/>
          <w:jc w:val="center"/>
        </w:trPr>
        <w:tc>
          <w:tcPr>
            <w:tcW w:w="1238" w:type="dxa"/>
            <w:tcBorders>
              <w:top w:val="single" w:sz="4" w:space="0" w:color="000000"/>
              <w:left w:val="single" w:sz="4" w:space="0" w:color="000000"/>
              <w:bottom w:val="single" w:sz="4" w:space="0" w:color="000000"/>
              <w:right w:val="single" w:sz="4" w:space="0" w:color="auto"/>
            </w:tcBorders>
            <w:vAlign w:val="center"/>
          </w:tcPr>
          <w:p w:rsidR="00054CB1" w:rsidRPr="00054CB1" w:rsidRDefault="00054CB1" w:rsidP="006D0CB9">
            <w:pPr>
              <w:spacing w:after="0"/>
              <w:ind w:right="-111"/>
              <w:jc w:val="center"/>
              <w:rPr>
                <w:rFonts w:ascii="Times New Roman" w:hAnsi="Times New Roman"/>
                <w:sz w:val="24"/>
              </w:rPr>
            </w:pPr>
            <w:r w:rsidRPr="00054CB1">
              <w:rPr>
                <w:rFonts w:ascii="Times New Roman" w:hAnsi="Times New Roman"/>
                <w:sz w:val="24"/>
              </w:rPr>
              <w:t>-</w:t>
            </w:r>
          </w:p>
        </w:tc>
        <w:tc>
          <w:tcPr>
            <w:tcW w:w="1277" w:type="dxa"/>
            <w:tcBorders>
              <w:top w:val="single" w:sz="4" w:space="0" w:color="000000"/>
              <w:left w:val="single" w:sz="4" w:space="0" w:color="auto"/>
              <w:bottom w:val="single" w:sz="4" w:space="0" w:color="000000"/>
              <w:right w:val="single" w:sz="4" w:space="0" w:color="000000"/>
            </w:tcBorders>
            <w:vAlign w:val="center"/>
          </w:tcPr>
          <w:p w:rsidR="00054CB1" w:rsidRPr="00054CB1" w:rsidRDefault="00054CB1" w:rsidP="006D0CB9">
            <w:pPr>
              <w:spacing w:after="0"/>
              <w:jc w:val="center"/>
              <w:rPr>
                <w:rFonts w:ascii="Times New Roman" w:hAnsi="Times New Roman"/>
                <w:sz w:val="24"/>
              </w:rPr>
            </w:pPr>
            <w:r w:rsidRPr="00054CB1">
              <w:rPr>
                <w:rFonts w:ascii="Times New Roman" w:hAnsi="Times New Roman"/>
                <w:sz w:val="24"/>
              </w:rPr>
              <w:t>-</w:t>
            </w:r>
          </w:p>
        </w:tc>
        <w:tc>
          <w:tcPr>
            <w:tcW w:w="1038" w:type="dxa"/>
            <w:tcBorders>
              <w:top w:val="single" w:sz="4" w:space="0" w:color="000000"/>
              <w:left w:val="single" w:sz="4" w:space="0" w:color="000000"/>
              <w:bottom w:val="single" w:sz="4" w:space="0" w:color="000000"/>
              <w:right w:val="single" w:sz="4" w:space="0" w:color="auto"/>
            </w:tcBorders>
            <w:vAlign w:val="center"/>
          </w:tcPr>
          <w:p w:rsidR="00054CB1" w:rsidRPr="00054CB1" w:rsidRDefault="00054CB1" w:rsidP="006D0CB9">
            <w:pPr>
              <w:spacing w:after="0"/>
              <w:jc w:val="center"/>
              <w:rPr>
                <w:rFonts w:ascii="Times New Roman" w:hAnsi="Times New Roman"/>
                <w:sz w:val="24"/>
              </w:rPr>
            </w:pPr>
            <w:r w:rsidRPr="00054CB1">
              <w:rPr>
                <w:rFonts w:ascii="Times New Roman" w:hAnsi="Times New Roman"/>
                <w:sz w:val="24"/>
              </w:rPr>
              <w:t>204</w:t>
            </w:r>
          </w:p>
        </w:tc>
        <w:tc>
          <w:tcPr>
            <w:tcW w:w="1417" w:type="dxa"/>
            <w:tcBorders>
              <w:top w:val="single" w:sz="4" w:space="0" w:color="000000"/>
              <w:left w:val="single" w:sz="4" w:space="0" w:color="auto"/>
              <w:bottom w:val="single" w:sz="4" w:space="0" w:color="000000"/>
              <w:right w:val="single" w:sz="4" w:space="0" w:color="000000"/>
            </w:tcBorders>
            <w:vAlign w:val="center"/>
          </w:tcPr>
          <w:p w:rsidR="00054CB1" w:rsidRPr="00054CB1" w:rsidRDefault="00054CB1" w:rsidP="006D0CB9">
            <w:pPr>
              <w:spacing w:after="0"/>
              <w:jc w:val="center"/>
              <w:rPr>
                <w:rFonts w:ascii="Times New Roman" w:hAnsi="Times New Roman"/>
                <w:sz w:val="24"/>
              </w:rPr>
            </w:pPr>
            <w:r w:rsidRPr="00054CB1">
              <w:rPr>
                <w:rFonts w:ascii="Times New Roman" w:hAnsi="Times New Roman"/>
                <w:sz w:val="24"/>
              </w:rPr>
              <w:t>9910</w:t>
            </w:r>
          </w:p>
        </w:tc>
        <w:tc>
          <w:tcPr>
            <w:tcW w:w="1243" w:type="dxa"/>
            <w:tcBorders>
              <w:top w:val="single" w:sz="4" w:space="0" w:color="000000"/>
              <w:left w:val="single" w:sz="4" w:space="0" w:color="000000"/>
              <w:bottom w:val="single" w:sz="4" w:space="0" w:color="000000"/>
              <w:right w:val="single" w:sz="4" w:space="0" w:color="auto"/>
            </w:tcBorders>
            <w:vAlign w:val="center"/>
          </w:tcPr>
          <w:p w:rsidR="00054CB1" w:rsidRPr="00054CB1" w:rsidRDefault="00054CB1" w:rsidP="006D0CB9">
            <w:pPr>
              <w:spacing w:after="0"/>
              <w:jc w:val="center"/>
              <w:rPr>
                <w:rFonts w:ascii="Times New Roman" w:hAnsi="Times New Roman"/>
                <w:sz w:val="24"/>
              </w:rPr>
            </w:pPr>
            <w:r w:rsidRPr="00054CB1">
              <w:rPr>
                <w:rFonts w:ascii="Times New Roman" w:hAnsi="Times New Roman"/>
                <w:sz w:val="24"/>
              </w:rPr>
              <w:t>120</w:t>
            </w:r>
          </w:p>
        </w:tc>
        <w:tc>
          <w:tcPr>
            <w:tcW w:w="1417" w:type="dxa"/>
            <w:tcBorders>
              <w:top w:val="single" w:sz="4" w:space="0" w:color="000000"/>
              <w:left w:val="single" w:sz="4" w:space="0" w:color="auto"/>
              <w:bottom w:val="single" w:sz="4" w:space="0" w:color="000000"/>
              <w:right w:val="single" w:sz="4" w:space="0" w:color="000000"/>
            </w:tcBorders>
            <w:vAlign w:val="center"/>
          </w:tcPr>
          <w:p w:rsidR="00054CB1" w:rsidRPr="00054CB1" w:rsidRDefault="00054CB1" w:rsidP="006D0CB9">
            <w:pPr>
              <w:spacing w:after="0"/>
              <w:jc w:val="center"/>
              <w:rPr>
                <w:rFonts w:ascii="Times New Roman" w:hAnsi="Times New Roman"/>
                <w:sz w:val="24"/>
              </w:rPr>
            </w:pPr>
            <w:r w:rsidRPr="00054CB1">
              <w:rPr>
                <w:rFonts w:ascii="Times New Roman" w:hAnsi="Times New Roman"/>
                <w:sz w:val="24"/>
              </w:rPr>
              <w:t>8002</w:t>
            </w:r>
          </w:p>
        </w:tc>
        <w:tc>
          <w:tcPr>
            <w:tcW w:w="2507" w:type="dxa"/>
            <w:tcBorders>
              <w:top w:val="single" w:sz="4" w:space="0" w:color="000000"/>
              <w:left w:val="single" w:sz="4" w:space="0" w:color="000000"/>
              <w:bottom w:val="single" w:sz="4" w:space="0" w:color="000000"/>
              <w:right w:val="single" w:sz="4" w:space="0" w:color="000000"/>
            </w:tcBorders>
            <w:vAlign w:val="center"/>
          </w:tcPr>
          <w:p w:rsidR="00054CB1" w:rsidRPr="00054CB1" w:rsidRDefault="00054CB1" w:rsidP="006D0CB9">
            <w:pPr>
              <w:spacing w:after="0"/>
              <w:jc w:val="center"/>
              <w:rPr>
                <w:rFonts w:ascii="Times New Roman" w:hAnsi="Times New Roman"/>
                <w:sz w:val="24"/>
              </w:rPr>
            </w:pPr>
            <w:r w:rsidRPr="00054CB1">
              <w:rPr>
                <w:rFonts w:ascii="Times New Roman" w:hAnsi="Times New Roman"/>
                <w:sz w:val="24"/>
              </w:rPr>
              <w:t>17912</w:t>
            </w:r>
          </w:p>
        </w:tc>
      </w:tr>
    </w:tbl>
    <w:p w:rsidR="003D37B7" w:rsidRDefault="003D37B7" w:rsidP="006D0CB9">
      <w:pPr>
        <w:pStyle w:val="S7"/>
        <w:tabs>
          <w:tab w:val="left" w:pos="851"/>
        </w:tabs>
        <w:spacing w:line="360" w:lineRule="auto"/>
        <w:ind w:firstLine="0"/>
        <w:rPr>
          <w:sz w:val="24"/>
        </w:rPr>
      </w:pPr>
    </w:p>
    <w:p w:rsidR="008C6F59" w:rsidRDefault="003D37B7" w:rsidP="0074065D">
      <w:pPr>
        <w:pStyle w:val="S7"/>
        <w:tabs>
          <w:tab w:val="left" w:pos="851"/>
        </w:tabs>
        <w:spacing w:line="360" w:lineRule="auto"/>
        <w:ind w:firstLine="567"/>
        <w:rPr>
          <w:sz w:val="24"/>
        </w:rPr>
      </w:pPr>
      <w:r w:rsidRPr="00B95999">
        <w:rPr>
          <w:sz w:val="24"/>
        </w:rPr>
        <w:t xml:space="preserve">Общая площадь жилого фонда муниципального образования составляет </w:t>
      </w:r>
      <w:r>
        <w:rPr>
          <w:sz w:val="24"/>
        </w:rPr>
        <w:t>17,912</w:t>
      </w:r>
      <w:r w:rsidRPr="00526B08">
        <w:rPr>
          <w:sz w:val="24"/>
        </w:rPr>
        <w:t xml:space="preserve"> тыс.</w:t>
      </w:r>
      <w:r w:rsidRPr="003D37B7">
        <w:rPr>
          <w:sz w:val="24"/>
        </w:rPr>
        <w:t xml:space="preserve"> </w:t>
      </w:r>
      <w:r w:rsidRPr="00B95999">
        <w:rPr>
          <w:sz w:val="24"/>
        </w:rPr>
        <w:t>м</w:t>
      </w:r>
      <w:r w:rsidRPr="00B95999">
        <w:rPr>
          <w:sz w:val="24"/>
          <w:vertAlign w:val="superscript"/>
        </w:rPr>
        <w:t>2</w:t>
      </w:r>
      <w:r>
        <w:rPr>
          <w:sz w:val="24"/>
        </w:rPr>
        <w:t>.</w:t>
      </w:r>
      <w:r w:rsidR="00BE3E82">
        <w:rPr>
          <w:sz w:val="24"/>
        </w:rPr>
        <w:t xml:space="preserve"> из которой 0,2</w:t>
      </w:r>
      <w:r w:rsidR="00BE3E82" w:rsidRPr="00B95999">
        <w:rPr>
          <w:sz w:val="24"/>
        </w:rPr>
        <w:t xml:space="preserve"> тыс. м</w:t>
      </w:r>
      <w:r w:rsidR="00BE3E82" w:rsidRPr="00B95999">
        <w:rPr>
          <w:sz w:val="24"/>
          <w:vertAlign w:val="superscript"/>
        </w:rPr>
        <w:t>2</w:t>
      </w:r>
      <w:r w:rsidR="00BE3E82" w:rsidRPr="00B95999">
        <w:rPr>
          <w:sz w:val="24"/>
        </w:rPr>
        <w:t xml:space="preserve"> находится в муниципальной собственности. </w:t>
      </w:r>
      <w:r w:rsidRPr="00526B08">
        <w:rPr>
          <w:sz w:val="24"/>
        </w:rPr>
        <w:t xml:space="preserve"> В среднем на одного жителя приходится  2</w:t>
      </w:r>
      <w:r>
        <w:rPr>
          <w:sz w:val="24"/>
        </w:rPr>
        <w:t>1,0</w:t>
      </w:r>
      <w:r w:rsidRPr="00526B08">
        <w:rPr>
          <w:sz w:val="24"/>
        </w:rPr>
        <w:t xml:space="preserve"> кв.м  площади. Средний показатель по району – 20,4 кв.м  площади на человека.</w:t>
      </w:r>
      <w:r w:rsidR="008C6F59" w:rsidRPr="008C6F59">
        <w:rPr>
          <w:sz w:val="24"/>
        </w:rPr>
        <w:t xml:space="preserve"> </w:t>
      </w:r>
    </w:p>
    <w:p w:rsidR="008C6F59" w:rsidRPr="00526B08" w:rsidRDefault="008C6F59" w:rsidP="0074065D">
      <w:pPr>
        <w:pStyle w:val="S7"/>
        <w:tabs>
          <w:tab w:val="left" w:pos="851"/>
        </w:tabs>
        <w:spacing w:line="360" w:lineRule="auto"/>
        <w:ind w:firstLine="567"/>
        <w:rPr>
          <w:sz w:val="24"/>
        </w:rPr>
      </w:pPr>
      <w:r w:rsidRPr="00526B08">
        <w:rPr>
          <w:sz w:val="24"/>
        </w:rPr>
        <w:t>Структура жилищный фонда:</w:t>
      </w:r>
    </w:p>
    <w:p w:rsidR="008C6F59" w:rsidRPr="00526B08" w:rsidRDefault="008C6F59" w:rsidP="003E4D67">
      <w:pPr>
        <w:pStyle w:val="a7"/>
        <w:numPr>
          <w:ilvl w:val="0"/>
          <w:numId w:val="3"/>
        </w:numPr>
        <w:tabs>
          <w:tab w:val="left" w:pos="851"/>
        </w:tabs>
        <w:spacing w:after="0" w:line="360" w:lineRule="auto"/>
        <w:ind w:left="0" w:firstLine="567"/>
        <w:contextualSpacing w:val="0"/>
        <w:jc w:val="both"/>
        <w:rPr>
          <w:rFonts w:ascii="Times New Roman" w:hAnsi="Times New Roman"/>
          <w:sz w:val="24"/>
          <w:szCs w:val="24"/>
        </w:rPr>
      </w:pPr>
      <w:r w:rsidRPr="00526B08">
        <w:rPr>
          <w:rFonts w:ascii="Times New Roman" w:hAnsi="Times New Roman"/>
          <w:sz w:val="24"/>
          <w:szCs w:val="24"/>
        </w:rPr>
        <w:t>одноэтажные дома – 10,25 (56% от общей площади);</w:t>
      </w:r>
    </w:p>
    <w:p w:rsidR="008C6F59" w:rsidRDefault="008C6F59" w:rsidP="003E4D67">
      <w:pPr>
        <w:pStyle w:val="a7"/>
        <w:numPr>
          <w:ilvl w:val="0"/>
          <w:numId w:val="3"/>
        </w:numPr>
        <w:tabs>
          <w:tab w:val="left" w:pos="851"/>
        </w:tabs>
        <w:spacing w:after="0" w:line="360" w:lineRule="auto"/>
        <w:ind w:left="0" w:firstLine="567"/>
        <w:contextualSpacing w:val="0"/>
        <w:jc w:val="both"/>
        <w:rPr>
          <w:rFonts w:ascii="Times New Roman" w:hAnsi="Times New Roman"/>
          <w:sz w:val="24"/>
          <w:szCs w:val="24"/>
        </w:rPr>
      </w:pPr>
      <w:r w:rsidRPr="00526B08">
        <w:rPr>
          <w:rFonts w:ascii="Times New Roman" w:hAnsi="Times New Roman"/>
          <w:sz w:val="24"/>
          <w:szCs w:val="24"/>
        </w:rPr>
        <w:t>многоквартирные дома – 8 тыс.  кв.м (44%).</w:t>
      </w:r>
    </w:p>
    <w:p w:rsidR="00054CB1" w:rsidRPr="00526B08" w:rsidRDefault="00FC1A37" w:rsidP="006D0CB9">
      <w:pPr>
        <w:pStyle w:val="S7"/>
        <w:tabs>
          <w:tab w:val="left" w:pos="851"/>
        </w:tabs>
        <w:spacing w:line="360" w:lineRule="auto"/>
        <w:ind w:firstLine="0"/>
        <w:jc w:val="center"/>
        <w:rPr>
          <w:sz w:val="24"/>
        </w:rPr>
      </w:pPr>
      <w:r w:rsidRPr="00FC1A37">
        <w:rPr>
          <w:noProof/>
          <w:sz w:val="24"/>
        </w:rPr>
        <w:object w:dxaOrig="8468" w:dyaOrig="4493">
          <v:shape id="_x0000_i1041" type="#_x0000_t75" style="width:459pt;height:236pt;visibility:visible" o:ole="">
            <v:imagedata r:id="rId31" o:title="" croptop="-554f" cropbottom="-2786f" cropleft="-2600f" cropright="-2910f"/>
            <o:lock v:ext="edit" aspectratio="f"/>
          </v:shape>
          <o:OLEObject Type="Embed" ProgID="Excel.Sheet.8" ShapeID="_x0000_i1041" DrawAspect="Content" ObjectID="_1425897031" r:id="rId32">
            <o:FieldCodes>\s</o:FieldCodes>
          </o:OLEObject>
        </w:object>
      </w:r>
    </w:p>
    <w:p w:rsidR="007A1E6F" w:rsidRDefault="007A1E6F" w:rsidP="006D0CB9">
      <w:pPr>
        <w:pStyle w:val="afffffe"/>
        <w:ind w:firstLine="0"/>
        <w:jc w:val="center"/>
      </w:pPr>
      <w:r>
        <w:t>Рисунок</w:t>
      </w:r>
      <w:r w:rsidRPr="0017567D">
        <w:t xml:space="preserve"> </w:t>
      </w:r>
      <w:r>
        <w:t>6</w:t>
      </w:r>
      <w:r w:rsidRPr="0017567D">
        <w:t>.</w:t>
      </w:r>
      <w:r>
        <w:t>1</w:t>
      </w:r>
      <w:r w:rsidRPr="00167E0F">
        <w:t>.</w:t>
      </w:r>
      <w:r>
        <w:t>1</w:t>
      </w:r>
      <w:r w:rsidRPr="00167E0F">
        <w:t xml:space="preserve"> </w:t>
      </w:r>
      <w:r>
        <w:t xml:space="preserve">Распределение жилищного </w:t>
      </w:r>
      <w:r w:rsidRPr="00B95999">
        <w:t xml:space="preserve">фонда </w:t>
      </w:r>
      <w:r>
        <w:t>по материалу стен</w:t>
      </w:r>
    </w:p>
    <w:p w:rsidR="00B60A60" w:rsidRPr="00B95999" w:rsidRDefault="00B60A60" w:rsidP="006D0CB9">
      <w:pPr>
        <w:pStyle w:val="afffffe"/>
        <w:ind w:firstLine="0"/>
        <w:jc w:val="center"/>
      </w:pPr>
    </w:p>
    <w:p w:rsidR="00400107" w:rsidRDefault="00400107" w:rsidP="0074065D">
      <w:pPr>
        <w:spacing w:after="0" w:line="360" w:lineRule="auto"/>
        <w:ind w:firstLine="567"/>
        <w:jc w:val="both"/>
        <w:rPr>
          <w:rFonts w:ascii="Times New Roman" w:hAnsi="Times New Roman"/>
          <w:sz w:val="24"/>
          <w:szCs w:val="24"/>
        </w:rPr>
      </w:pPr>
      <w:r w:rsidRPr="0065208A">
        <w:rPr>
          <w:rFonts w:ascii="Times New Roman" w:hAnsi="Times New Roman"/>
          <w:sz w:val="24"/>
          <w:szCs w:val="24"/>
        </w:rPr>
        <w:t xml:space="preserve">Динамика жилищного строительства на территории </w:t>
      </w:r>
      <w:r w:rsidR="00A50523">
        <w:rPr>
          <w:rFonts w:ascii="Times New Roman" w:hAnsi="Times New Roman"/>
          <w:sz w:val="24"/>
          <w:szCs w:val="24"/>
        </w:rPr>
        <w:t>Беленского</w:t>
      </w:r>
      <w:r>
        <w:rPr>
          <w:rFonts w:ascii="Times New Roman" w:hAnsi="Times New Roman"/>
          <w:sz w:val="24"/>
          <w:szCs w:val="24"/>
        </w:rPr>
        <w:t xml:space="preserve"> сельсовета</w:t>
      </w:r>
      <w:r w:rsidRPr="0065208A">
        <w:rPr>
          <w:rFonts w:ascii="Times New Roman" w:hAnsi="Times New Roman"/>
          <w:sz w:val="24"/>
          <w:szCs w:val="24"/>
        </w:rPr>
        <w:t xml:space="preserve"> пред</w:t>
      </w:r>
      <w:r w:rsidR="000E3D49">
        <w:rPr>
          <w:rFonts w:ascii="Times New Roman" w:hAnsi="Times New Roman"/>
          <w:sz w:val="24"/>
          <w:szCs w:val="24"/>
        </w:rPr>
        <w:t>ставлена на р</w:t>
      </w:r>
      <w:r w:rsidRPr="0065208A">
        <w:rPr>
          <w:rFonts w:ascii="Times New Roman" w:hAnsi="Times New Roman"/>
          <w:sz w:val="24"/>
          <w:szCs w:val="24"/>
        </w:rPr>
        <w:t>исунке</w:t>
      </w:r>
      <w:r>
        <w:rPr>
          <w:rFonts w:ascii="Times New Roman" w:hAnsi="Times New Roman"/>
          <w:sz w:val="24"/>
          <w:szCs w:val="24"/>
        </w:rPr>
        <w:t xml:space="preserve"> 6.1.2.</w:t>
      </w:r>
    </w:p>
    <w:p w:rsidR="00400107" w:rsidRDefault="00400107" w:rsidP="006D0CB9">
      <w:pPr>
        <w:pStyle w:val="S7"/>
        <w:tabs>
          <w:tab w:val="left" w:pos="851"/>
        </w:tabs>
        <w:spacing w:line="360" w:lineRule="auto"/>
        <w:ind w:firstLine="0"/>
        <w:jc w:val="center"/>
        <w:rPr>
          <w:sz w:val="24"/>
        </w:rPr>
      </w:pPr>
      <w:r w:rsidRPr="00400107">
        <w:rPr>
          <w:noProof/>
          <w:sz w:val="24"/>
        </w:rPr>
        <w:object w:dxaOrig="8101" w:dyaOrig="4657">
          <v:shape id="_x0000_i1042" type="#_x0000_t75" style="width:405pt;height:233pt" o:ole="">
            <v:imagedata r:id="rId33" o:title="" croptop="-2117f" cropbottom="-1863f" cropleft="-1041f" cropright="274f"/>
            <o:lock v:ext="edit" aspectratio="f"/>
          </v:shape>
          <o:OLEObject Type="Embed" ProgID="Excel.Sheet.8" ShapeID="_x0000_i1042" DrawAspect="Content" ObjectID="_1425897032" r:id="rId34">
            <o:FieldCodes>\s</o:FieldCodes>
          </o:OLEObject>
        </w:object>
      </w:r>
    </w:p>
    <w:p w:rsidR="00400107" w:rsidRPr="00FE40D7" w:rsidRDefault="00400107" w:rsidP="0074065D">
      <w:pPr>
        <w:pStyle w:val="afffffe"/>
        <w:spacing w:after="0"/>
        <w:ind w:firstLine="0"/>
        <w:jc w:val="center"/>
      </w:pPr>
      <w:r>
        <w:t>Рисунок</w:t>
      </w:r>
      <w:r w:rsidRPr="0017567D">
        <w:t xml:space="preserve"> </w:t>
      </w:r>
      <w:r>
        <w:t>6</w:t>
      </w:r>
      <w:r w:rsidRPr="0017567D">
        <w:t>.</w:t>
      </w:r>
      <w:r>
        <w:t>1</w:t>
      </w:r>
      <w:r w:rsidRPr="00167E0F">
        <w:t>.</w:t>
      </w:r>
      <w:r>
        <w:t>2</w:t>
      </w:r>
      <w:r w:rsidRPr="00167E0F">
        <w:t xml:space="preserve"> </w:t>
      </w:r>
      <w:r w:rsidRPr="007B7C22">
        <w:t xml:space="preserve">Ввод жилого фонда за </w:t>
      </w:r>
      <w:r>
        <w:t>1900</w:t>
      </w:r>
      <w:r w:rsidRPr="007B7C22">
        <w:t>-2011 гг.</w:t>
      </w:r>
    </w:p>
    <w:p w:rsidR="00400107" w:rsidRPr="00400107" w:rsidRDefault="00400107" w:rsidP="0074065D">
      <w:pPr>
        <w:pStyle w:val="S7"/>
        <w:tabs>
          <w:tab w:val="left" w:pos="851"/>
        </w:tabs>
        <w:spacing w:line="360" w:lineRule="auto"/>
        <w:ind w:firstLine="0"/>
        <w:rPr>
          <w:b/>
          <w:sz w:val="24"/>
        </w:rPr>
      </w:pPr>
    </w:p>
    <w:p w:rsidR="00225125" w:rsidRPr="00526B08" w:rsidRDefault="00225125" w:rsidP="0074065D">
      <w:pPr>
        <w:pStyle w:val="S7"/>
        <w:tabs>
          <w:tab w:val="left" w:pos="851"/>
        </w:tabs>
        <w:spacing w:line="360" w:lineRule="auto"/>
        <w:ind w:firstLine="567"/>
        <w:rPr>
          <w:sz w:val="24"/>
        </w:rPr>
      </w:pPr>
      <w:r w:rsidRPr="00526B08">
        <w:rPr>
          <w:sz w:val="24"/>
        </w:rPr>
        <w:t>Большая часть жилого фонда находится в хорошем и удовлетворительном состоянии.</w:t>
      </w:r>
    </w:p>
    <w:p w:rsidR="00225125" w:rsidRPr="00526B08" w:rsidRDefault="00225125" w:rsidP="0074065D">
      <w:pPr>
        <w:pStyle w:val="S7"/>
        <w:tabs>
          <w:tab w:val="left" w:pos="851"/>
        </w:tabs>
        <w:spacing w:line="360" w:lineRule="auto"/>
        <w:ind w:firstLine="567"/>
        <w:rPr>
          <w:sz w:val="24"/>
        </w:rPr>
      </w:pPr>
      <w:r w:rsidRPr="00526B08">
        <w:rPr>
          <w:sz w:val="24"/>
        </w:rPr>
        <w:t xml:space="preserve">В рамках реализации мероприятий Федеральной целевой программы «Социальное развитие села до 2013 года» и согласно разработанной концепции ФЦП «Ускоренное развитие сельских территорий на 2014-2017 годы и на период до 2020 года» планируется расширение практики комплексной жилой застройки в сёлах района,  содействие в развитии социальной инфраструктуры сельских поселений. </w:t>
      </w:r>
    </w:p>
    <w:p w:rsidR="00225125" w:rsidRPr="00526B08" w:rsidRDefault="00225125" w:rsidP="0074065D">
      <w:pPr>
        <w:pStyle w:val="S7"/>
        <w:tabs>
          <w:tab w:val="left" w:pos="851"/>
        </w:tabs>
        <w:spacing w:line="360" w:lineRule="auto"/>
        <w:ind w:firstLine="567"/>
        <w:rPr>
          <w:sz w:val="24"/>
        </w:rPr>
      </w:pPr>
      <w:r w:rsidRPr="00526B08">
        <w:rPr>
          <w:sz w:val="24"/>
        </w:rPr>
        <w:t xml:space="preserve">Прогнозные значения объемов жилищного строительства определены в соответствии с проектной численностью населения, нормой жилищной обеспеченности,  а также с учетом площади земельного участка под жилищное строительство – 0,15-0,2 га. </w:t>
      </w:r>
    </w:p>
    <w:p w:rsidR="00225125" w:rsidRPr="00526B08" w:rsidRDefault="00225125" w:rsidP="0074065D">
      <w:pPr>
        <w:pStyle w:val="S7"/>
        <w:tabs>
          <w:tab w:val="left" w:pos="851"/>
        </w:tabs>
        <w:spacing w:line="360" w:lineRule="auto"/>
        <w:ind w:firstLine="567"/>
        <w:rPr>
          <w:snapToGrid w:val="0"/>
          <w:sz w:val="24"/>
        </w:rPr>
      </w:pPr>
      <w:r w:rsidRPr="00526B08">
        <w:rPr>
          <w:snapToGrid w:val="0"/>
          <w:sz w:val="24"/>
        </w:rPr>
        <w:t xml:space="preserve">Предусматривается реконструкция ветхого жилого фонда. Большая часть жилого фонда находится в частной собственности, поэтому собственники самостоятельно следят за состоянием жилья. </w:t>
      </w:r>
    </w:p>
    <w:p w:rsidR="00225125" w:rsidRPr="00526B08" w:rsidRDefault="00225125" w:rsidP="0074065D">
      <w:pPr>
        <w:pStyle w:val="S7"/>
        <w:tabs>
          <w:tab w:val="left" w:pos="851"/>
        </w:tabs>
        <w:spacing w:line="360" w:lineRule="auto"/>
        <w:ind w:firstLine="567"/>
        <w:rPr>
          <w:sz w:val="24"/>
        </w:rPr>
      </w:pPr>
      <w:r w:rsidRPr="00526B08">
        <w:rPr>
          <w:sz w:val="24"/>
        </w:rPr>
        <w:t xml:space="preserve">В генеральном плане приняты следующие показатели обеспеченности населения общей площадью жилищного фонда: </w:t>
      </w:r>
    </w:p>
    <w:p w:rsidR="00225125" w:rsidRPr="00526B08" w:rsidRDefault="00225125" w:rsidP="0074065D">
      <w:pPr>
        <w:pStyle w:val="1d"/>
        <w:widowControl w:val="0"/>
        <w:numPr>
          <w:ilvl w:val="3"/>
          <w:numId w:val="2"/>
        </w:numPr>
        <w:tabs>
          <w:tab w:val="left" w:pos="851"/>
          <w:tab w:val="left" w:pos="993"/>
        </w:tabs>
        <w:suppressAutoHyphens w:val="0"/>
        <w:autoSpaceDE w:val="0"/>
        <w:autoSpaceDN w:val="0"/>
        <w:adjustRightInd w:val="0"/>
        <w:spacing w:after="0" w:line="360" w:lineRule="auto"/>
        <w:ind w:left="0" w:right="284" w:firstLine="567"/>
        <w:jc w:val="both"/>
        <w:rPr>
          <w:rFonts w:ascii="Times New Roman" w:hAnsi="Times New Roman" w:cs="Times New Roman"/>
          <w:sz w:val="24"/>
          <w:szCs w:val="24"/>
        </w:rPr>
      </w:pPr>
      <w:r w:rsidRPr="00526B08">
        <w:rPr>
          <w:rFonts w:ascii="Times New Roman" w:hAnsi="Times New Roman" w:cs="Times New Roman"/>
          <w:sz w:val="24"/>
          <w:szCs w:val="24"/>
        </w:rPr>
        <w:t>первая очередь -  25  кв.м на человека;</w:t>
      </w:r>
    </w:p>
    <w:p w:rsidR="00225125" w:rsidRPr="00526B08" w:rsidRDefault="00225125" w:rsidP="0074065D">
      <w:pPr>
        <w:pStyle w:val="1d"/>
        <w:widowControl w:val="0"/>
        <w:numPr>
          <w:ilvl w:val="3"/>
          <w:numId w:val="2"/>
        </w:numPr>
        <w:tabs>
          <w:tab w:val="left" w:pos="851"/>
          <w:tab w:val="left" w:pos="993"/>
        </w:tabs>
        <w:suppressAutoHyphens w:val="0"/>
        <w:autoSpaceDE w:val="0"/>
        <w:autoSpaceDN w:val="0"/>
        <w:adjustRightInd w:val="0"/>
        <w:spacing w:after="0" w:line="360" w:lineRule="auto"/>
        <w:ind w:left="0" w:right="284" w:firstLine="567"/>
        <w:jc w:val="both"/>
        <w:rPr>
          <w:rFonts w:ascii="Times New Roman" w:hAnsi="Times New Roman" w:cs="Times New Roman"/>
          <w:sz w:val="24"/>
          <w:szCs w:val="24"/>
        </w:rPr>
      </w:pPr>
      <w:r w:rsidRPr="00526B08">
        <w:rPr>
          <w:rFonts w:ascii="Times New Roman" w:hAnsi="Times New Roman" w:cs="Times New Roman"/>
          <w:sz w:val="24"/>
          <w:szCs w:val="24"/>
        </w:rPr>
        <w:t xml:space="preserve">расчётный срок -  28 кв.м на человека. </w:t>
      </w:r>
    </w:p>
    <w:p w:rsidR="00225125" w:rsidRDefault="00225125" w:rsidP="0074065D">
      <w:pPr>
        <w:pStyle w:val="S7"/>
        <w:tabs>
          <w:tab w:val="left" w:pos="851"/>
        </w:tabs>
        <w:spacing w:line="360" w:lineRule="auto"/>
        <w:ind w:firstLine="567"/>
        <w:rPr>
          <w:snapToGrid w:val="0"/>
          <w:sz w:val="24"/>
        </w:rPr>
      </w:pPr>
      <w:r w:rsidRPr="00526B08">
        <w:rPr>
          <w:snapToGrid w:val="0"/>
          <w:sz w:val="24"/>
        </w:rPr>
        <w:t>Общая площадь жилищного фонда на расчётный срок – 24, 1 тыс. кв.м. Новое жилищное строительство на расчётный срок предусматривается в объеме 5,9 тыс. кв.м</w:t>
      </w:r>
      <w:r w:rsidRPr="00526B08">
        <w:rPr>
          <w:snapToGrid w:val="0"/>
          <w:sz w:val="24"/>
          <w:vertAlign w:val="superscript"/>
        </w:rPr>
        <w:t xml:space="preserve"> </w:t>
      </w:r>
      <w:r w:rsidRPr="00526B08">
        <w:rPr>
          <w:snapToGrid w:val="0"/>
          <w:sz w:val="24"/>
        </w:rPr>
        <w:t>общей площади.</w:t>
      </w:r>
    </w:p>
    <w:p w:rsidR="0074065D" w:rsidRDefault="0074065D" w:rsidP="0074065D">
      <w:pPr>
        <w:pStyle w:val="S7"/>
        <w:tabs>
          <w:tab w:val="left" w:pos="851"/>
        </w:tabs>
        <w:spacing w:line="360" w:lineRule="auto"/>
        <w:ind w:firstLine="567"/>
        <w:rPr>
          <w:snapToGrid w:val="0"/>
          <w:sz w:val="24"/>
        </w:rPr>
      </w:pPr>
    </w:p>
    <w:p w:rsidR="00511112" w:rsidRPr="0017567D" w:rsidRDefault="00511112" w:rsidP="00BB60FF">
      <w:pPr>
        <w:pStyle w:val="27"/>
      </w:pPr>
      <w:bookmarkStart w:id="74" w:name="_Toc343661173"/>
      <w:bookmarkStart w:id="75" w:name="_Toc351337527"/>
      <w:bookmarkStart w:id="76" w:name="_Toc351811967"/>
      <w:r w:rsidRPr="0017567D">
        <w:t xml:space="preserve">6.2 </w:t>
      </w:r>
      <w:bookmarkEnd w:id="74"/>
      <w:r w:rsidRPr="00B67FC3">
        <w:t>Объекты социально-культурного и бытового обслуживания</w:t>
      </w:r>
      <w:bookmarkEnd w:id="75"/>
      <w:bookmarkEnd w:id="76"/>
    </w:p>
    <w:p w:rsidR="00511112" w:rsidRDefault="00511112" w:rsidP="0074065D">
      <w:pPr>
        <w:pStyle w:val="S7"/>
        <w:spacing w:line="360" w:lineRule="auto"/>
        <w:ind w:firstLine="567"/>
        <w:rPr>
          <w:i/>
          <w:sz w:val="24"/>
        </w:rPr>
      </w:pPr>
      <w:r w:rsidRPr="00CA26EE">
        <w:rPr>
          <w:sz w:val="24"/>
        </w:rPr>
        <w:t>К объектам социальной инфраструктуры населения относятся учреждения здравоохранения, образования, физкультуры и спорта, социальной защиты населения, культуры и просвещения.</w:t>
      </w:r>
    </w:p>
    <w:p w:rsidR="00511112" w:rsidRPr="0017567D" w:rsidRDefault="00511112" w:rsidP="0074065D">
      <w:pPr>
        <w:pStyle w:val="S7"/>
        <w:spacing w:line="360" w:lineRule="auto"/>
        <w:ind w:firstLine="567"/>
        <w:rPr>
          <w:i/>
          <w:sz w:val="24"/>
        </w:rPr>
      </w:pPr>
      <w:r w:rsidRPr="0017567D">
        <w:rPr>
          <w:i/>
          <w:sz w:val="24"/>
        </w:rPr>
        <w:t>Образование</w:t>
      </w:r>
    </w:p>
    <w:p w:rsidR="005C338D" w:rsidRPr="00526B08" w:rsidRDefault="005C338D" w:rsidP="0074065D">
      <w:pPr>
        <w:pStyle w:val="afe"/>
        <w:tabs>
          <w:tab w:val="left" w:pos="851"/>
        </w:tabs>
        <w:spacing w:after="0" w:line="360" w:lineRule="auto"/>
        <w:ind w:firstLine="567"/>
        <w:rPr>
          <w:sz w:val="24"/>
          <w:szCs w:val="24"/>
        </w:rPr>
      </w:pPr>
      <w:r w:rsidRPr="00526B08">
        <w:rPr>
          <w:sz w:val="24"/>
          <w:szCs w:val="24"/>
        </w:rPr>
        <w:t>В системе образования  поселения функционируют:</w:t>
      </w:r>
    </w:p>
    <w:p w:rsidR="005C338D" w:rsidRPr="00526B08" w:rsidRDefault="005C338D" w:rsidP="003E4D67">
      <w:pPr>
        <w:pStyle w:val="a7"/>
        <w:numPr>
          <w:ilvl w:val="0"/>
          <w:numId w:val="11"/>
        </w:numPr>
        <w:tabs>
          <w:tab w:val="left" w:pos="851"/>
        </w:tabs>
        <w:spacing w:after="0" w:line="360" w:lineRule="auto"/>
        <w:ind w:left="0" w:firstLine="567"/>
        <w:rPr>
          <w:rFonts w:ascii="Times New Roman" w:hAnsi="Times New Roman"/>
          <w:sz w:val="24"/>
          <w:szCs w:val="24"/>
        </w:rPr>
      </w:pPr>
      <w:r w:rsidRPr="00526B08">
        <w:rPr>
          <w:rFonts w:ascii="Times New Roman" w:hAnsi="Times New Roman"/>
          <w:sz w:val="24"/>
          <w:szCs w:val="24"/>
        </w:rPr>
        <w:t>МБОУ Беленская СОШ;</w:t>
      </w:r>
    </w:p>
    <w:p w:rsidR="005C338D" w:rsidRPr="00526B08" w:rsidRDefault="005C338D" w:rsidP="003E4D67">
      <w:pPr>
        <w:pStyle w:val="a7"/>
        <w:numPr>
          <w:ilvl w:val="0"/>
          <w:numId w:val="11"/>
        </w:numPr>
        <w:tabs>
          <w:tab w:val="left" w:pos="851"/>
        </w:tabs>
        <w:spacing w:after="0" w:line="360" w:lineRule="auto"/>
        <w:ind w:left="0" w:firstLine="567"/>
        <w:rPr>
          <w:rFonts w:ascii="Times New Roman" w:hAnsi="Times New Roman"/>
          <w:sz w:val="24"/>
          <w:szCs w:val="24"/>
        </w:rPr>
      </w:pPr>
      <w:r w:rsidRPr="00526B08">
        <w:rPr>
          <w:rFonts w:ascii="Times New Roman" w:hAnsi="Times New Roman"/>
          <w:sz w:val="24"/>
          <w:szCs w:val="24"/>
        </w:rPr>
        <w:t>МБДОУ Беленский детский</w:t>
      </w:r>
      <w:r w:rsidRPr="00526B08">
        <w:rPr>
          <w:rFonts w:ascii="Times New Roman" w:hAnsi="Times New Roman"/>
          <w:b/>
          <w:sz w:val="24"/>
          <w:szCs w:val="24"/>
        </w:rPr>
        <w:t xml:space="preserve"> </w:t>
      </w:r>
      <w:r w:rsidRPr="00526B08">
        <w:rPr>
          <w:rFonts w:ascii="Times New Roman" w:hAnsi="Times New Roman"/>
          <w:sz w:val="24"/>
          <w:szCs w:val="24"/>
        </w:rPr>
        <w:t>сад.</w:t>
      </w:r>
    </w:p>
    <w:p w:rsidR="00646AFB" w:rsidRPr="0017567D" w:rsidRDefault="00646AFB" w:rsidP="0074065D">
      <w:pPr>
        <w:pStyle w:val="S7"/>
        <w:spacing w:line="360" w:lineRule="auto"/>
        <w:ind w:firstLine="567"/>
        <w:rPr>
          <w:sz w:val="24"/>
        </w:rPr>
      </w:pPr>
      <w:r w:rsidRPr="0017567D">
        <w:rPr>
          <w:sz w:val="24"/>
        </w:rPr>
        <w:t>По состоянию на 2012 год расчетное колич</w:t>
      </w:r>
      <w:r w:rsidR="00801B7C">
        <w:rPr>
          <w:sz w:val="24"/>
        </w:rPr>
        <w:t>ество мест в школе составило 245</w:t>
      </w:r>
      <w:r w:rsidRPr="0017567D">
        <w:rPr>
          <w:sz w:val="24"/>
        </w:rPr>
        <w:t xml:space="preserve"> человек, фактическое количество учащихся</w:t>
      </w:r>
      <w:r w:rsidR="00801B7C">
        <w:rPr>
          <w:sz w:val="24"/>
        </w:rPr>
        <w:t xml:space="preserve"> 106</w:t>
      </w:r>
      <w:r w:rsidRPr="0017567D">
        <w:rPr>
          <w:sz w:val="24"/>
        </w:rPr>
        <w:t xml:space="preserve"> человек. </w:t>
      </w:r>
    </w:p>
    <w:p w:rsidR="00646AFB" w:rsidRPr="00526B08" w:rsidRDefault="00646AFB" w:rsidP="0074065D">
      <w:pPr>
        <w:tabs>
          <w:tab w:val="left" w:pos="851"/>
        </w:tabs>
        <w:spacing w:after="0" w:line="360" w:lineRule="auto"/>
        <w:ind w:firstLine="567"/>
        <w:jc w:val="both"/>
        <w:rPr>
          <w:rFonts w:ascii="Times New Roman" w:hAnsi="Times New Roman"/>
          <w:i/>
          <w:sz w:val="24"/>
          <w:szCs w:val="24"/>
        </w:rPr>
      </w:pPr>
    </w:p>
    <w:p w:rsidR="00646AFB" w:rsidRPr="007B7C22" w:rsidRDefault="00646AFB" w:rsidP="006D0CB9">
      <w:pPr>
        <w:pStyle w:val="affffff0"/>
      </w:pPr>
      <w:r w:rsidRPr="007B7C22">
        <w:t xml:space="preserve">Таблица </w:t>
      </w:r>
      <w:r>
        <w:t>6.2</w:t>
      </w:r>
      <w:r w:rsidRPr="007B7C22">
        <w:t>.</w:t>
      </w:r>
      <w:r>
        <w:t xml:space="preserve">1 </w:t>
      </w:r>
      <w:r w:rsidRPr="007B7C22">
        <w:t xml:space="preserve">Характеристика общеобразовательных </w:t>
      </w:r>
      <w:r w:rsidRPr="007B7C22">
        <w:rPr>
          <w:bCs/>
        </w:rPr>
        <w:t>учреждений</w:t>
      </w:r>
      <w:r w:rsidRPr="007B7C22">
        <w:t xml:space="preserve"> </w:t>
      </w:r>
    </w:p>
    <w:tbl>
      <w:tblPr>
        <w:tblW w:w="9950" w:type="dxa"/>
        <w:jc w:val="center"/>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4"/>
        <w:gridCol w:w="1701"/>
        <w:gridCol w:w="1430"/>
        <w:gridCol w:w="1417"/>
        <w:gridCol w:w="1418"/>
      </w:tblGrid>
      <w:tr w:rsidR="005C338D" w:rsidRPr="00526B08" w:rsidTr="00646AFB">
        <w:trPr>
          <w:trHeight w:val="690"/>
          <w:jc w:val="center"/>
        </w:trPr>
        <w:tc>
          <w:tcPr>
            <w:tcW w:w="3984" w:type="dxa"/>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Наименование учреждения</w:t>
            </w:r>
          </w:p>
        </w:tc>
        <w:tc>
          <w:tcPr>
            <w:tcW w:w="1701" w:type="dxa"/>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Местоположение (адрес)</w:t>
            </w:r>
          </w:p>
        </w:tc>
        <w:tc>
          <w:tcPr>
            <w:tcW w:w="1430" w:type="dxa"/>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Год постройки</w:t>
            </w:r>
          </w:p>
        </w:tc>
        <w:tc>
          <w:tcPr>
            <w:tcW w:w="1417" w:type="dxa"/>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Проектная мощность, уч. мест</w:t>
            </w:r>
          </w:p>
        </w:tc>
        <w:tc>
          <w:tcPr>
            <w:tcW w:w="1418" w:type="dxa"/>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Фактическая мощность, уч. мест</w:t>
            </w:r>
          </w:p>
        </w:tc>
      </w:tr>
      <w:tr w:rsidR="005C338D" w:rsidRPr="00526B08" w:rsidTr="005B7748">
        <w:trPr>
          <w:trHeight w:val="360"/>
          <w:jc w:val="center"/>
        </w:trPr>
        <w:tc>
          <w:tcPr>
            <w:tcW w:w="3984" w:type="dxa"/>
            <w:vAlign w:val="center"/>
          </w:tcPr>
          <w:p w:rsidR="005C338D" w:rsidRPr="00526B08" w:rsidRDefault="005C338D" w:rsidP="006D0CB9">
            <w:pPr>
              <w:spacing w:after="0"/>
              <w:rPr>
                <w:rFonts w:ascii="Times New Roman" w:hAnsi="Times New Roman"/>
                <w:sz w:val="24"/>
                <w:szCs w:val="24"/>
              </w:rPr>
            </w:pPr>
            <w:r w:rsidRPr="00526B08">
              <w:rPr>
                <w:rFonts w:ascii="Times New Roman" w:hAnsi="Times New Roman"/>
                <w:sz w:val="24"/>
                <w:szCs w:val="24"/>
              </w:rPr>
              <w:t>Муниципальное бюджетное общеобразовательное учреждение Беленская средняя общеобразовательная школа</w:t>
            </w:r>
          </w:p>
        </w:tc>
        <w:tc>
          <w:tcPr>
            <w:tcW w:w="1701" w:type="dxa"/>
            <w:vAlign w:val="center"/>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632855, Карасукский район с. Белое Пушкина 3</w:t>
            </w:r>
          </w:p>
        </w:tc>
        <w:tc>
          <w:tcPr>
            <w:tcW w:w="1430" w:type="dxa"/>
            <w:vAlign w:val="center"/>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1971, 1985</w:t>
            </w:r>
          </w:p>
        </w:tc>
        <w:tc>
          <w:tcPr>
            <w:tcW w:w="1417" w:type="dxa"/>
            <w:vAlign w:val="center"/>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245</w:t>
            </w:r>
          </w:p>
        </w:tc>
        <w:tc>
          <w:tcPr>
            <w:tcW w:w="1418" w:type="dxa"/>
            <w:vAlign w:val="center"/>
          </w:tcPr>
          <w:p w:rsidR="005C338D" w:rsidRPr="00526B08" w:rsidRDefault="005C338D" w:rsidP="006D0CB9">
            <w:pPr>
              <w:spacing w:after="0"/>
              <w:jc w:val="center"/>
              <w:rPr>
                <w:rFonts w:ascii="Times New Roman" w:hAnsi="Times New Roman"/>
                <w:sz w:val="24"/>
                <w:szCs w:val="24"/>
              </w:rPr>
            </w:pPr>
            <w:r w:rsidRPr="00526B08">
              <w:rPr>
                <w:rFonts w:ascii="Times New Roman" w:hAnsi="Times New Roman"/>
                <w:sz w:val="24"/>
                <w:szCs w:val="24"/>
              </w:rPr>
              <w:t>106</w:t>
            </w:r>
          </w:p>
        </w:tc>
      </w:tr>
    </w:tbl>
    <w:p w:rsidR="005C338D" w:rsidRDefault="005C338D" w:rsidP="006D0CB9">
      <w:pPr>
        <w:spacing w:after="0" w:line="360" w:lineRule="auto"/>
        <w:jc w:val="both"/>
        <w:rPr>
          <w:rFonts w:ascii="Times New Roman" w:hAnsi="Times New Roman"/>
          <w:sz w:val="24"/>
          <w:szCs w:val="24"/>
        </w:rPr>
      </w:pPr>
    </w:p>
    <w:p w:rsidR="000F717D" w:rsidRPr="00526B08" w:rsidRDefault="000F717D" w:rsidP="0074065D">
      <w:pPr>
        <w:pStyle w:val="S7"/>
        <w:spacing w:line="360" w:lineRule="auto"/>
        <w:ind w:firstLine="567"/>
        <w:rPr>
          <w:sz w:val="24"/>
        </w:rPr>
      </w:pPr>
      <w:r w:rsidRPr="00526B08">
        <w:rPr>
          <w:sz w:val="24"/>
        </w:rPr>
        <w:t>Здание школы типовое, физическое состояние удовлетворительное.</w:t>
      </w:r>
    </w:p>
    <w:p w:rsidR="00C03208" w:rsidRDefault="000F717D" w:rsidP="0074065D">
      <w:pPr>
        <w:pStyle w:val="S7"/>
        <w:spacing w:line="360" w:lineRule="auto"/>
        <w:ind w:firstLine="567"/>
        <w:rPr>
          <w:sz w:val="24"/>
        </w:rPr>
      </w:pPr>
      <w:r w:rsidRPr="000F717D">
        <w:rPr>
          <w:sz w:val="24"/>
        </w:rPr>
        <w:t>В  летний  период на территории школы работает  лагерь  дневного  пребывания, в котором  отдыхают  40  детей, организована работа  тридцати пяти  учащихся на  пришкольном  участке. Имеется производственная  бригада  по  ремонту  школы  и  благоустройству  территории из   5  человек.</w:t>
      </w:r>
      <w:r w:rsidR="00C03208" w:rsidRPr="00C03208">
        <w:rPr>
          <w:sz w:val="24"/>
        </w:rPr>
        <w:t xml:space="preserve"> </w:t>
      </w:r>
    </w:p>
    <w:p w:rsidR="00C03208" w:rsidRPr="00526B08" w:rsidRDefault="00C03208" w:rsidP="0074065D">
      <w:pPr>
        <w:pStyle w:val="S7"/>
        <w:spacing w:line="360" w:lineRule="auto"/>
        <w:ind w:firstLine="567"/>
        <w:rPr>
          <w:sz w:val="24"/>
        </w:rPr>
      </w:pPr>
      <w:r w:rsidRPr="00526B08">
        <w:rPr>
          <w:sz w:val="24"/>
        </w:rPr>
        <w:t>Число учащихся в общеобразовательных школах снижается (в 2007г. -</w:t>
      </w:r>
      <w:r>
        <w:rPr>
          <w:sz w:val="24"/>
        </w:rPr>
        <w:t xml:space="preserve"> </w:t>
      </w:r>
      <w:r w:rsidRPr="00526B08">
        <w:rPr>
          <w:sz w:val="24"/>
        </w:rPr>
        <w:t>130 учеников, в 2012г. -</w:t>
      </w:r>
      <w:r>
        <w:rPr>
          <w:sz w:val="24"/>
        </w:rPr>
        <w:t xml:space="preserve"> </w:t>
      </w:r>
      <w:r w:rsidRPr="00526B08">
        <w:rPr>
          <w:sz w:val="24"/>
        </w:rPr>
        <w:t>106 учеников).</w:t>
      </w:r>
    </w:p>
    <w:p w:rsidR="00C03208" w:rsidRPr="00526B08" w:rsidRDefault="00C03208" w:rsidP="0074065D">
      <w:pPr>
        <w:pStyle w:val="S7"/>
        <w:spacing w:line="360" w:lineRule="auto"/>
        <w:ind w:firstLine="567"/>
        <w:rPr>
          <w:sz w:val="24"/>
        </w:rPr>
      </w:pPr>
      <w:r w:rsidRPr="00526B08">
        <w:rPr>
          <w:sz w:val="24"/>
        </w:rPr>
        <w:t>В 2010  году  была проведена реконструкция  помещения  столовой, приобретены  сушильные  шкафы, ванны  для  мытья  посуды, закуплена  новая  посуда, электроплита. Заменена  сантехника и  лампы  дневного  света. Также приобретено  2  компьютера,  мультимедийный  проектор.</w:t>
      </w:r>
    </w:p>
    <w:p w:rsidR="00C75412" w:rsidRDefault="000F717D" w:rsidP="0074065D">
      <w:pPr>
        <w:spacing w:after="0" w:line="360" w:lineRule="auto"/>
        <w:ind w:firstLine="567"/>
        <w:jc w:val="both"/>
        <w:rPr>
          <w:rFonts w:ascii="Times New Roman" w:hAnsi="Times New Roman"/>
          <w:sz w:val="24"/>
          <w:szCs w:val="24"/>
        </w:rPr>
      </w:pPr>
      <w:r w:rsidRPr="000F717D">
        <w:rPr>
          <w:rFonts w:ascii="Times New Roman" w:hAnsi="Times New Roman"/>
          <w:sz w:val="24"/>
          <w:szCs w:val="24"/>
        </w:rPr>
        <w:t>В дошкольных образовательных учреждениях  фактическое количество мест составило 32 человека, при проектном их количестве  75 человек.</w:t>
      </w:r>
    </w:p>
    <w:p w:rsidR="00616356" w:rsidRDefault="00616356" w:rsidP="006D0CB9">
      <w:pPr>
        <w:spacing w:after="0" w:line="360" w:lineRule="auto"/>
        <w:jc w:val="both"/>
        <w:rPr>
          <w:rFonts w:ascii="Times New Roman" w:hAnsi="Times New Roman"/>
          <w:sz w:val="24"/>
          <w:szCs w:val="24"/>
        </w:rPr>
      </w:pPr>
    </w:p>
    <w:p w:rsidR="00C75412" w:rsidRPr="0017567D" w:rsidRDefault="00C75412" w:rsidP="006D0CB9">
      <w:pPr>
        <w:pStyle w:val="affffff0"/>
        <w:ind w:left="0"/>
      </w:pPr>
      <w:r w:rsidRPr="007B7C22">
        <w:t xml:space="preserve">Таблица </w:t>
      </w:r>
      <w:r>
        <w:t>6.2</w:t>
      </w:r>
      <w:r w:rsidRPr="007B7C22">
        <w:t>.</w:t>
      </w:r>
      <w:r>
        <w:t xml:space="preserve">2 </w:t>
      </w:r>
      <w:r w:rsidRPr="007B7C22">
        <w:t>Характеристика учреждений</w:t>
      </w:r>
      <w:r>
        <w:t xml:space="preserve"> </w:t>
      </w:r>
      <w:r w:rsidRPr="007B7C22">
        <w:t>дошкольного</w:t>
      </w:r>
      <w:r>
        <w:t xml:space="preserve"> образования</w:t>
      </w:r>
    </w:p>
    <w:tbl>
      <w:tblPr>
        <w:tblW w:w="9950" w:type="dxa"/>
        <w:jc w:val="center"/>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4"/>
        <w:gridCol w:w="1701"/>
        <w:gridCol w:w="1430"/>
        <w:gridCol w:w="1417"/>
        <w:gridCol w:w="1418"/>
      </w:tblGrid>
      <w:tr w:rsidR="00C75412" w:rsidRPr="00526B08" w:rsidTr="00B571D0">
        <w:trPr>
          <w:trHeight w:val="690"/>
          <w:jc w:val="center"/>
        </w:trPr>
        <w:tc>
          <w:tcPr>
            <w:tcW w:w="3984" w:type="dxa"/>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Наименование учреждения</w:t>
            </w:r>
          </w:p>
        </w:tc>
        <w:tc>
          <w:tcPr>
            <w:tcW w:w="1701" w:type="dxa"/>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Местоположение (адрес)</w:t>
            </w:r>
          </w:p>
        </w:tc>
        <w:tc>
          <w:tcPr>
            <w:tcW w:w="1430" w:type="dxa"/>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Год постройки</w:t>
            </w:r>
          </w:p>
        </w:tc>
        <w:tc>
          <w:tcPr>
            <w:tcW w:w="1417" w:type="dxa"/>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Проектная мощность, уч. мест</w:t>
            </w:r>
          </w:p>
        </w:tc>
        <w:tc>
          <w:tcPr>
            <w:tcW w:w="1418" w:type="dxa"/>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Фактическая мощность, уч. мест</w:t>
            </w:r>
          </w:p>
        </w:tc>
      </w:tr>
      <w:tr w:rsidR="00C75412" w:rsidRPr="00526B08" w:rsidTr="00B571D0">
        <w:trPr>
          <w:trHeight w:val="330"/>
          <w:jc w:val="center"/>
        </w:trPr>
        <w:tc>
          <w:tcPr>
            <w:tcW w:w="3984" w:type="dxa"/>
            <w:tcBorders>
              <w:bottom w:val="single" w:sz="4" w:space="0" w:color="auto"/>
            </w:tcBorders>
            <w:vAlign w:val="center"/>
          </w:tcPr>
          <w:p w:rsidR="00C75412" w:rsidRPr="00526B08" w:rsidRDefault="00C75412" w:rsidP="006D0CB9">
            <w:pPr>
              <w:spacing w:after="0"/>
              <w:rPr>
                <w:rFonts w:ascii="Times New Roman" w:hAnsi="Times New Roman"/>
                <w:color w:val="000000"/>
                <w:sz w:val="24"/>
                <w:szCs w:val="24"/>
              </w:rPr>
            </w:pPr>
            <w:r w:rsidRPr="00526B08">
              <w:rPr>
                <w:rFonts w:ascii="Times New Roman" w:hAnsi="Times New Roman"/>
                <w:color w:val="000000"/>
                <w:sz w:val="24"/>
                <w:szCs w:val="24"/>
              </w:rPr>
              <w:t>Муниципальное бюджетное дошкольное образовательное учреждение Беленский детский сад Карасукского района Новосибирской области</w:t>
            </w:r>
          </w:p>
        </w:tc>
        <w:tc>
          <w:tcPr>
            <w:tcW w:w="1701" w:type="dxa"/>
            <w:tcBorders>
              <w:bottom w:val="single" w:sz="4" w:space="0" w:color="auto"/>
            </w:tcBorders>
            <w:vAlign w:val="center"/>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632851, НСО, Карасукский район, с. Белое, ул. Пушкина, 9а</w:t>
            </w:r>
          </w:p>
        </w:tc>
        <w:tc>
          <w:tcPr>
            <w:tcW w:w="1430" w:type="dxa"/>
            <w:tcBorders>
              <w:bottom w:val="single" w:sz="4" w:space="0" w:color="auto"/>
            </w:tcBorders>
            <w:vAlign w:val="center"/>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1967</w:t>
            </w:r>
          </w:p>
        </w:tc>
        <w:tc>
          <w:tcPr>
            <w:tcW w:w="1417" w:type="dxa"/>
            <w:tcBorders>
              <w:bottom w:val="single" w:sz="4" w:space="0" w:color="auto"/>
            </w:tcBorders>
            <w:vAlign w:val="center"/>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75</w:t>
            </w:r>
          </w:p>
        </w:tc>
        <w:tc>
          <w:tcPr>
            <w:tcW w:w="1418" w:type="dxa"/>
            <w:tcBorders>
              <w:bottom w:val="single" w:sz="4" w:space="0" w:color="auto"/>
            </w:tcBorders>
            <w:vAlign w:val="center"/>
          </w:tcPr>
          <w:p w:rsidR="00C75412" w:rsidRPr="00526B08" w:rsidRDefault="00C75412" w:rsidP="006D0CB9">
            <w:pPr>
              <w:spacing w:after="0"/>
              <w:jc w:val="center"/>
              <w:rPr>
                <w:rFonts w:ascii="Times New Roman" w:hAnsi="Times New Roman"/>
                <w:sz w:val="24"/>
                <w:szCs w:val="24"/>
              </w:rPr>
            </w:pPr>
            <w:r w:rsidRPr="00526B08">
              <w:rPr>
                <w:rFonts w:ascii="Times New Roman" w:hAnsi="Times New Roman"/>
                <w:sz w:val="24"/>
                <w:szCs w:val="24"/>
              </w:rPr>
              <w:t>32</w:t>
            </w:r>
          </w:p>
        </w:tc>
      </w:tr>
    </w:tbl>
    <w:p w:rsidR="00C75412" w:rsidRDefault="00C75412" w:rsidP="006D0CB9">
      <w:pPr>
        <w:pStyle w:val="S7"/>
        <w:spacing w:line="360" w:lineRule="auto"/>
        <w:ind w:firstLine="0"/>
        <w:rPr>
          <w:sz w:val="24"/>
        </w:rPr>
      </w:pPr>
    </w:p>
    <w:p w:rsidR="00430397" w:rsidRPr="00C03208" w:rsidRDefault="00430397" w:rsidP="0074065D">
      <w:pPr>
        <w:spacing w:after="0" w:line="360" w:lineRule="auto"/>
        <w:ind w:firstLine="567"/>
        <w:jc w:val="both"/>
        <w:rPr>
          <w:rFonts w:ascii="Times New Roman" w:eastAsia="Times New Roman" w:hAnsi="Times New Roman"/>
          <w:sz w:val="24"/>
          <w:szCs w:val="24"/>
          <w:lang w:eastAsia="ru-RU"/>
        </w:rPr>
      </w:pPr>
      <w:r w:rsidRPr="00C03208">
        <w:rPr>
          <w:rFonts w:ascii="Times New Roman" w:hAnsi="Times New Roman"/>
          <w:sz w:val="24"/>
          <w:szCs w:val="24"/>
        </w:rPr>
        <w:t xml:space="preserve">В системе дополнительного образования поселения работает </w:t>
      </w:r>
      <w:r w:rsidRPr="00C03208">
        <w:rPr>
          <w:rFonts w:ascii="Times New Roman" w:eastAsia="Times New Roman" w:hAnsi="Times New Roman"/>
          <w:sz w:val="24"/>
          <w:szCs w:val="24"/>
          <w:lang w:eastAsia="ru-RU"/>
        </w:rPr>
        <w:t>Филиал МБОУ ДОД Детская музыкальная школа с. Белое.</w:t>
      </w:r>
    </w:p>
    <w:p w:rsidR="00C03208" w:rsidRPr="00C03208" w:rsidRDefault="00C03208" w:rsidP="0074065D">
      <w:pPr>
        <w:spacing w:after="0" w:line="360" w:lineRule="auto"/>
        <w:ind w:firstLine="567"/>
        <w:jc w:val="both"/>
        <w:rPr>
          <w:rFonts w:ascii="Times New Roman" w:eastAsia="Times New Roman" w:hAnsi="Times New Roman"/>
          <w:sz w:val="24"/>
          <w:szCs w:val="24"/>
          <w:lang w:eastAsia="ru-RU"/>
        </w:rPr>
      </w:pPr>
      <w:r w:rsidRPr="00C03208">
        <w:rPr>
          <w:rFonts w:ascii="Times New Roman" w:eastAsia="Times New Roman" w:hAnsi="Times New Roman"/>
          <w:sz w:val="24"/>
          <w:szCs w:val="24"/>
          <w:lang w:eastAsia="ru-RU"/>
        </w:rPr>
        <w:t>Таким образ</w:t>
      </w:r>
      <w:r>
        <w:rPr>
          <w:rFonts w:ascii="Times New Roman" w:eastAsia="Times New Roman" w:hAnsi="Times New Roman"/>
          <w:sz w:val="24"/>
          <w:szCs w:val="24"/>
          <w:lang w:eastAsia="ru-RU"/>
        </w:rPr>
        <w:t>ом, Беленский сельский совет</w:t>
      </w:r>
      <w:r w:rsidRPr="00C03208">
        <w:rPr>
          <w:rFonts w:ascii="Times New Roman" w:eastAsia="Times New Roman" w:hAnsi="Times New Roman"/>
          <w:sz w:val="24"/>
          <w:szCs w:val="24"/>
          <w:lang w:eastAsia="ru-RU"/>
        </w:rPr>
        <w:t xml:space="preserve"> имеет большой запас по числу мест  в общеобразовательных школах и дошкольных учреждениях.</w:t>
      </w:r>
    </w:p>
    <w:p w:rsidR="0093100E" w:rsidRPr="0017567D" w:rsidRDefault="0093100E" w:rsidP="0074065D">
      <w:pPr>
        <w:pStyle w:val="S7"/>
        <w:spacing w:line="360" w:lineRule="auto"/>
        <w:ind w:firstLine="567"/>
        <w:rPr>
          <w:i/>
          <w:sz w:val="24"/>
        </w:rPr>
      </w:pPr>
      <w:r w:rsidRPr="0017567D">
        <w:rPr>
          <w:i/>
          <w:sz w:val="24"/>
        </w:rPr>
        <w:t>Здравоохранение</w:t>
      </w:r>
    </w:p>
    <w:p w:rsidR="00D42F40" w:rsidRPr="00526B08" w:rsidRDefault="00D42F40" w:rsidP="0074065D">
      <w:pPr>
        <w:pStyle w:val="S7"/>
        <w:spacing w:line="360" w:lineRule="auto"/>
        <w:ind w:firstLine="567"/>
        <w:rPr>
          <w:sz w:val="24"/>
        </w:rPr>
      </w:pPr>
      <w:r w:rsidRPr="00526B08">
        <w:rPr>
          <w:sz w:val="24"/>
        </w:rPr>
        <w:t>Медицинское обслуживание жителей Беленского поселения осуществляет Беленский ФАП и МУЗ «Карасукская ЦРБ». Состояние Беленского ФАПа отражено в таблице</w:t>
      </w:r>
      <w:r w:rsidR="009176D2">
        <w:rPr>
          <w:sz w:val="24"/>
        </w:rPr>
        <w:t xml:space="preserve"> 6.2.3</w:t>
      </w:r>
      <w:r w:rsidRPr="00526B08">
        <w:rPr>
          <w:sz w:val="24"/>
        </w:rPr>
        <w:t>.</w:t>
      </w:r>
    </w:p>
    <w:p w:rsidR="00312433" w:rsidRDefault="00312433" w:rsidP="006D0CB9">
      <w:pPr>
        <w:pStyle w:val="afe"/>
        <w:spacing w:after="0" w:line="360" w:lineRule="auto"/>
        <w:jc w:val="right"/>
        <w:rPr>
          <w:b/>
          <w:sz w:val="24"/>
          <w:szCs w:val="24"/>
        </w:rPr>
      </w:pPr>
    </w:p>
    <w:p w:rsidR="00D42F40" w:rsidRPr="00526B08" w:rsidRDefault="0093100E" w:rsidP="006D0CB9">
      <w:pPr>
        <w:pStyle w:val="afe"/>
        <w:spacing w:after="0" w:line="360" w:lineRule="auto"/>
        <w:jc w:val="right"/>
        <w:rPr>
          <w:i/>
          <w:sz w:val="24"/>
          <w:szCs w:val="24"/>
        </w:rPr>
      </w:pPr>
      <w:r>
        <w:rPr>
          <w:b/>
          <w:sz w:val="24"/>
          <w:szCs w:val="24"/>
        </w:rPr>
        <w:t>Таблица 6.2.3 Характеристика учреждений</w:t>
      </w:r>
      <w:r w:rsidR="00D42F40" w:rsidRPr="0093100E">
        <w:rPr>
          <w:b/>
          <w:sz w:val="24"/>
          <w:szCs w:val="24"/>
        </w:rPr>
        <w:t xml:space="preserve"> здравоохранения</w:t>
      </w:r>
    </w:p>
    <w:tbl>
      <w:tblPr>
        <w:tblW w:w="4948" w:type="pct"/>
        <w:tblLayout w:type="fixed"/>
        <w:tblLook w:val="04A0"/>
      </w:tblPr>
      <w:tblGrid>
        <w:gridCol w:w="2517"/>
        <w:gridCol w:w="1844"/>
        <w:gridCol w:w="1842"/>
        <w:gridCol w:w="1561"/>
        <w:gridCol w:w="1142"/>
        <w:gridCol w:w="1126"/>
      </w:tblGrid>
      <w:tr w:rsidR="0093100E" w:rsidRPr="00526B08" w:rsidTr="0093100E">
        <w:trPr>
          <w:trHeight w:val="1601"/>
        </w:trPr>
        <w:tc>
          <w:tcPr>
            <w:tcW w:w="1255" w:type="pct"/>
            <w:tcBorders>
              <w:top w:val="single" w:sz="8" w:space="0" w:color="auto"/>
              <w:left w:val="single" w:sz="8" w:space="0" w:color="auto"/>
              <w:bottom w:val="single" w:sz="8" w:space="0" w:color="000000"/>
              <w:right w:val="single" w:sz="8" w:space="0" w:color="auto"/>
            </w:tcBorders>
            <w:shd w:val="clear" w:color="auto" w:fill="auto"/>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Наименование (адрес)</w:t>
            </w:r>
          </w:p>
        </w:tc>
        <w:tc>
          <w:tcPr>
            <w:tcW w:w="919" w:type="pct"/>
            <w:tcBorders>
              <w:top w:val="single" w:sz="8" w:space="0" w:color="auto"/>
              <w:left w:val="single" w:sz="8" w:space="0" w:color="auto"/>
              <w:bottom w:val="single" w:sz="8" w:space="0" w:color="000000"/>
              <w:right w:val="single" w:sz="8" w:space="0" w:color="auto"/>
            </w:tcBorders>
            <w:shd w:val="clear" w:color="auto" w:fill="auto"/>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 xml:space="preserve">Проек. мощность, </w:t>
            </w:r>
            <w:r>
              <w:rPr>
                <w:rFonts w:ascii="Times New Roman" w:hAnsi="Times New Roman"/>
                <w:sz w:val="24"/>
                <w:szCs w:val="24"/>
              </w:rPr>
              <w:t>(</w:t>
            </w:r>
            <w:r w:rsidRPr="00526B08">
              <w:rPr>
                <w:rFonts w:ascii="Times New Roman" w:hAnsi="Times New Roman"/>
                <w:sz w:val="24"/>
                <w:szCs w:val="24"/>
              </w:rPr>
              <w:t>койки/пос. в смену</w:t>
            </w:r>
            <w:r>
              <w:rPr>
                <w:rFonts w:ascii="Times New Roman" w:hAnsi="Times New Roman"/>
                <w:sz w:val="24"/>
                <w:szCs w:val="24"/>
              </w:rPr>
              <w:t>)</w:t>
            </w:r>
          </w:p>
        </w:tc>
        <w:tc>
          <w:tcPr>
            <w:tcW w:w="918" w:type="pct"/>
            <w:tcBorders>
              <w:top w:val="single" w:sz="8" w:space="0" w:color="auto"/>
              <w:left w:val="single" w:sz="8" w:space="0" w:color="auto"/>
              <w:bottom w:val="single" w:sz="8" w:space="0" w:color="000000"/>
              <w:right w:val="single" w:sz="8" w:space="0" w:color="auto"/>
            </w:tcBorders>
            <w:shd w:val="clear" w:color="auto" w:fill="auto"/>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 xml:space="preserve">Факт. мощность, </w:t>
            </w:r>
            <w:r>
              <w:rPr>
                <w:rFonts w:ascii="Times New Roman" w:hAnsi="Times New Roman"/>
                <w:sz w:val="24"/>
                <w:szCs w:val="24"/>
              </w:rPr>
              <w:t>(</w:t>
            </w:r>
            <w:r w:rsidRPr="00526B08">
              <w:rPr>
                <w:rFonts w:ascii="Times New Roman" w:hAnsi="Times New Roman"/>
                <w:sz w:val="24"/>
                <w:szCs w:val="24"/>
              </w:rPr>
              <w:t>койки/пос. в смену</w:t>
            </w:r>
            <w:r>
              <w:rPr>
                <w:rFonts w:ascii="Times New Roman" w:hAnsi="Times New Roman"/>
                <w:sz w:val="24"/>
                <w:szCs w:val="24"/>
              </w:rPr>
              <w:t>)</w:t>
            </w:r>
          </w:p>
        </w:tc>
        <w:tc>
          <w:tcPr>
            <w:tcW w:w="778" w:type="pct"/>
            <w:tcBorders>
              <w:top w:val="single" w:sz="8" w:space="0" w:color="auto"/>
              <w:left w:val="single" w:sz="8" w:space="0" w:color="auto"/>
              <w:bottom w:val="single" w:sz="8" w:space="0" w:color="000000"/>
              <w:right w:val="single" w:sz="8" w:space="0" w:color="auto"/>
            </w:tcBorders>
            <w:shd w:val="clear" w:color="auto" w:fill="auto"/>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Тип объекта</w:t>
            </w:r>
          </w:p>
        </w:tc>
        <w:tc>
          <w:tcPr>
            <w:tcW w:w="569" w:type="pct"/>
            <w:tcBorders>
              <w:top w:val="single" w:sz="8" w:space="0" w:color="auto"/>
              <w:left w:val="single" w:sz="8" w:space="0" w:color="auto"/>
              <w:bottom w:val="single" w:sz="4" w:space="0" w:color="auto"/>
              <w:right w:val="nil"/>
            </w:tcBorders>
            <w:shd w:val="clear" w:color="auto" w:fill="auto"/>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 xml:space="preserve">Кол-во </w:t>
            </w:r>
            <w:r>
              <w:rPr>
                <w:rFonts w:ascii="Times New Roman" w:hAnsi="Times New Roman"/>
                <w:sz w:val="24"/>
                <w:szCs w:val="24"/>
              </w:rPr>
              <w:t>ш</w:t>
            </w:r>
            <w:r w:rsidRPr="00526B08">
              <w:rPr>
                <w:rFonts w:ascii="Times New Roman" w:hAnsi="Times New Roman"/>
                <w:sz w:val="24"/>
                <w:szCs w:val="24"/>
              </w:rPr>
              <w:t xml:space="preserve">татных единиц </w:t>
            </w:r>
            <w:r>
              <w:rPr>
                <w:rFonts w:ascii="Times New Roman" w:hAnsi="Times New Roman"/>
                <w:sz w:val="24"/>
                <w:szCs w:val="24"/>
              </w:rPr>
              <w:t>персонала</w:t>
            </w:r>
          </w:p>
        </w:tc>
        <w:tc>
          <w:tcPr>
            <w:tcW w:w="561" w:type="pct"/>
            <w:tcBorders>
              <w:top w:val="single" w:sz="8" w:space="0" w:color="auto"/>
              <w:left w:val="single" w:sz="8" w:space="0" w:color="auto"/>
              <w:bottom w:val="single" w:sz="8" w:space="0" w:color="000000"/>
              <w:right w:val="single" w:sz="8" w:space="0" w:color="auto"/>
            </w:tcBorders>
            <w:shd w:val="clear" w:color="auto" w:fill="auto"/>
            <w:hideMark/>
          </w:tcPr>
          <w:p w:rsidR="0093100E" w:rsidRPr="00526B08" w:rsidRDefault="0093100E" w:rsidP="006D0CB9">
            <w:pPr>
              <w:spacing w:after="0"/>
              <w:jc w:val="center"/>
              <w:rPr>
                <w:rFonts w:ascii="Times New Roman" w:hAnsi="Times New Roman"/>
                <w:bCs/>
                <w:sz w:val="24"/>
                <w:szCs w:val="24"/>
              </w:rPr>
            </w:pPr>
            <w:r w:rsidRPr="00526B08">
              <w:rPr>
                <w:rFonts w:ascii="Times New Roman" w:hAnsi="Times New Roman"/>
                <w:bCs/>
                <w:sz w:val="24"/>
                <w:szCs w:val="24"/>
              </w:rPr>
              <w:t>Год построй</w:t>
            </w:r>
            <w:r>
              <w:rPr>
                <w:rFonts w:ascii="Times New Roman" w:hAnsi="Times New Roman"/>
                <w:bCs/>
                <w:sz w:val="24"/>
                <w:szCs w:val="24"/>
              </w:rPr>
              <w:t>-</w:t>
            </w:r>
            <w:r w:rsidRPr="00526B08">
              <w:rPr>
                <w:rFonts w:ascii="Times New Roman" w:hAnsi="Times New Roman"/>
                <w:bCs/>
                <w:sz w:val="24"/>
                <w:szCs w:val="24"/>
              </w:rPr>
              <w:t>ки</w:t>
            </w:r>
          </w:p>
        </w:tc>
      </w:tr>
      <w:tr w:rsidR="0093100E" w:rsidRPr="00526B08" w:rsidTr="0093100E">
        <w:trPr>
          <w:trHeight w:val="255"/>
        </w:trPr>
        <w:tc>
          <w:tcPr>
            <w:tcW w:w="125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3100E" w:rsidRPr="00526B08" w:rsidRDefault="0093100E" w:rsidP="006D0CB9">
            <w:pPr>
              <w:spacing w:after="0"/>
              <w:rPr>
                <w:rFonts w:ascii="Times New Roman" w:hAnsi="Times New Roman"/>
                <w:sz w:val="24"/>
                <w:szCs w:val="24"/>
              </w:rPr>
            </w:pPr>
            <w:r w:rsidRPr="00526B08">
              <w:rPr>
                <w:rFonts w:ascii="Times New Roman" w:hAnsi="Times New Roman"/>
                <w:sz w:val="24"/>
                <w:szCs w:val="24"/>
              </w:rPr>
              <w:t>Беленский ФАП</w:t>
            </w:r>
          </w:p>
        </w:tc>
        <w:tc>
          <w:tcPr>
            <w:tcW w:w="919" w:type="pct"/>
            <w:tcBorders>
              <w:top w:val="nil"/>
              <w:left w:val="nil"/>
              <w:bottom w:val="single" w:sz="4" w:space="0" w:color="auto"/>
              <w:right w:val="single" w:sz="4" w:space="0" w:color="auto"/>
            </w:tcBorders>
            <w:shd w:val="clear" w:color="auto" w:fill="auto"/>
            <w:noWrap/>
            <w:vAlign w:val="bottom"/>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27</w:t>
            </w:r>
          </w:p>
        </w:tc>
        <w:tc>
          <w:tcPr>
            <w:tcW w:w="918" w:type="pct"/>
            <w:tcBorders>
              <w:top w:val="nil"/>
              <w:left w:val="nil"/>
              <w:bottom w:val="single" w:sz="4" w:space="0" w:color="auto"/>
              <w:right w:val="single" w:sz="4" w:space="0" w:color="auto"/>
            </w:tcBorders>
            <w:shd w:val="clear" w:color="auto" w:fill="auto"/>
            <w:noWrap/>
            <w:vAlign w:val="bottom"/>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24</w:t>
            </w:r>
          </w:p>
        </w:tc>
        <w:tc>
          <w:tcPr>
            <w:tcW w:w="778" w:type="pct"/>
            <w:tcBorders>
              <w:top w:val="nil"/>
              <w:left w:val="nil"/>
              <w:bottom w:val="single" w:sz="4" w:space="0" w:color="auto"/>
              <w:right w:val="single" w:sz="4" w:space="0" w:color="auto"/>
            </w:tcBorders>
            <w:shd w:val="clear" w:color="auto" w:fill="auto"/>
            <w:noWrap/>
            <w:vAlign w:val="bottom"/>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типовое</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2</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93100E" w:rsidRPr="00526B08" w:rsidRDefault="0093100E" w:rsidP="006D0CB9">
            <w:pPr>
              <w:spacing w:after="0"/>
              <w:jc w:val="center"/>
              <w:rPr>
                <w:rFonts w:ascii="Times New Roman" w:hAnsi="Times New Roman"/>
                <w:sz w:val="24"/>
                <w:szCs w:val="24"/>
              </w:rPr>
            </w:pPr>
            <w:r w:rsidRPr="00526B08">
              <w:rPr>
                <w:rFonts w:ascii="Times New Roman" w:hAnsi="Times New Roman"/>
                <w:sz w:val="24"/>
                <w:szCs w:val="24"/>
              </w:rPr>
              <w:t>1986</w:t>
            </w:r>
          </w:p>
        </w:tc>
      </w:tr>
    </w:tbl>
    <w:p w:rsidR="00D42F40" w:rsidRPr="00526B08" w:rsidRDefault="00D42F40" w:rsidP="006D0CB9">
      <w:pPr>
        <w:pStyle w:val="afe"/>
        <w:spacing w:after="0" w:line="360" w:lineRule="auto"/>
        <w:jc w:val="both"/>
        <w:rPr>
          <w:sz w:val="24"/>
          <w:szCs w:val="24"/>
        </w:rPr>
      </w:pPr>
    </w:p>
    <w:p w:rsidR="00D42F40" w:rsidRPr="00526B08" w:rsidRDefault="00D42F40" w:rsidP="0074065D">
      <w:pPr>
        <w:pStyle w:val="S7"/>
        <w:spacing w:line="360" w:lineRule="auto"/>
        <w:ind w:firstLine="567"/>
        <w:rPr>
          <w:sz w:val="24"/>
        </w:rPr>
      </w:pPr>
      <w:r w:rsidRPr="00526B08">
        <w:rPr>
          <w:sz w:val="24"/>
        </w:rPr>
        <w:t>ФАП расположен в специализированном помещении.</w:t>
      </w:r>
      <w:r w:rsidR="0094509E">
        <w:rPr>
          <w:sz w:val="24"/>
        </w:rPr>
        <w:t xml:space="preserve"> </w:t>
      </w:r>
      <w:r w:rsidRPr="00526B08">
        <w:rPr>
          <w:sz w:val="24"/>
        </w:rPr>
        <w:t>Материально-техническое состояние лечебно-профилактического учреждения улучшается, проведен ремонт, оборудован санузел.</w:t>
      </w:r>
    </w:p>
    <w:p w:rsidR="00D42F40" w:rsidRPr="00526B08" w:rsidRDefault="00D42F40" w:rsidP="0074065D">
      <w:pPr>
        <w:pStyle w:val="S7"/>
        <w:spacing w:line="360" w:lineRule="auto"/>
        <w:ind w:firstLine="567"/>
        <w:rPr>
          <w:sz w:val="24"/>
        </w:rPr>
      </w:pPr>
      <w:r w:rsidRPr="00526B08">
        <w:rPr>
          <w:sz w:val="24"/>
        </w:rPr>
        <w:t>Требуется улучшение качества медицинского обслуживания и внебольничной помощи населению, улучшение медико-технического и лекарственного оснащения, а также кадрового обеспечения учреждений здравоохранения</w:t>
      </w:r>
      <w:r w:rsidR="009176D2">
        <w:rPr>
          <w:sz w:val="24"/>
        </w:rPr>
        <w:t xml:space="preserve"> и</w:t>
      </w:r>
      <w:r w:rsidRPr="00526B08">
        <w:rPr>
          <w:sz w:val="24"/>
        </w:rPr>
        <w:t xml:space="preserve"> увеличение притока молодых специалистов.</w:t>
      </w:r>
    </w:p>
    <w:p w:rsidR="00A177BC" w:rsidRPr="00F37F20" w:rsidRDefault="00A177BC" w:rsidP="0074065D">
      <w:pPr>
        <w:pStyle w:val="S7"/>
        <w:spacing w:line="360" w:lineRule="auto"/>
        <w:ind w:firstLine="567"/>
        <w:rPr>
          <w:i/>
          <w:sz w:val="24"/>
        </w:rPr>
      </w:pPr>
      <w:r w:rsidRPr="00F37F20">
        <w:rPr>
          <w:i/>
          <w:sz w:val="24"/>
        </w:rPr>
        <w:t>Физическая культура и спорт</w:t>
      </w:r>
    </w:p>
    <w:p w:rsidR="00F37F20" w:rsidRDefault="00F37F20" w:rsidP="0074065D">
      <w:pPr>
        <w:spacing w:after="0" w:line="360" w:lineRule="auto"/>
        <w:ind w:firstLine="567"/>
        <w:jc w:val="both"/>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В настоящий момент сельское поселение  располагает спортивными объектами, представленными в таблице.</w:t>
      </w:r>
    </w:p>
    <w:p w:rsidR="009E4B94" w:rsidRDefault="009E4B94" w:rsidP="006D0CB9">
      <w:pPr>
        <w:spacing w:after="0" w:line="360" w:lineRule="auto"/>
        <w:jc w:val="both"/>
        <w:rPr>
          <w:rFonts w:ascii="Times New Roman" w:eastAsia="Times New Roman" w:hAnsi="Times New Roman"/>
          <w:sz w:val="24"/>
          <w:szCs w:val="24"/>
          <w:lang w:eastAsia="ru-RU"/>
        </w:rPr>
      </w:pPr>
    </w:p>
    <w:p w:rsidR="00F37F20" w:rsidRPr="00526B08" w:rsidRDefault="00F37F20" w:rsidP="006D0CB9">
      <w:pPr>
        <w:pStyle w:val="afe"/>
        <w:spacing w:after="0" w:line="360" w:lineRule="auto"/>
        <w:jc w:val="right"/>
        <w:rPr>
          <w:i/>
          <w:sz w:val="24"/>
          <w:szCs w:val="24"/>
        </w:rPr>
      </w:pPr>
      <w:r>
        <w:rPr>
          <w:b/>
          <w:sz w:val="24"/>
          <w:szCs w:val="24"/>
        </w:rPr>
        <w:t>Таблица 6.2.4 Характеристика учреждений</w:t>
      </w:r>
      <w:r w:rsidRPr="0093100E">
        <w:rPr>
          <w:b/>
          <w:sz w:val="24"/>
          <w:szCs w:val="24"/>
        </w:rPr>
        <w:t xml:space="preserve"> </w:t>
      </w:r>
      <w:r>
        <w:rPr>
          <w:b/>
          <w:sz w:val="24"/>
          <w:szCs w:val="24"/>
        </w:rPr>
        <w:t>физической культуры и спорта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2"/>
        <w:gridCol w:w="2028"/>
        <w:gridCol w:w="1843"/>
        <w:gridCol w:w="850"/>
        <w:gridCol w:w="992"/>
        <w:gridCol w:w="709"/>
        <w:gridCol w:w="709"/>
        <w:gridCol w:w="709"/>
        <w:gridCol w:w="822"/>
        <w:gridCol w:w="641"/>
      </w:tblGrid>
      <w:tr w:rsidR="00A72CF6" w:rsidRPr="00F37F20" w:rsidTr="00A72CF6">
        <w:trPr>
          <w:cantSplit/>
          <w:trHeight w:val="1898"/>
        </w:trPr>
        <w:tc>
          <w:tcPr>
            <w:tcW w:w="63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 п/п</w:t>
            </w:r>
          </w:p>
        </w:tc>
        <w:tc>
          <w:tcPr>
            <w:tcW w:w="2028"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Наименование объекта</w:t>
            </w:r>
          </w:p>
        </w:tc>
        <w:tc>
          <w:tcPr>
            <w:tcW w:w="1843"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Местоположе</w:t>
            </w:r>
            <w:r>
              <w:rPr>
                <w:rFonts w:ascii="Times New Roman" w:eastAsia="Times New Roman" w:hAnsi="Times New Roman"/>
                <w:sz w:val="24"/>
                <w:szCs w:val="24"/>
                <w:lang w:eastAsia="ru-RU"/>
              </w:rPr>
              <w:t>-</w:t>
            </w:r>
            <w:r w:rsidRPr="00F37F20">
              <w:rPr>
                <w:rFonts w:ascii="Times New Roman" w:eastAsia="Times New Roman" w:hAnsi="Times New Roman"/>
                <w:sz w:val="24"/>
                <w:szCs w:val="24"/>
                <w:lang w:eastAsia="ru-RU"/>
              </w:rPr>
              <w:t xml:space="preserve">ние </w:t>
            </w:r>
          </w:p>
        </w:tc>
        <w:tc>
          <w:tcPr>
            <w:tcW w:w="850" w:type="dxa"/>
            <w:textDirection w:val="btLr"/>
            <w:vAlign w:val="center"/>
          </w:tcPr>
          <w:p w:rsidR="00A72CF6" w:rsidRPr="00F37F20"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Площадь застройки,</w:t>
            </w:r>
            <w:r>
              <w:rPr>
                <w:rFonts w:ascii="Times New Roman" w:eastAsia="Times New Roman" w:hAnsi="Times New Roman"/>
                <w:sz w:val="24"/>
                <w:szCs w:val="24"/>
                <w:lang w:eastAsia="ru-RU"/>
              </w:rPr>
              <w:t xml:space="preserve"> </w:t>
            </w:r>
            <w:r w:rsidRPr="00F37F20">
              <w:rPr>
                <w:rFonts w:ascii="Times New Roman" w:eastAsia="Times New Roman" w:hAnsi="Times New Roman"/>
                <w:sz w:val="24"/>
                <w:szCs w:val="24"/>
                <w:lang w:eastAsia="ru-RU"/>
              </w:rPr>
              <w:t>кв.м</w:t>
            </w:r>
          </w:p>
        </w:tc>
        <w:tc>
          <w:tcPr>
            <w:tcW w:w="992" w:type="dxa"/>
            <w:textDirection w:val="btLr"/>
            <w:vAlign w:val="center"/>
          </w:tcPr>
          <w:p w:rsidR="00A72CF6"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Вместимость (мест,</w:t>
            </w:r>
            <w:r>
              <w:rPr>
                <w:rFonts w:ascii="Times New Roman" w:eastAsia="Times New Roman" w:hAnsi="Times New Roman"/>
                <w:sz w:val="24"/>
                <w:szCs w:val="24"/>
                <w:lang w:eastAsia="ru-RU"/>
              </w:rPr>
              <w:t xml:space="preserve"> </w:t>
            </w:r>
            <w:r w:rsidRPr="00F37F20">
              <w:rPr>
                <w:rFonts w:ascii="Times New Roman" w:eastAsia="Times New Roman" w:hAnsi="Times New Roman"/>
                <w:sz w:val="24"/>
                <w:szCs w:val="24"/>
                <w:lang w:eastAsia="ru-RU"/>
              </w:rPr>
              <w:t>посещ/</w:t>
            </w:r>
          </w:p>
          <w:p w:rsidR="00A72CF6" w:rsidRPr="00F37F20"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см</w:t>
            </w:r>
            <w:r>
              <w:rPr>
                <w:rFonts w:ascii="Times New Roman" w:eastAsia="Times New Roman" w:hAnsi="Times New Roman"/>
                <w:sz w:val="24"/>
                <w:szCs w:val="24"/>
                <w:lang w:eastAsia="ru-RU"/>
              </w:rPr>
              <w:t>е</w:t>
            </w:r>
            <w:r w:rsidRPr="00F37F20">
              <w:rPr>
                <w:rFonts w:ascii="Times New Roman" w:eastAsia="Times New Roman" w:hAnsi="Times New Roman"/>
                <w:sz w:val="24"/>
                <w:szCs w:val="24"/>
                <w:lang w:eastAsia="ru-RU"/>
              </w:rPr>
              <w:t>ну, м</w:t>
            </w:r>
            <w:r w:rsidRPr="00F37F20">
              <w:rPr>
                <w:rFonts w:ascii="Times New Roman" w:eastAsia="Times New Roman" w:hAnsi="Times New Roman"/>
                <w:sz w:val="24"/>
                <w:szCs w:val="24"/>
                <w:vertAlign w:val="superscript"/>
                <w:lang w:eastAsia="ru-RU"/>
              </w:rPr>
              <w:t>2</w:t>
            </w:r>
            <w:r w:rsidRPr="00F37F20">
              <w:rPr>
                <w:rFonts w:ascii="Times New Roman" w:eastAsia="Times New Roman" w:hAnsi="Times New Roman"/>
                <w:sz w:val="24"/>
                <w:szCs w:val="24"/>
                <w:lang w:eastAsia="ru-RU"/>
              </w:rPr>
              <w:t>)</w:t>
            </w:r>
          </w:p>
        </w:tc>
        <w:tc>
          <w:tcPr>
            <w:tcW w:w="709" w:type="dxa"/>
            <w:textDirection w:val="btLr"/>
            <w:vAlign w:val="center"/>
          </w:tcPr>
          <w:p w:rsidR="00A72CF6" w:rsidRPr="00F37F20"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Мощность проектная</w:t>
            </w:r>
          </w:p>
        </w:tc>
        <w:tc>
          <w:tcPr>
            <w:tcW w:w="709" w:type="dxa"/>
            <w:textDirection w:val="btLr"/>
            <w:vAlign w:val="center"/>
          </w:tcPr>
          <w:p w:rsidR="00A72CF6" w:rsidRPr="00F37F20"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Мощность фактическая</w:t>
            </w:r>
          </w:p>
        </w:tc>
        <w:tc>
          <w:tcPr>
            <w:tcW w:w="709" w:type="dxa"/>
            <w:textDirection w:val="btLr"/>
            <w:vAlign w:val="center"/>
          </w:tcPr>
          <w:p w:rsidR="00A72CF6" w:rsidRPr="00F37F20"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Год ввода</w:t>
            </w:r>
          </w:p>
        </w:tc>
        <w:tc>
          <w:tcPr>
            <w:tcW w:w="822" w:type="dxa"/>
            <w:textDirection w:val="btLr"/>
            <w:vAlign w:val="center"/>
          </w:tcPr>
          <w:p w:rsidR="00A72CF6" w:rsidRPr="00F37F20"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Год проведения реконструкции</w:t>
            </w:r>
          </w:p>
        </w:tc>
        <w:tc>
          <w:tcPr>
            <w:tcW w:w="641" w:type="dxa"/>
            <w:textDirection w:val="btLr"/>
            <w:vAlign w:val="center"/>
          </w:tcPr>
          <w:p w:rsidR="00A72CF6" w:rsidRPr="00F37F20" w:rsidRDefault="00A72CF6" w:rsidP="006D0CB9">
            <w:pPr>
              <w:spacing w:after="0" w:line="240" w:lineRule="auto"/>
              <w:ind w:left="113" w:right="113"/>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Износ объекта, %</w:t>
            </w:r>
          </w:p>
        </w:tc>
      </w:tr>
      <w:tr w:rsidR="00A72CF6" w:rsidRPr="00F37F20" w:rsidTr="00A72CF6">
        <w:trPr>
          <w:trHeight w:val="334"/>
        </w:trPr>
        <w:tc>
          <w:tcPr>
            <w:tcW w:w="63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w:t>
            </w:r>
          </w:p>
        </w:tc>
        <w:tc>
          <w:tcPr>
            <w:tcW w:w="2028" w:type="dxa"/>
            <w:vAlign w:val="center"/>
          </w:tcPr>
          <w:p w:rsidR="00A72CF6" w:rsidRPr="00F37F20" w:rsidRDefault="00A72CF6" w:rsidP="006D0CB9">
            <w:pPr>
              <w:spacing w:after="0" w:line="240" w:lineRule="auto"/>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Спортзал</w:t>
            </w:r>
          </w:p>
        </w:tc>
        <w:tc>
          <w:tcPr>
            <w:tcW w:w="1843"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с. Белое</w:t>
            </w:r>
          </w:p>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Пушкина,3</w:t>
            </w:r>
          </w:p>
        </w:tc>
        <w:tc>
          <w:tcPr>
            <w:tcW w:w="850"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162</w:t>
            </w:r>
          </w:p>
        </w:tc>
        <w:tc>
          <w:tcPr>
            <w:tcW w:w="99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60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30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30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1970</w:t>
            </w:r>
          </w:p>
        </w:tc>
        <w:tc>
          <w:tcPr>
            <w:tcW w:w="82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н/д</w:t>
            </w:r>
          </w:p>
        </w:tc>
        <w:tc>
          <w:tcPr>
            <w:tcW w:w="641"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50</w:t>
            </w:r>
          </w:p>
        </w:tc>
      </w:tr>
      <w:tr w:rsidR="00A72CF6" w:rsidRPr="00F37F20" w:rsidTr="00A72CF6">
        <w:trPr>
          <w:trHeight w:val="334"/>
        </w:trPr>
        <w:tc>
          <w:tcPr>
            <w:tcW w:w="632"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c>
          <w:tcPr>
            <w:tcW w:w="2028" w:type="dxa"/>
            <w:vAlign w:val="center"/>
          </w:tcPr>
          <w:p w:rsidR="00A72CF6" w:rsidRPr="00F37F20" w:rsidRDefault="00A72CF6" w:rsidP="006D0CB9">
            <w:pPr>
              <w:spacing w:after="0" w:line="240" w:lineRule="auto"/>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Итого спортзалов</w:t>
            </w:r>
          </w:p>
        </w:tc>
        <w:tc>
          <w:tcPr>
            <w:tcW w:w="1843"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p>
        </w:tc>
        <w:tc>
          <w:tcPr>
            <w:tcW w:w="850"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162</w:t>
            </w:r>
          </w:p>
        </w:tc>
        <w:tc>
          <w:tcPr>
            <w:tcW w:w="992"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p>
        </w:tc>
        <w:tc>
          <w:tcPr>
            <w:tcW w:w="709"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30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30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c>
          <w:tcPr>
            <w:tcW w:w="822"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c>
          <w:tcPr>
            <w:tcW w:w="641"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r>
      <w:tr w:rsidR="00A72CF6" w:rsidRPr="00F37F20" w:rsidTr="00A72CF6">
        <w:trPr>
          <w:trHeight w:val="334"/>
        </w:trPr>
        <w:tc>
          <w:tcPr>
            <w:tcW w:w="63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2</w:t>
            </w:r>
          </w:p>
        </w:tc>
        <w:tc>
          <w:tcPr>
            <w:tcW w:w="2028" w:type="dxa"/>
            <w:vAlign w:val="center"/>
          </w:tcPr>
          <w:p w:rsidR="00A72CF6" w:rsidRPr="00F37F20" w:rsidRDefault="00A72CF6" w:rsidP="006D0CB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w:t>
            </w:r>
            <w:r w:rsidRPr="00F37F20">
              <w:rPr>
                <w:rFonts w:ascii="Times New Roman" w:eastAsia="Times New Roman" w:hAnsi="Times New Roman"/>
                <w:sz w:val="24"/>
                <w:szCs w:val="24"/>
                <w:lang w:eastAsia="ru-RU"/>
              </w:rPr>
              <w:t>утбольное поле</w:t>
            </w:r>
          </w:p>
        </w:tc>
        <w:tc>
          <w:tcPr>
            <w:tcW w:w="1843"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с. Белое</w:t>
            </w:r>
          </w:p>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Пушкина,3</w:t>
            </w:r>
          </w:p>
        </w:tc>
        <w:tc>
          <w:tcPr>
            <w:tcW w:w="850"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6000</w:t>
            </w:r>
          </w:p>
        </w:tc>
        <w:tc>
          <w:tcPr>
            <w:tcW w:w="99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60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30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30</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1970</w:t>
            </w:r>
          </w:p>
        </w:tc>
        <w:tc>
          <w:tcPr>
            <w:tcW w:w="82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н/д</w:t>
            </w:r>
          </w:p>
        </w:tc>
        <w:tc>
          <w:tcPr>
            <w:tcW w:w="641"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н/д</w:t>
            </w:r>
          </w:p>
        </w:tc>
      </w:tr>
      <w:tr w:rsidR="00A72CF6" w:rsidRPr="00F37F20" w:rsidTr="00A72CF6">
        <w:trPr>
          <w:trHeight w:val="325"/>
        </w:trPr>
        <w:tc>
          <w:tcPr>
            <w:tcW w:w="63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3</w:t>
            </w:r>
          </w:p>
        </w:tc>
        <w:tc>
          <w:tcPr>
            <w:tcW w:w="2028" w:type="dxa"/>
            <w:vAlign w:val="center"/>
          </w:tcPr>
          <w:p w:rsidR="00A72CF6" w:rsidRPr="00F37F20" w:rsidRDefault="00A72CF6" w:rsidP="006D0CB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F37F20">
              <w:rPr>
                <w:rFonts w:ascii="Times New Roman" w:eastAsia="Times New Roman" w:hAnsi="Times New Roman"/>
                <w:sz w:val="24"/>
                <w:szCs w:val="24"/>
                <w:lang w:eastAsia="ru-RU"/>
              </w:rPr>
              <w:t>олейбольная площадка</w:t>
            </w:r>
          </w:p>
        </w:tc>
        <w:tc>
          <w:tcPr>
            <w:tcW w:w="1843"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с. Белое</w:t>
            </w:r>
          </w:p>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Пушкина,3</w:t>
            </w:r>
          </w:p>
        </w:tc>
        <w:tc>
          <w:tcPr>
            <w:tcW w:w="850"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162</w:t>
            </w:r>
          </w:p>
        </w:tc>
        <w:tc>
          <w:tcPr>
            <w:tcW w:w="99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16</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16</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1970</w:t>
            </w:r>
          </w:p>
        </w:tc>
        <w:tc>
          <w:tcPr>
            <w:tcW w:w="82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н/д</w:t>
            </w:r>
          </w:p>
        </w:tc>
        <w:tc>
          <w:tcPr>
            <w:tcW w:w="641"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73</w:t>
            </w:r>
          </w:p>
        </w:tc>
      </w:tr>
      <w:tr w:rsidR="00A72CF6" w:rsidRPr="00F37F20" w:rsidTr="00A72CF6">
        <w:trPr>
          <w:trHeight w:val="342"/>
        </w:trPr>
        <w:tc>
          <w:tcPr>
            <w:tcW w:w="63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4</w:t>
            </w:r>
          </w:p>
        </w:tc>
        <w:tc>
          <w:tcPr>
            <w:tcW w:w="2028" w:type="dxa"/>
            <w:vAlign w:val="center"/>
          </w:tcPr>
          <w:p w:rsidR="00A72CF6" w:rsidRPr="00F37F20" w:rsidRDefault="00A72CF6" w:rsidP="006D0CB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F37F20">
              <w:rPr>
                <w:rFonts w:ascii="Times New Roman" w:eastAsia="Times New Roman" w:hAnsi="Times New Roman"/>
                <w:sz w:val="24"/>
                <w:szCs w:val="24"/>
                <w:lang w:eastAsia="ru-RU"/>
              </w:rPr>
              <w:t>аскетбольная площадка</w:t>
            </w:r>
          </w:p>
        </w:tc>
        <w:tc>
          <w:tcPr>
            <w:tcW w:w="1843"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с. Белое</w:t>
            </w:r>
          </w:p>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Пушкина,3</w:t>
            </w:r>
          </w:p>
        </w:tc>
        <w:tc>
          <w:tcPr>
            <w:tcW w:w="850"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480</w:t>
            </w:r>
          </w:p>
        </w:tc>
        <w:tc>
          <w:tcPr>
            <w:tcW w:w="99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15</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15</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1970</w:t>
            </w:r>
          </w:p>
        </w:tc>
        <w:tc>
          <w:tcPr>
            <w:tcW w:w="822"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н/д</w:t>
            </w:r>
          </w:p>
        </w:tc>
        <w:tc>
          <w:tcPr>
            <w:tcW w:w="641" w:type="dxa"/>
            <w:vAlign w:val="center"/>
          </w:tcPr>
          <w:p w:rsidR="00A72CF6" w:rsidRPr="00F37F20" w:rsidRDefault="00A72CF6" w:rsidP="006D0CB9">
            <w:pPr>
              <w:spacing w:after="0" w:line="240" w:lineRule="auto"/>
              <w:jc w:val="center"/>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73</w:t>
            </w:r>
          </w:p>
        </w:tc>
      </w:tr>
      <w:tr w:rsidR="00A72CF6" w:rsidRPr="00F37F20" w:rsidTr="00A72CF6">
        <w:trPr>
          <w:trHeight w:val="342"/>
        </w:trPr>
        <w:tc>
          <w:tcPr>
            <w:tcW w:w="632"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c>
          <w:tcPr>
            <w:tcW w:w="2028" w:type="dxa"/>
            <w:vAlign w:val="center"/>
          </w:tcPr>
          <w:p w:rsidR="00A72CF6" w:rsidRPr="00F37F20" w:rsidRDefault="00A72CF6" w:rsidP="006D0CB9">
            <w:pPr>
              <w:spacing w:after="0" w:line="240" w:lineRule="auto"/>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Итого плоскостных сооружений</w:t>
            </w:r>
          </w:p>
        </w:tc>
        <w:tc>
          <w:tcPr>
            <w:tcW w:w="1843"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p>
        </w:tc>
        <w:tc>
          <w:tcPr>
            <w:tcW w:w="850"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6642</w:t>
            </w:r>
          </w:p>
        </w:tc>
        <w:tc>
          <w:tcPr>
            <w:tcW w:w="992"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p>
        </w:tc>
        <w:tc>
          <w:tcPr>
            <w:tcW w:w="709"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61</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i/>
                <w:sz w:val="24"/>
                <w:szCs w:val="24"/>
                <w:lang w:eastAsia="ru-RU"/>
              </w:rPr>
            </w:pPr>
            <w:r w:rsidRPr="00F37F20">
              <w:rPr>
                <w:rFonts w:ascii="Times New Roman" w:eastAsia="Times New Roman" w:hAnsi="Times New Roman"/>
                <w:i/>
                <w:sz w:val="24"/>
                <w:szCs w:val="24"/>
                <w:lang w:eastAsia="ru-RU"/>
              </w:rPr>
              <w:t>61</w:t>
            </w:r>
          </w:p>
        </w:tc>
        <w:tc>
          <w:tcPr>
            <w:tcW w:w="709"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c>
          <w:tcPr>
            <w:tcW w:w="822"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c>
          <w:tcPr>
            <w:tcW w:w="641" w:type="dxa"/>
            <w:vAlign w:val="center"/>
          </w:tcPr>
          <w:p w:rsidR="00A72CF6" w:rsidRPr="00F37F20" w:rsidRDefault="00A72CF6" w:rsidP="006D0CB9">
            <w:pPr>
              <w:spacing w:after="0" w:line="240" w:lineRule="auto"/>
              <w:jc w:val="center"/>
              <w:rPr>
                <w:rFonts w:ascii="Times New Roman" w:eastAsia="Times New Roman" w:hAnsi="Times New Roman"/>
                <w:b/>
                <w:sz w:val="24"/>
                <w:szCs w:val="24"/>
                <w:lang w:eastAsia="ru-RU"/>
              </w:rPr>
            </w:pPr>
          </w:p>
        </w:tc>
      </w:tr>
    </w:tbl>
    <w:p w:rsidR="00F37F20" w:rsidRPr="00F37F20" w:rsidRDefault="00F37F20" w:rsidP="006D0CB9">
      <w:pPr>
        <w:spacing w:after="0" w:line="360" w:lineRule="auto"/>
        <w:jc w:val="both"/>
        <w:rPr>
          <w:rFonts w:ascii="Times New Roman" w:eastAsia="Times New Roman" w:hAnsi="Times New Roman"/>
          <w:sz w:val="24"/>
          <w:szCs w:val="24"/>
          <w:lang w:eastAsia="ru-RU"/>
        </w:rPr>
      </w:pPr>
    </w:p>
    <w:p w:rsidR="00F37F20" w:rsidRPr="00F37F20" w:rsidRDefault="00F37F20" w:rsidP="0074065D">
      <w:pPr>
        <w:spacing w:after="0" w:line="360" w:lineRule="auto"/>
        <w:ind w:firstLine="567"/>
        <w:jc w:val="both"/>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Общая площадь плоскостных сооружений Беленского сельского поселения составляет  6 642 м</w:t>
      </w:r>
      <w:r w:rsidRPr="00F37F20">
        <w:rPr>
          <w:rFonts w:ascii="Times New Roman" w:eastAsia="Times New Roman" w:hAnsi="Times New Roman"/>
          <w:sz w:val="24"/>
          <w:szCs w:val="24"/>
          <w:vertAlign w:val="superscript"/>
          <w:lang w:eastAsia="ru-RU"/>
        </w:rPr>
        <w:t>2</w:t>
      </w:r>
      <w:r w:rsidRPr="00F37F20">
        <w:rPr>
          <w:rFonts w:ascii="Times New Roman" w:eastAsia="Times New Roman" w:hAnsi="Times New Roman"/>
          <w:sz w:val="24"/>
          <w:szCs w:val="24"/>
          <w:lang w:eastAsia="ru-RU"/>
        </w:rPr>
        <w:t>, при необходимых 1 657,5 м</w:t>
      </w:r>
      <w:r w:rsidRPr="00F37F20">
        <w:rPr>
          <w:rFonts w:ascii="Times New Roman" w:eastAsia="Times New Roman" w:hAnsi="Times New Roman"/>
          <w:sz w:val="24"/>
          <w:szCs w:val="24"/>
          <w:vertAlign w:val="superscript"/>
          <w:lang w:eastAsia="ru-RU"/>
        </w:rPr>
        <w:t>2</w:t>
      </w:r>
      <w:r w:rsidRPr="00F37F20">
        <w:rPr>
          <w:rFonts w:ascii="Times New Roman" w:eastAsia="Times New Roman" w:hAnsi="Times New Roman"/>
          <w:sz w:val="24"/>
          <w:szCs w:val="24"/>
          <w:lang w:eastAsia="ru-RU"/>
        </w:rPr>
        <w:t>, а спортивных залов 162 м</w:t>
      </w:r>
      <w:r w:rsidRPr="00F37F20">
        <w:rPr>
          <w:rFonts w:ascii="Times New Roman" w:eastAsia="Times New Roman" w:hAnsi="Times New Roman"/>
          <w:sz w:val="24"/>
          <w:szCs w:val="24"/>
          <w:vertAlign w:val="superscript"/>
          <w:lang w:eastAsia="ru-RU"/>
        </w:rPr>
        <w:t>2</w:t>
      </w:r>
      <w:r w:rsidRPr="00F37F20">
        <w:rPr>
          <w:rFonts w:ascii="Times New Roman" w:eastAsia="Times New Roman" w:hAnsi="Times New Roman"/>
          <w:sz w:val="24"/>
          <w:szCs w:val="24"/>
          <w:lang w:eastAsia="ru-RU"/>
        </w:rPr>
        <w:t>, при требуемых 297,5 м</w:t>
      </w:r>
      <w:r w:rsidRPr="00F37F20">
        <w:rPr>
          <w:rFonts w:ascii="Times New Roman" w:eastAsia="Times New Roman" w:hAnsi="Times New Roman"/>
          <w:sz w:val="24"/>
          <w:szCs w:val="24"/>
          <w:vertAlign w:val="superscript"/>
          <w:lang w:eastAsia="ru-RU"/>
        </w:rPr>
        <w:t>2</w:t>
      </w:r>
      <w:r w:rsidRPr="00F37F20">
        <w:rPr>
          <w:rFonts w:ascii="Times New Roman" w:eastAsia="Times New Roman" w:hAnsi="Times New Roman"/>
          <w:sz w:val="24"/>
          <w:szCs w:val="24"/>
          <w:lang w:eastAsia="ru-RU"/>
        </w:rPr>
        <w:t xml:space="preserve">. Таким образом, сельское поселение не испытывает нехватки в стадионах, но нуждается в спортзалах и бассейне. </w:t>
      </w:r>
    </w:p>
    <w:p w:rsidR="00F37F20" w:rsidRDefault="00F37F20" w:rsidP="0074065D">
      <w:pPr>
        <w:spacing w:after="0" w:line="360" w:lineRule="auto"/>
        <w:ind w:firstLine="567"/>
        <w:jc w:val="both"/>
        <w:rPr>
          <w:rFonts w:ascii="Times New Roman" w:eastAsia="Times New Roman" w:hAnsi="Times New Roman"/>
          <w:sz w:val="24"/>
          <w:szCs w:val="24"/>
          <w:lang w:eastAsia="ru-RU"/>
        </w:rPr>
      </w:pPr>
      <w:r w:rsidRPr="00F37F20">
        <w:rPr>
          <w:rFonts w:ascii="Times New Roman" w:eastAsia="Times New Roman" w:hAnsi="Times New Roman"/>
          <w:sz w:val="24"/>
          <w:szCs w:val="24"/>
          <w:lang w:eastAsia="ru-RU"/>
        </w:rPr>
        <w:t xml:space="preserve">Администрация Беленского сельсовета оказывает помощь в развитии физической культуры и спорта на территории сельсовета. </w:t>
      </w:r>
      <w:r w:rsidR="00DA2D47">
        <w:rPr>
          <w:rFonts w:ascii="Times New Roman" w:eastAsia="Times New Roman" w:hAnsi="Times New Roman"/>
          <w:sz w:val="24"/>
          <w:szCs w:val="24"/>
          <w:lang w:eastAsia="ru-RU"/>
        </w:rPr>
        <w:t>Расходы бюджета муниципального образования на сферу физической культуры и спорта в 2011 году составили 33,7 тыс.рублей, что почти в 7 раз больше расходов в этой области за последние годы.</w:t>
      </w:r>
    </w:p>
    <w:p w:rsidR="0094509E" w:rsidRPr="0017567D" w:rsidRDefault="0094509E" w:rsidP="0074065D">
      <w:pPr>
        <w:pStyle w:val="S7"/>
        <w:spacing w:line="360" w:lineRule="auto"/>
        <w:ind w:firstLine="567"/>
        <w:rPr>
          <w:i/>
          <w:color w:val="000000"/>
          <w:sz w:val="24"/>
        </w:rPr>
      </w:pPr>
      <w:r w:rsidRPr="0017567D">
        <w:rPr>
          <w:i/>
          <w:color w:val="000000"/>
          <w:sz w:val="24"/>
        </w:rPr>
        <w:t>Культура и искусство</w:t>
      </w:r>
    </w:p>
    <w:p w:rsidR="0068484A" w:rsidRPr="0068484A" w:rsidRDefault="0068484A" w:rsidP="0074065D">
      <w:pPr>
        <w:tabs>
          <w:tab w:val="left" w:pos="851"/>
        </w:tabs>
        <w:autoSpaceDE w:val="0"/>
        <w:autoSpaceDN w:val="0"/>
        <w:adjustRightInd w:val="0"/>
        <w:spacing w:after="0" w:line="360" w:lineRule="auto"/>
        <w:ind w:firstLine="567"/>
        <w:jc w:val="both"/>
        <w:rPr>
          <w:rFonts w:ascii="Times New Roman" w:hAnsi="Times New Roman"/>
          <w:sz w:val="24"/>
          <w:szCs w:val="24"/>
        </w:rPr>
      </w:pPr>
      <w:r w:rsidRPr="0068484A">
        <w:rPr>
          <w:rFonts w:ascii="Times New Roman" w:hAnsi="Times New Roman"/>
          <w:sz w:val="24"/>
          <w:szCs w:val="24"/>
        </w:rPr>
        <w:t>В настоящий момент сфера культурного обслуживания населения в Беленском сельском поселении включает:</w:t>
      </w:r>
    </w:p>
    <w:p w:rsidR="0068484A" w:rsidRPr="0068484A" w:rsidRDefault="0068484A" w:rsidP="003E4D67">
      <w:pPr>
        <w:numPr>
          <w:ilvl w:val="0"/>
          <w:numId w:val="25"/>
        </w:numPr>
        <w:tabs>
          <w:tab w:val="left" w:pos="851"/>
        </w:tabs>
        <w:autoSpaceDE w:val="0"/>
        <w:autoSpaceDN w:val="0"/>
        <w:adjustRightInd w:val="0"/>
        <w:spacing w:after="0" w:line="360" w:lineRule="auto"/>
        <w:ind w:left="0" w:firstLine="567"/>
        <w:contextualSpacing/>
        <w:rPr>
          <w:rFonts w:ascii="Times New Roman" w:hAnsi="Times New Roman"/>
          <w:sz w:val="24"/>
          <w:szCs w:val="24"/>
        </w:rPr>
      </w:pPr>
      <w:r w:rsidRPr="0068484A">
        <w:rPr>
          <w:rFonts w:ascii="Times New Roman" w:hAnsi="Times New Roman"/>
          <w:sz w:val="24"/>
          <w:szCs w:val="24"/>
        </w:rPr>
        <w:t>библиотеку;</w:t>
      </w:r>
    </w:p>
    <w:p w:rsidR="0068484A" w:rsidRPr="0068484A" w:rsidRDefault="0068484A" w:rsidP="003E4D67">
      <w:pPr>
        <w:numPr>
          <w:ilvl w:val="0"/>
          <w:numId w:val="25"/>
        </w:numPr>
        <w:tabs>
          <w:tab w:val="left" w:pos="851"/>
        </w:tabs>
        <w:autoSpaceDE w:val="0"/>
        <w:autoSpaceDN w:val="0"/>
        <w:adjustRightInd w:val="0"/>
        <w:spacing w:after="0" w:line="360" w:lineRule="auto"/>
        <w:ind w:left="0" w:firstLine="567"/>
        <w:contextualSpacing/>
        <w:rPr>
          <w:rFonts w:ascii="Times New Roman" w:hAnsi="Times New Roman"/>
          <w:sz w:val="24"/>
          <w:szCs w:val="24"/>
        </w:rPr>
      </w:pPr>
      <w:r w:rsidRPr="0068484A">
        <w:rPr>
          <w:rFonts w:ascii="Times New Roman" w:hAnsi="Times New Roman"/>
          <w:sz w:val="24"/>
          <w:szCs w:val="24"/>
        </w:rPr>
        <w:t>дом культуры.</w:t>
      </w:r>
    </w:p>
    <w:p w:rsidR="0068484A" w:rsidRPr="0017567D" w:rsidRDefault="0068484A" w:rsidP="0074065D">
      <w:pPr>
        <w:pStyle w:val="S7"/>
        <w:spacing w:line="360" w:lineRule="auto"/>
        <w:ind w:firstLine="567"/>
        <w:rPr>
          <w:sz w:val="24"/>
        </w:rPr>
      </w:pPr>
      <w:r w:rsidRPr="0017567D">
        <w:rPr>
          <w:sz w:val="24"/>
        </w:rPr>
        <w:t xml:space="preserve">В </w:t>
      </w:r>
      <w:r>
        <w:rPr>
          <w:sz w:val="24"/>
        </w:rPr>
        <w:t>Беленском</w:t>
      </w:r>
      <w:r w:rsidRPr="0017567D">
        <w:rPr>
          <w:sz w:val="24"/>
        </w:rPr>
        <w:t xml:space="preserve"> </w:t>
      </w:r>
      <w:r>
        <w:rPr>
          <w:sz w:val="24"/>
        </w:rPr>
        <w:t>сельсовете</w:t>
      </w:r>
      <w:r w:rsidRPr="0017567D">
        <w:rPr>
          <w:sz w:val="24"/>
        </w:rPr>
        <w:t xml:space="preserve"> имеется библиотека, количество мест в которой соответствует действующим нормативам.</w:t>
      </w:r>
    </w:p>
    <w:p w:rsidR="0068484A" w:rsidRPr="0068484A" w:rsidRDefault="0068484A" w:rsidP="0074065D">
      <w:pPr>
        <w:tabs>
          <w:tab w:val="left" w:pos="851"/>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8"/>
          <w:lang w:eastAsia="ru-RU"/>
        </w:rPr>
        <w:t>Также ф</w:t>
      </w:r>
      <w:r w:rsidRPr="0068484A">
        <w:rPr>
          <w:rFonts w:ascii="Times New Roman" w:eastAsia="Times New Roman" w:hAnsi="Times New Roman"/>
          <w:sz w:val="24"/>
          <w:szCs w:val="28"/>
          <w:lang w:eastAsia="ru-RU"/>
        </w:rPr>
        <w:t xml:space="preserve">ункционирует один  большой краеведческий музей в </w:t>
      </w:r>
      <w:r w:rsidR="00CF65C9">
        <w:rPr>
          <w:rFonts w:ascii="Times New Roman" w:eastAsia="Times New Roman" w:hAnsi="Times New Roman"/>
          <w:sz w:val="24"/>
          <w:szCs w:val="28"/>
          <w:lang w:eastAsia="ru-RU"/>
        </w:rPr>
        <w:t>здании школы</w:t>
      </w:r>
      <w:r w:rsidRPr="0068484A">
        <w:rPr>
          <w:rFonts w:ascii="Times New Roman" w:eastAsia="Times New Roman" w:hAnsi="Times New Roman"/>
          <w:sz w:val="24"/>
          <w:szCs w:val="28"/>
          <w:lang w:eastAsia="ru-RU"/>
        </w:rPr>
        <w:t>.</w:t>
      </w:r>
    </w:p>
    <w:p w:rsidR="00266BF3" w:rsidRDefault="00266BF3" w:rsidP="006D0CB9">
      <w:pPr>
        <w:pStyle w:val="S7"/>
        <w:spacing w:line="360" w:lineRule="auto"/>
        <w:ind w:firstLine="0"/>
        <w:rPr>
          <w:sz w:val="24"/>
        </w:rPr>
      </w:pPr>
    </w:p>
    <w:p w:rsidR="0094509E" w:rsidRDefault="007719F7" w:rsidP="006D0CB9">
      <w:pPr>
        <w:pStyle w:val="afe"/>
        <w:spacing w:after="0" w:line="360" w:lineRule="auto"/>
        <w:jc w:val="center"/>
        <w:rPr>
          <w:szCs w:val="24"/>
        </w:rPr>
      </w:pPr>
      <w:r w:rsidRPr="007719F7">
        <w:rPr>
          <w:szCs w:val="24"/>
        </w:rPr>
        <w:pict>
          <v:shape id="_x0000_i1043" type="#_x0000_t75" style="width:338pt;height:199pt">
            <v:imagedata r:id="rId35" o:title=""/>
          </v:shape>
        </w:pict>
      </w:r>
    </w:p>
    <w:p w:rsidR="0089649C" w:rsidRPr="0089649C" w:rsidRDefault="0089649C" w:rsidP="006D0CB9">
      <w:pPr>
        <w:pStyle w:val="afe"/>
        <w:spacing w:after="0" w:line="360" w:lineRule="auto"/>
        <w:jc w:val="center"/>
        <w:rPr>
          <w:b/>
          <w:sz w:val="24"/>
          <w:szCs w:val="24"/>
        </w:rPr>
      </w:pPr>
      <w:r>
        <w:rPr>
          <w:b/>
          <w:sz w:val="24"/>
          <w:szCs w:val="24"/>
        </w:rPr>
        <w:t>Рисунок</w:t>
      </w:r>
      <w:r w:rsidR="009E4B94">
        <w:rPr>
          <w:b/>
          <w:sz w:val="24"/>
          <w:szCs w:val="24"/>
        </w:rPr>
        <w:t xml:space="preserve"> 6.2.2</w:t>
      </w:r>
      <w:r>
        <w:rPr>
          <w:b/>
          <w:sz w:val="24"/>
          <w:szCs w:val="24"/>
        </w:rPr>
        <w:t xml:space="preserve"> Расходы бюджета на сферу культуры в МО Беленский сельсовет</w:t>
      </w:r>
    </w:p>
    <w:p w:rsidR="0094509E" w:rsidRDefault="0094509E" w:rsidP="006D0CB9">
      <w:pPr>
        <w:pStyle w:val="S7"/>
        <w:spacing w:line="360" w:lineRule="auto"/>
        <w:ind w:firstLine="0"/>
        <w:rPr>
          <w:sz w:val="24"/>
        </w:rPr>
      </w:pPr>
    </w:p>
    <w:p w:rsidR="00783698" w:rsidRDefault="00C042E5" w:rsidP="0074065D">
      <w:pPr>
        <w:pStyle w:val="S7"/>
        <w:spacing w:line="360" w:lineRule="auto"/>
        <w:ind w:firstLine="567"/>
        <w:rPr>
          <w:i/>
          <w:sz w:val="24"/>
        </w:rPr>
      </w:pPr>
      <w:r w:rsidRPr="00232235">
        <w:rPr>
          <w:i/>
          <w:sz w:val="24"/>
        </w:rPr>
        <w:t>Проектные предложения</w:t>
      </w:r>
    </w:p>
    <w:p w:rsidR="004754FF" w:rsidRPr="00CA26EE" w:rsidRDefault="004754FF" w:rsidP="0074065D">
      <w:pPr>
        <w:spacing w:after="0" w:line="360" w:lineRule="auto"/>
        <w:ind w:firstLine="567"/>
        <w:jc w:val="both"/>
        <w:rPr>
          <w:rFonts w:ascii="Times New Roman" w:hAnsi="Times New Roman"/>
          <w:sz w:val="24"/>
          <w:szCs w:val="24"/>
        </w:rPr>
      </w:pPr>
      <w:r w:rsidRPr="00CA26EE">
        <w:rPr>
          <w:rFonts w:ascii="Times New Roman" w:hAnsi="Times New Roman"/>
          <w:sz w:val="24"/>
          <w:szCs w:val="24"/>
        </w:rPr>
        <w:t xml:space="preserve">Анализ современного уровня обслуживания населения показал, что социальная инфраструктура </w:t>
      </w:r>
      <w:r w:rsidR="00B8677D">
        <w:rPr>
          <w:rFonts w:ascii="Times New Roman" w:hAnsi="Times New Roman"/>
          <w:sz w:val="24"/>
          <w:szCs w:val="24"/>
        </w:rPr>
        <w:t>Беленского</w:t>
      </w:r>
      <w:r w:rsidRPr="00CA26EE">
        <w:rPr>
          <w:rFonts w:ascii="Times New Roman" w:hAnsi="Times New Roman"/>
          <w:sz w:val="24"/>
          <w:szCs w:val="24"/>
        </w:rPr>
        <w:t xml:space="preserve"> сельсовета по ряду показателей не соответствует современным требованиям.</w:t>
      </w:r>
    </w:p>
    <w:p w:rsidR="004754FF" w:rsidRPr="0017567D" w:rsidRDefault="004754FF" w:rsidP="0074065D">
      <w:pPr>
        <w:pStyle w:val="S7"/>
        <w:spacing w:line="360" w:lineRule="auto"/>
        <w:ind w:firstLine="567"/>
        <w:rPr>
          <w:sz w:val="24"/>
        </w:rPr>
      </w:pPr>
      <w:r w:rsidRPr="0017567D">
        <w:rPr>
          <w:sz w:val="24"/>
        </w:rPr>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4754FF" w:rsidRPr="0017567D" w:rsidRDefault="004754FF" w:rsidP="003E4D67">
      <w:pPr>
        <w:pStyle w:val="S7"/>
        <w:numPr>
          <w:ilvl w:val="0"/>
          <w:numId w:val="26"/>
        </w:numPr>
        <w:tabs>
          <w:tab w:val="left" w:pos="851"/>
        </w:tabs>
        <w:spacing w:line="360" w:lineRule="auto"/>
        <w:ind w:left="0" w:firstLine="567"/>
        <w:rPr>
          <w:sz w:val="24"/>
        </w:rPr>
      </w:pPr>
      <w:r w:rsidRPr="0017567D">
        <w:rPr>
          <w:sz w:val="24"/>
        </w:rPr>
        <w:t>СП 42.13330.2011 «СНиП 2.07.01-89* «Градостроительство. Планировка и застройка городских и сельских поселений»;</w:t>
      </w:r>
    </w:p>
    <w:p w:rsidR="004754FF" w:rsidRPr="0017567D" w:rsidRDefault="004754FF" w:rsidP="003E4D67">
      <w:pPr>
        <w:pStyle w:val="S7"/>
        <w:numPr>
          <w:ilvl w:val="0"/>
          <w:numId w:val="26"/>
        </w:numPr>
        <w:tabs>
          <w:tab w:val="left" w:pos="851"/>
        </w:tabs>
        <w:spacing w:line="360" w:lineRule="auto"/>
        <w:ind w:left="0" w:firstLine="567"/>
        <w:rPr>
          <w:sz w:val="24"/>
        </w:rPr>
      </w:pPr>
      <w:r w:rsidRPr="0017567D">
        <w:rPr>
          <w:sz w:val="24"/>
        </w:rPr>
        <w:t>Социальных нормативы и нормы (в ред. распоряжений Правительства РФ от 14.07.2001 № 942-р, от 13.07.2007 №  923-р);</w:t>
      </w:r>
    </w:p>
    <w:p w:rsidR="004754FF" w:rsidRPr="0017567D" w:rsidRDefault="004754FF" w:rsidP="003E4D67">
      <w:pPr>
        <w:pStyle w:val="S7"/>
        <w:numPr>
          <w:ilvl w:val="0"/>
          <w:numId w:val="26"/>
        </w:numPr>
        <w:tabs>
          <w:tab w:val="left" w:pos="851"/>
        </w:tabs>
        <w:spacing w:line="360" w:lineRule="auto"/>
        <w:ind w:left="0" w:firstLine="567"/>
        <w:rPr>
          <w:sz w:val="24"/>
        </w:rPr>
      </w:pPr>
      <w:r w:rsidRPr="0017567D">
        <w:rPr>
          <w:sz w:val="24"/>
        </w:rPr>
        <w:t>НПБ 101-95 «Нормы проектирования объектов пожарной охраны»;</w:t>
      </w:r>
    </w:p>
    <w:p w:rsidR="004754FF" w:rsidRDefault="004754FF" w:rsidP="003E4D67">
      <w:pPr>
        <w:pStyle w:val="S7"/>
        <w:numPr>
          <w:ilvl w:val="0"/>
          <w:numId w:val="26"/>
        </w:numPr>
        <w:tabs>
          <w:tab w:val="left" w:pos="851"/>
        </w:tabs>
        <w:spacing w:line="360" w:lineRule="auto"/>
        <w:ind w:left="0" w:firstLine="567"/>
        <w:rPr>
          <w:sz w:val="24"/>
        </w:rPr>
      </w:pPr>
      <w:r w:rsidRPr="0017567D">
        <w:rPr>
          <w:sz w:val="24"/>
        </w:rPr>
        <w:t>ВНТП 311-98 «Объекты почтовой связи».</w:t>
      </w:r>
    </w:p>
    <w:p w:rsidR="000F5B52" w:rsidRDefault="000F5B52" w:rsidP="006D0CB9">
      <w:pPr>
        <w:pStyle w:val="S7"/>
        <w:spacing w:line="360" w:lineRule="auto"/>
        <w:ind w:firstLine="0"/>
        <w:rPr>
          <w:sz w:val="24"/>
        </w:rPr>
      </w:pPr>
    </w:p>
    <w:p w:rsidR="000F5B52" w:rsidRDefault="000F5B52" w:rsidP="006D0CB9">
      <w:pPr>
        <w:pStyle w:val="S7"/>
        <w:spacing w:line="360" w:lineRule="auto"/>
        <w:ind w:firstLine="0"/>
        <w:rPr>
          <w:sz w:val="24"/>
        </w:rPr>
      </w:pPr>
    </w:p>
    <w:p w:rsidR="000F5B52" w:rsidRDefault="000F5B52" w:rsidP="006D0CB9">
      <w:pPr>
        <w:pStyle w:val="S7"/>
        <w:spacing w:line="360" w:lineRule="auto"/>
        <w:ind w:firstLine="0"/>
        <w:rPr>
          <w:sz w:val="24"/>
        </w:rPr>
      </w:pPr>
    </w:p>
    <w:p w:rsidR="000F5B52" w:rsidRDefault="000F5B52" w:rsidP="006D0CB9">
      <w:pPr>
        <w:pStyle w:val="S7"/>
        <w:spacing w:line="360" w:lineRule="auto"/>
        <w:ind w:firstLine="0"/>
        <w:rPr>
          <w:sz w:val="24"/>
        </w:rPr>
      </w:pPr>
    </w:p>
    <w:p w:rsidR="000F5B52" w:rsidRDefault="000F5B52" w:rsidP="006D0CB9">
      <w:pPr>
        <w:pStyle w:val="S7"/>
        <w:spacing w:line="360" w:lineRule="auto"/>
        <w:ind w:firstLine="0"/>
        <w:rPr>
          <w:sz w:val="24"/>
        </w:rPr>
      </w:pPr>
    </w:p>
    <w:p w:rsidR="000F5B52" w:rsidRDefault="000F5B52" w:rsidP="006D0CB9">
      <w:pPr>
        <w:pStyle w:val="S7"/>
        <w:spacing w:line="360" w:lineRule="auto"/>
        <w:ind w:firstLine="0"/>
        <w:rPr>
          <w:sz w:val="24"/>
        </w:rPr>
      </w:pPr>
    </w:p>
    <w:p w:rsidR="000F5B52" w:rsidRPr="0017567D" w:rsidRDefault="000F5B52" w:rsidP="006D0CB9">
      <w:pPr>
        <w:pStyle w:val="S7"/>
        <w:spacing w:line="360" w:lineRule="auto"/>
        <w:ind w:firstLine="0"/>
        <w:rPr>
          <w:sz w:val="24"/>
        </w:rPr>
      </w:pPr>
    </w:p>
    <w:p w:rsidR="000F5B52" w:rsidRDefault="000F5B52" w:rsidP="006D0CB9">
      <w:pPr>
        <w:pStyle w:val="affffff0"/>
        <w:sectPr w:rsidR="000F5B52" w:rsidSect="008F0710">
          <w:pgSz w:w="11906" w:h="16838"/>
          <w:pgMar w:top="851" w:right="567" w:bottom="851" w:left="1418" w:header="709" w:footer="423" w:gutter="0"/>
          <w:cols w:space="708"/>
          <w:docGrid w:linePitch="360"/>
        </w:sectPr>
      </w:pPr>
    </w:p>
    <w:p w:rsidR="00D33483" w:rsidRPr="0017567D" w:rsidRDefault="00D33483" w:rsidP="006D0CB9">
      <w:pPr>
        <w:pStyle w:val="affffff0"/>
      </w:pPr>
      <w:r w:rsidRPr="0017567D">
        <w:t xml:space="preserve">Таблица </w:t>
      </w:r>
      <w:r>
        <w:t xml:space="preserve">6.2.5 </w:t>
      </w:r>
      <w:r w:rsidRPr="0017567D">
        <w:t>Размещение учреждений культурно-бытового обслуживания</w:t>
      </w:r>
    </w:p>
    <w:tbl>
      <w:tblPr>
        <w:tblW w:w="5000" w:type="pct"/>
        <w:tblLook w:val="0000"/>
      </w:tblPr>
      <w:tblGrid>
        <w:gridCol w:w="753"/>
        <w:gridCol w:w="3144"/>
        <w:gridCol w:w="2367"/>
        <w:gridCol w:w="1756"/>
        <w:gridCol w:w="1197"/>
        <w:gridCol w:w="1523"/>
        <w:gridCol w:w="1081"/>
        <w:gridCol w:w="1148"/>
        <w:gridCol w:w="2383"/>
      </w:tblGrid>
      <w:tr w:rsidR="00D33483" w:rsidRPr="00D33483" w:rsidTr="00D33483">
        <w:trPr>
          <w:cantSplit/>
          <w:trHeight w:val="871"/>
        </w:trPr>
        <w:tc>
          <w:tcPr>
            <w:tcW w:w="245" w:type="pct"/>
            <w:vMerge w:val="restart"/>
            <w:tcBorders>
              <w:top w:val="single" w:sz="6" w:space="0" w:color="auto"/>
              <w:left w:val="single" w:sz="6" w:space="0" w:color="auto"/>
              <w:bottom w:val="nil"/>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 п/п</w:t>
            </w:r>
          </w:p>
        </w:tc>
        <w:tc>
          <w:tcPr>
            <w:tcW w:w="1024" w:type="pct"/>
            <w:vMerge w:val="restart"/>
            <w:tcBorders>
              <w:top w:val="single" w:sz="6" w:space="0" w:color="auto"/>
              <w:left w:val="single" w:sz="6" w:space="0" w:color="auto"/>
              <w:bottom w:val="nil"/>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 xml:space="preserve">Наименование </w:t>
            </w:r>
          </w:p>
        </w:tc>
        <w:tc>
          <w:tcPr>
            <w:tcW w:w="771" w:type="pct"/>
            <w:vMerge w:val="restart"/>
            <w:tcBorders>
              <w:top w:val="single" w:sz="6" w:space="0" w:color="auto"/>
              <w:left w:val="single" w:sz="6" w:space="0" w:color="auto"/>
              <w:bottom w:val="nil"/>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Норма СНиП</w:t>
            </w:r>
          </w:p>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на 1000 жителей</w:t>
            </w:r>
          </w:p>
        </w:tc>
        <w:tc>
          <w:tcPr>
            <w:tcW w:w="572" w:type="pct"/>
            <w:vMerge w:val="restart"/>
            <w:tcBorders>
              <w:top w:val="single" w:sz="6" w:space="0" w:color="auto"/>
              <w:left w:val="single" w:sz="6" w:space="0" w:color="auto"/>
              <w:bottom w:val="nil"/>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Ед. измерения</w:t>
            </w:r>
          </w:p>
        </w:tc>
        <w:tc>
          <w:tcPr>
            <w:tcW w:w="390" w:type="pct"/>
            <w:vMerge w:val="restart"/>
            <w:tcBorders>
              <w:top w:val="single" w:sz="6" w:space="0" w:color="auto"/>
              <w:left w:val="single" w:sz="6" w:space="0" w:color="auto"/>
              <w:bottom w:val="nil"/>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Тре-буется  по норме</w:t>
            </w:r>
          </w:p>
        </w:tc>
        <w:tc>
          <w:tcPr>
            <w:tcW w:w="496" w:type="pct"/>
            <w:vMerge w:val="restart"/>
            <w:tcBorders>
              <w:top w:val="single" w:sz="6" w:space="0" w:color="auto"/>
              <w:left w:val="single" w:sz="6" w:space="0" w:color="auto"/>
              <w:bottom w:val="nil"/>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Принято в проекте</w:t>
            </w:r>
          </w:p>
        </w:tc>
        <w:tc>
          <w:tcPr>
            <w:tcW w:w="726" w:type="pct"/>
            <w:gridSpan w:val="2"/>
            <w:tcBorders>
              <w:top w:val="single" w:sz="6" w:space="0" w:color="auto"/>
              <w:left w:val="single" w:sz="6" w:space="0" w:color="auto"/>
              <w:bottom w:val="single" w:sz="4"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в том числе</w:t>
            </w:r>
          </w:p>
        </w:tc>
        <w:tc>
          <w:tcPr>
            <w:tcW w:w="776" w:type="pct"/>
            <w:vMerge w:val="restart"/>
            <w:tcBorders>
              <w:top w:val="single" w:sz="6" w:space="0" w:color="auto"/>
              <w:left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Рекомендуемое размещение</w:t>
            </w:r>
          </w:p>
        </w:tc>
      </w:tr>
      <w:tr w:rsidR="00D33483" w:rsidRPr="00D33483" w:rsidTr="00D33483">
        <w:trPr>
          <w:cantSplit/>
          <w:trHeight w:val="988"/>
        </w:trPr>
        <w:tc>
          <w:tcPr>
            <w:tcW w:w="245" w:type="pct"/>
            <w:vMerge/>
            <w:tcBorders>
              <w:top w:val="nil"/>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p>
        </w:tc>
        <w:tc>
          <w:tcPr>
            <w:tcW w:w="1024" w:type="pct"/>
            <w:vMerge/>
            <w:tcBorders>
              <w:top w:val="nil"/>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p>
        </w:tc>
        <w:tc>
          <w:tcPr>
            <w:tcW w:w="771" w:type="pct"/>
            <w:vMerge/>
            <w:tcBorders>
              <w:top w:val="nil"/>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p>
        </w:tc>
        <w:tc>
          <w:tcPr>
            <w:tcW w:w="572" w:type="pct"/>
            <w:vMerge/>
            <w:tcBorders>
              <w:top w:val="nil"/>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p>
        </w:tc>
        <w:tc>
          <w:tcPr>
            <w:tcW w:w="390" w:type="pct"/>
            <w:vMerge/>
            <w:tcBorders>
              <w:top w:val="nil"/>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p>
        </w:tc>
        <w:tc>
          <w:tcPr>
            <w:tcW w:w="496" w:type="pct"/>
            <w:vMerge/>
            <w:tcBorders>
              <w:top w:val="nil"/>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p>
        </w:tc>
        <w:tc>
          <w:tcPr>
            <w:tcW w:w="352" w:type="pct"/>
            <w:tcBorders>
              <w:top w:val="single" w:sz="4" w:space="0" w:color="auto"/>
              <w:left w:val="single" w:sz="6" w:space="0" w:color="auto"/>
              <w:bottom w:val="single" w:sz="6" w:space="0" w:color="auto"/>
              <w:right w:val="single" w:sz="4"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Сохр.</w:t>
            </w:r>
          </w:p>
        </w:tc>
        <w:tc>
          <w:tcPr>
            <w:tcW w:w="374" w:type="pct"/>
            <w:tcBorders>
              <w:top w:val="single" w:sz="4" w:space="0" w:color="auto"/>
              <w:left w:val="single" w:sz="4"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Новое стро-во</w:t>
            </w:r>
          </w:p>
        </w:tc>
        <w:tc>
          <w:tcPr>
            <w:tcW w:w="776" w:type="pct"/>
            <w:vMerge/>
            <w:tcBorders>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w:t>
            </w:r>
          </w:p>
        </w:tc>
        <w:tc>
          <w:tcPr>
            <w:tcW w:w="1024"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2</w:t>
            </w:r>
          </w:p>
        </w:tc>
        <w:tc>
          <w:tcPr>
            <w:tcW w:w="771"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3</w:t>
            </w:r>
          </w:p>
        </w:tc>
        <w:tc>
          <w:tcPr>
            <w:tcW w:w="572"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4</w:t>
            </w:r>
          </w:p>
        </w:tc>
        <w:tc>
          <w:tcPr>
            <w:tcW w:w="390"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5</w:t>
            </w:r>
          </w:p>
        </w:tc>
        <w:tc>
          <w:tcPr>
            <w:tcW w:w="496"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6</w:t>
            </w:r>
          </w:p>
        </w:tc>
        <w:tc>
          <w:tcPr>
            <w:tcW w:w="352" w:type="pct"/>
            <w:tcBorders>
              <w:top w:val="single" w:sz="6" w:space="0" w:color="auto"/>
              <w:left w:val="single" w:sz="6" w:space="0" w:color="auto"/>
              <w:bottom w:val="single" w:sz="6" w:space="0" w:color="auto"/>
              <w:right w:val="single" w:sz="4"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7</w:t>
            </w:r>
          </w:p>
        </w:tc>
        <w:tc>
          <w:tcPr>
            <w:tcW w:w="374" w:type="pct"/>
            <w:tcBorders>
              <w:top w:val="single" w:sz="6" w:space="0" w:color="auto"/>
              <w:left w:val="single" w:sz="4"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8</w:t>
            </w:r>
          </w:p>
        </w:tc>
        <w:tc>
          <w:tcPr>
            <w:tcW w:w="776" w:type="pct"/>
            <w:tcBorders>
              <w:top w:val="single" w:sz="6" w:space="0" w:color="auto"/>
              <w:left w:val="single" w:sz="4"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9</w:t>
            </w:r>
          </w:p>
        </w:tc>
      </w:tr>
      <w:tr w:rsidR="00D33483" w:rsidRPr="00D33483" w:rsidTr="003568D8">
        <w:tblPrEx>
          <w:tblCellMar>
            <w:left w:w="107" w:type="dxa"/>
            <w:right w:w="107" w:type="dxa"/>
          </w:tblCellMar>
        </w:tblPrEx>
        <w:trPr>
          <w:cantSplit/>
        </w:trPr>
        <w:tc>
          <w:tcPr>
            <w:tcW w:w="5000" w:type="pct"/>
            <w:gridSpan w:val="9"/>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Учреждения образования</w:t>
            </w: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tabs>
                <w:tab w:val="left" w:pos="360"/>
              </w:tabs>
              <w:spacing w:after="0"/>
              <w:rPr>
                <w:rFonts w:ascii="Times New Roman" w:hAnsi="Times New Roman"/>
                <w:sz w:val="24"/>
                <w:szCs w:val="24"/>
              </w:rPr>
            </w:pPr>
          </w:p>
        </w:tc>
        <w:tc>
          <w:tcPr>
            <w:tcW w:w="1024"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rPr>
                <w:rFonts w:ascii="Times New Roman" w:hAnsi="Times New Roman"/>
                <w:sz w:val="24"/>
                <w:szCs w:val="24"/>
              </w:rPr>
            </w:pPr>
            <w:r w:rsidRPr="00D33483">
              <w:rPr>
                <w:rFonts w:ascii="Times New Roman" w:hAnsi="Times New Roman"/>
                <w:sz w:val="24"/>
                <w:szCs w:val="24"/>
              </w:rPr>
              <w:t>Детские дошкольные учреждения</w:t>
            </w:r>
          </w:p>
        </w:tc>
        <w:tc>
          <w:tcPr>
            <w:tcW w:w="771"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85% от детей дош.воз.</w:t>
            </w:r>
          </w:p>
        </w:tc>
        <w:tc>
          <w:tcPr>
            <w:tcW w:w="57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Место</w:t>
            </w:r>
          </w:p>
        </w:tc>
        <w:tc>
          <w:tcPr>
            <w:tcW w:w="390"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40</w:t>
            </w:r>
          </w:p>
        </w:tc>
        <w:tc>
          <w:tcPr>
            <w:tcW w:w="49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40</w:t>
            </w:r>
          </w:p>
        </w:tc>
        <w:tc>
          <w:tcPr>
            <w:tcW w:w="35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75</w:t>
            </w:r>
          </w:p>
        </w:tc>
        <w:tc>
          <w:tcPr>
            <w:tcW w:w="374"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w:t>
            </w:r>
          </w:p>
        </w:tc>
        <w:tc>
          <w:tcPr>
            <w:tcW w:w="776" w:type="pct"/>
            <w:tcBorders>
              <w:top w:val="single" w:sz="6" w:space="0" w:color="auto"/>
              <w:left w:val="single" w:sz="6" w:space="0" w:color="auto"/>
              <w:bottom w:val="single" w:sz="6" w:space="0" w:color="auto"/>
              <w:right w:val="single" w:sz="6" w:space="0" w:color="auto"/>
            </w:tcBorders>
            <w:vAlign w:val="bottom"/>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Капитальный ремонт ДДУ с. Белое</w:t>
            </w: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tabs>
                <w:tab w:val="left" w:pos="360"/>
              </w:tabs>
              <w:spacing w:after="0"/>
              <w:rPr>
                <w:rFonts w:ascii="Times New Roman" w:hAnsi="Times New Roman"/>
                <w:sz w:val="24"/>
                <w:szCs w:val="24"/>
              </w:rPr>
            </w:pPr>
          </w:p>
        </w:tc>
        <w:tc>
          <w:tcPr>
            <w:tcW w:w="1024"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rPr>
                <w:rFonts w:ascii="Times New Roman" w:hAnsi="Times New Roman"/>
                <w:sz w:val="24"/>
                <w:szCs w:val="24"/>
              </w:rPr>
            </w:pPr>
            <w:r w:rsidRPr="00D33483">
              <w:rPr>
                <w:rFonts w:ascii="Times New Roman" w:hAnsi="Times New Roman"/>
                <w:sz w:val="24"/>
                <w:szCs w:val="24"/>
              </w:rPr>
              <w:t>Общеобразовательная школа</w:t>
            </w:r>
          </w:p>
        </w:tc>
        <w:tc>
          <w:tcPr>
            <w:tcW w:w="771"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по демографии</w:t>
            </w:r>
          </w:p>
        </w:tc>
        <w:tc>
          <w:tcPr>
            <w:tcW w:w="57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Место</w:t>
            </w:r>
          </w:p>
        </w:tc>
        <w:tc>
          <w:tcPr>
            <w:tcW w:w="390"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115</w:t>
            </w:r>
          </w:p>
        </w:tc>
        <w:tc>
          <w:tcPr>
            <w:tcW w:w="49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245</w:t>
            </w:r>
          </w:p>
        </w:tc>
        <w:tc>
          <w:tcPr>
            <w:tcW w:w="35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245</w:t>
            </w:r>
          </w:p>
        </w:tc>
        <w:tc>
          <w:tcPr>
            <w:tcW w:w="374"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w:t>
            </w:r>
          </w:p>
        </w:tc>
        <w:tc>
          <w:tcPr>
            <w:tcW w:w="77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Капитальный ремонт Беленской СОШ</w:t>
            </w:r>
          </w:p>
        </w:tc>
      </w:tr>
      <w:tr w:rsidR="00D33483" w:rsidRPr="00D33483" w:rsidTr="003568D8">
        <w:tblPrEx>
          <w:tblCellMar>
            <w:left w:w="107" w:type="dxa"/>
            <w:right w:w="107" w:type="dxa"/>
          </w:tblCellMar>
        </w:tblPrEx>
        <w:trPr>
          <w:cantSplit/>
        </w:trPr>
        <w:tc>
          <w:tcPr>
            <w:tcW w:w="5000" w:type="pct"/>
            <w:gridSpan w:val="9"/>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Учреждения здравоохранения</w:t>
            </w: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tabs>
                <w:tab w:val="left" w:pos="360"/>
              </w:tabs>
              <w:spacing w:after="0"/>
              <w:rPr>
                <w:rFonts w:ascii="Times New Roman" w:hAnsi="Times New Roman"/>
                <w:sz w:val="24"/>
                <w:szCs w:val="24"/>
              </w:rPr>
            </w:pPr>
          </w:p>
        </w:tc>
        <w:tc>
          <w:tcPr>
            <w:tcW w:w="1024"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rPr>
                <w:rFonts w:ascii="Times New Roman" w:hAnsi="Times New Roman"/>
                <w:sz w:val="24"/>
                <w:szCs w:val="24"/>
              </w:rPr>
            </w:pPr>
            <w:r w:rsidRPr="00D33483">
              <w:rPr>
                <w:rFonts w:ascii="Times New Roman" w:hAnsi="Times New Roman"/>
                <w:sz w:val="24"/>
                <w:szCs w:val="24"/>
              </w:rPr>
              <w:t>Фельдшерско-акушерский пункт</w:t>
            </w:r>
          </w:p>
        </w:tc>
        <w:tc>
          <w:tcPr>
            <w:tcW w:w="771"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по заданию на проектирование</w:t>
            </w:r>
          </w:p>
        </w:tc>
        <w:tc>
          <w:tcPr>
            <w:tcW w:w="57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Объект</w:t>
            </w:r>
          </w:p>
        </w:tc>
        <w:tc>
          <w:tcPr>
            <w:tcW w:w="390"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p>
        </w:tc>
        <w:tc>
          <w:tcPr>
            <w:tcW w:w="49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w:t>
            </w:r>
          </w:p>
        </w:tc>
        <w:tc>
          <w:tcPr>
            <w:tcW w:w="35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w:t>
            </w:r>
          </w:p>
        </w:tc>
        <w:tc>
          <w:tcPr>
            <w:tcW w:w="374"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w:t>
            </w:r>
          </w:p>
        </w:tc>
        <w:tc>
          <w:tcPr>
            <w:tcW w:w="77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Капитальный ремонт ФАПа с. Белое</w:t>
            </w:r>
          </w:p>
        </w:tc>
      </w:tr>
      <w:tr w:rsidR="00D33483" w:rsidRPr="00D33483" w:rsidTr="003568D8">
        <w:tblPrEx>
          <w:tblCellMar>
            <w:left w:w="107" w:type="dxa"/>
            <w:right w:w="107" w:type="dxa"/>
          </w:tblCellMar>
        </w:tblPrEx>
        <w:trPr>
          <w:cantSplit/>
        </w:trPr>
        <w:tc>
          <w:tcPr>
            <w:tcW w:w="5000" w:type="pct"/>
            <w:gridSpan w:val="9"/>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Учреждения культуры</w:t>
            </w: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tabs>
                <w:tab w:val="left" w:pos="360"/>
              </w:tabs>
              <w:spacing w:after="0"/>
              <w:rPr>
                <w:rFonts w:ascii="Times New Roman" w:hAnsi="Times New Roman"/>
                <w:sz w:val="24"/>
                <w:szCs w:val="24"/>
              </w:rPr>
            </w:pPr>
          </w:p>
        </w:tc>
        <w:tc>
          <w:tcPr>
            <w:tcW w:w="1024"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rPr>
                <w:rFonts w:ascii="Times New Roman" w:hAnsi="Times New Roman"/>
                <w:sz w:val="24"/>
                <w:szCs w:val="24"/>
              </w:rPr>
            </w:pPr>
            <w:r w:rsidRPr="00D33483">
              <w:rPr>
                <w:rFonts w:ascii="Times New Roman" w:hAnsi="Times New Roman"/>
                <w:sz w:val="24"/>
                <w:szCs w:val="24"/>
              </w:rPr>
              <w:t>Дом культуры</w:t>
            </w:r>
          </w:p>
        </w:tc>
        <w:tc>
          <w:tcPr>
            <w:tcW w:w="771"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150-200</w:t>
            </w:r>
          </w:p>
          <w:p w:rsidR="00D33483" w:rsidRPr="00D33483" w:rsidRDefault="00D33483" w:rsidP="006D0CB9">
            <w:pPr>
              <w:spacing w:after="0"/>
              <w:jc w:val="center"/>
              <w:rPr>
                <w:rFonts w:ascii="Times New Roman" w:hAnsi="Times New Roman"/>
                <w:sz w:val="24"/>
                <w:szCs w:val="24"/>
              </w:rPr>
            </w:pPr>
          </w:p>
        </w:tc>
        <w:tc>
          <w:tcPr>
            <w:tcW w:w="57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Место</w:t>
            </w:r>
          </w:p>
        </w:tc>
        <w:tc>
          <w:tcPr>
            <w:tcW w:w="390"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170</w:t>
            </w:r>
          </w:p>
        </w:tc>
        <w:tc>
          <w:tcPr>
            <w:tcW w:w="49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180</w:t>
            </w:r>
          </w:p>
        </w:tc>
        <w:tc>
          <w:tcPr>
            <w:tcW w:w="35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180</w:t>
            </w:r>
          </w:p>
        </w:tc>
        <w:tc>
          <w:tcPr>
            <w:tcW w:w="374"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w:t>
            </w:r>
          </w:p>
        </w:tc>
        <w:tc>
          <w:tcPr>
            <w:tcW w:w="77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Капитальный ремонт СДК с. Белое</w:t>
            </w: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tabs>
                <w:tab w:val="left" w:pos="360"/>
              </w:tabs>
              <w:spacing w:after="0"/>
              <w:rPr>
                <w:rFonts w:ascii="Times New Roman" w:hAnsi="Times New Roman"/>
                <w:sz w:val="24"/>
                <w:szCs w:val="24"/>
                <w:highlight w:val="yellow"/>
              </w:rPr>
            </w:pPr>
          </w:p>
        </w:tc>
        <w:tc>
          <w:tcPr>
            <w:tcW w:w="1024"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rPr>
                <w:rFonts w:ascii="Times New Roman" w:hAnsi="Times New Roman"/>
                <w:sz w:val="24"/>
                <w:szCs w:val="24"/>
              </w:rPr>
            </w:pPr>
            <w:r w:rsidRPr="00D33483">
              <w:rPr>
                <w:rFonts w:ascii="Times New Roman" w:hAnsi="Times New Roman"/>
                <w:sz w:val="24"/>
                <w:szCs w:val="24"/>
              </w:rPr>
              <w:t>Библиотека</w:t>
            </w:r>
          </w:p>
        </w:tc>
        <w:tc>
          <w:tcPr>
            <w:tcW w:w="771" w:type="pct"/>
            <w:tcBorders>
              <w:top w:val="single" w:sz="6" w:space="0" w:color="auto"/>
              <w:left w:val="single" w:sz="6" w:space="0" w:color="auto"/>
              <w:bottom w:val="single" w:sz="6" w:space="0" w:color="auto"/>
              <w:right w:val="single" w:sz="6" w:space="0" w:color="auto"/>
            </w:tcBorders>
            <w:vAlign w:val="bottom"/>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5</w:t>
            </w:r>
          </w:p>
        </w:tc>
        <w:tc>
          <w:tcPr>
            <w:tcW w:w="572"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Читат. место</w:t>
            </w:r>
          </w:p>
        </w:tc>
        <w:tc>
          <w:tcPr>
            <w:tcW w:w="390" w:type="pct"/>
            <w:tcBorders>
              <w:top w:val="single" w:sz="6" w:space="0" w:color="auto"/>
              <w:left w:val="single" w:sz="6" w:space="0" w:color="auto"/>
              <w:bottom w:val="single" w:sz="6" w:space="0" w:color="auto"/>
              <w:right w:val="single" w:sz="6" w:space="0" w:color="auto"/>
            </w:tcBorders>
            <w:vAlign w:val="bottom"/>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5</w:t>
            </w:r>
          </w:p>
        </w:tc>
        <w:tc>
          <w:tcPr>
            <w:tcW w:w="49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20</w:t>
            </w:r>
          </w:p>
        </w:tc>
        <w:tc>
          <w:tcPr>
            <w:tcW w:w="35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20</w:t>
            </w:r>
          </w:p>
        </w:tc>
        <w:tc>
          <w:tcPr>
            <w:tcW w:w="374"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highlight w:val="yellow"/>
              </w:rPr>
            </w:pPr>
            <w:r w:rsidRPr="00D33483">
              <w:rPr>
                <w:rFonts w:ascii="Times New Roman" w:hAnsi="Times New Roman"/>
                <w:sz w:val="24"/>
                <w:szCs w:val="24"/>
              </w:rPr>
              <w:t>-</w:t>
            </w:r>
          </w:p>
        </w:tc>
        <w:tc>
          <w:tcPr>
            <w:tcW w:w="77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highlight w:val="yellow"/>
              </w:rPr>
            </w:pPr>
          </w:p>
        </w:tc>
      </w:tr>
      <w:tr w:rsidR="00D33483" w:rsidRPr="00D33483" w:rsidTr="003568D8">
        <w:tblPrEx>
          <w:tblCellMar>
            <w:left w:w="107" w:type="dxa"/>
            <w:right w:w="107" w:type="dxa"/>
          </w:tblCellMar>
        </w:tblPrEx>
        <w:trPr>
          <w:cantSplit/>
        </w:trPr>
        <w:tc>
          <w:tcPr>
            <w:tcW w:w="5000" w:type="pct"/>
            <w:gridSpan w:val="9"/>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Спортивные и физкультурно-оздоровительные сооружения</w:t>
            </w: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tabs>
                <w:tab w:val="left" w:pos="360"/>
              </w:tabs>
              <w:spacing w:after="0"/>
              <w:rPr>
                <w:rFonts w:ascii="Times New Roman" w:hAnsi="Times New Roman"/>
                <w:sz w:val="24"/>
                <w:szCs w:val="24"/>
              </w:rPr>
            </w:pPr>
          </w:p>
        </w:tc>
        <w:tc>
          <w:tcPr>
            <w:tcW w:w="1024"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spacing w:after="0"/>
              <w:rPr>
                <w:rFonts w:ascii="Times New Roman" w:hAnsi="Times New Roman"/>
                <w:color w:val="000000"/>
                <w:sz w:val="24"/>
                <w:szCs w:val="24"/>
              </w:rPr>
            </w:pPr>
            <w:r w:rsidRPr="00D33483">
              <w:rPr>
                <w:rFonts w:ascii="Times New Roman" w:hAnsi="Times New Roman"/>
                <w:color w:val="000000"/>
                <w:sz w:val="24"/>
                <w:szCs w:val="24"/>
              </w:rPr>
              <w:t>Спортивные залы общего пользования</w:t>
            </w:r>
          </w:p>
        </w:tc>
        <w:tc>
          <w:tcPr>
            <w:tcW w:w="771"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80</w:t>
            </w:r>
          </w:p>
        </w:tc>
        <w:tc>
          <w:tcPr>
            <w:tcW w:w="57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кв.м</w:t>
            </w:r>
          </w:p>
        </w:tc>
        <w:tc>
          <w:tcPr>
            <w:tcW w:w="390"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80</w:t>
            </w:r>
          </w:p>
        </w:tc>
        <w:tc>
          <w:tcPr>
            <w:tcW w:w="49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162</w:t>
            </w:r>
          </w:p>
        </w:tc>
        <w:tc>
          <w:tcPr>
            <w:tcW w:w="35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162</w:t>
            </w:r>
          </w:p>
        </w:tc>
        <w:tc>
          <w:tcPr>
            <w:tcW w:w="374"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w:t>
            </w:r>
          </w:p>
        </w:tc>
        <w:tc>
          <w:tcPr>
            <w:tcW w:w="77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Спортивный зал при школе</w:t>
            </w:r>
          </w:p>
        </w:tc>
      </w:tr>
      <w:tr w:rsidR="00D33483" w:rsidRPr="00D33483" w:rsidTr="00D33483">
        <w:tblPrEx>
          <w:tblCellMar>
            <w:left w:w="107" w:type="dxa"/>
            <w:right w:w="107" w:type="dxa"/>
          </w:tblCellMar>
        </w:tblPrEx>
        <w:trPr>
          <w:cantSplit/>
        </w:trPr>
        <w:tc>
          <w:tcPr>
            <w:tcW w:w="245" w:type="pct"/>
            <w:tcBorders>
              <w:top w:val="single" w:sz="6" w:space="0" w:color="auto"/>
              <w:left w:val="single" w:sz="6" w:space="0" w:color="auto"/>
              <w:bottom w:val="single" w:sz="6" w:space="0" w:color="auto"/>
              <w:right w:val="single" w:sz="6" w:space="0" w:color="auto"/>
            </w:tcBorders>
          </w:tcPr>
          <w:p w:rsidR="00D33483" w:rsidRPr="00D33483" w:rsidRDefault="00D33483" w:rsidP="006D0CB9">
            <w:pPr>
              <w:tabs>
                <w:tab w:val="left" w:pos="360"/>
              </w:tabs>
              <w:spacing w:after="0"/>
              <w:rPr>
                <w:rFonts w:ascii="Times New Roman" w:hAnsi="Times New Roman"/>
                <w:sz w:val="24"/>
                <w:szCs w:val="24"/>
              </w:rPr>
            </w:pPr>
          </w:p>
        </w:tc>
        <w:tc>
          <w:tcPr>
            <w:tcW w:w="1024" w:type="pct"/>
            <w:tcBorders>
              <w:top w:val="single" w:sz="6" w:space="0" w:color="auto"/>
              <w:left w:val="single" w:sz="6" w:space="0" w:color="auto"/>
              <w:bottom w:val="single" w:sz="6" w:space="0" w:color="auto"/>
              <w:right w:val="single" w:sz="6" w:space="0" w:color="auto"/>
            </w:tcBorders>
            <w:vAlign w:val="bottom"/>
          </w:tcPr>
          <w:p w:rsidR="00D33483" w:rsidRPr="00D33483" w:rsidRDefault="00D33483" w:rsidP="006D0CB9">
            <w:pPr>
              <w:spacing w:after="0"/>
              <w:rPr>
                <w:rFonts w:ascii="Times New Roman" w:hAnsi="Times New Roman"/>
                <w:color w:val="000000"/>
                <w:sz w:val="24"/>
                <w:szCs w:val="24"/>
              </w:rPr>
            </w:pPr>
            <w:r w:rsidRPr="00D33483">
              <w:rPr>
                <w:rFonts w:ascii="Times New Roman" w:hAnsi="Times New Roman"/>
                <w:color w:val="000000"/>
                <w:sz w:val="24"/>
                <w:szCs w:val="24"/>
              </w:rPr>
              <w:t>Стадионы, спортивные площадки</w:t>
            </w:r>
          </w:p>
        </w:tc>
        <w:tc>
          <w:tcPr>
            <w:tcW w:w="771"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 xml:space="preserve">0,7 </w:t>
            </w:r>
          </w:p>
        </w:tc>
        <w:tc>
          <w:tcPr>
            <w:tcW w:w="57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га</w:t>
            </w:r>
          </w:p>
        </w:tc>
        <w:tc>
          <w:tcPr>
            <w:tcW w:w="390"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0,7</w:t>
            </w:r>
          </w:p>
        </w:tc>
        <w:tc>
          <w:tcPr>
            <w:tcW w:w="49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0,7</w:t>
            </w:r>
          </w:p>
        </w:tc>
        <w:tc>
          <w:tcPr>
            <w:tcW w:w="352"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0,7</w:t>
            </w:r>
          </w:p>
        </w:tc>
        <w:tc>
          <w:tcPr>
            <w:tcW w:w="374"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w:t>
            </w:r>
          </w:p>
        </w:tc>
        <w:tc>
          <w:tcPr>
            <w:tcW w:w="776" w:type="pct"/>
            <w:tcBorders>
              <w:top w:val="single" w:sz="6" w:space="0" w:color="auto"/>
              <w:left w:val="single" w:sz="6" w:space="0" w:color="auto"/>
              <w:bottom w:val="single" w:sz="6" w:space="0" w:color="auto"/>
              <w:right w:val="single" w:sz="6" w:space="0" w:color="auto"/>
            </w:tcBorders>
            <w:vAlign w:val="center"/>
          </w:tcPr>
          <w:p w:rsidR="00D33483" w:rsidRPr="00D33483" w:rsidRDefault="00D33483" w:rsidP="006D0CB9">
            <w:pPr>
              <w:spacing w:after="0"/>
              <w:jc w:val="center"/>
              <w:rPr>
                <w:rFonts w:ascii="Times New Roman" w:hAnsi="Times New Roman"/>
                <w:sz w:val="24"/>
                <w:szCs w:val="24"/>
              </w:rPr>
            </w:pPr>
            <w:r w:rsidRPr="00D33483">
              <w:rPr>
                <w:rFonts w:ascii="Times New Roman" w:hAnsi="Times New Roman"/>
                <w:sz w:val="24"/>
                <w:szCs w:val="24"/>
              </w:rPr>
              <w:t>-</w:t>
            </w:r>
          </w:p>
        </w:tc>
      </w:tr>
    </w:tbl>
    <w:p w:rsidR="004754FF" w:rsidRPr="004754FF" w:rsidRDefault="004754FF" w:rsidP="006D0CB9">
      <w:pPr>
        <w:pStyle w:val="S7"/>
        <w:spacing w:line="360" w:lineRule="auto"/>
        <w:ind w:firstLine="0"/>
        <w:rPr>
          <w:sz w:val="24"/>
        </w:rPr>
        <w:sectPr w:rsidR="004754FF" w:rsidRPr="004754FF" w:rsidSect="000F5B52">
          <w:pgSz w:w="16838" w:h="11906" w:orient="landscape"/>
          <w:pgMar w:top="1418" w:right="851" w:bottom="567" w:left="851" w:header="709" w:footer="425" w:gutter="0"/>
          <w:cols w:space="708"/>
          <w:docGrid w:linePitch="360"/>
        </w:sectPr>
      </w:pPr>
    </w:p>
    <w:p w:rsidR="00D820BA" w:rsidRPr="00D820BA" w:rsidRDefault="00D820BA" w:rsidP="006D0CB9">
      <w:pPr>
        <w:pStyle w:val="1f0"/>
        <w:rPr>
          <w:kern w:val="32"/>
        </w:rPr>
      </w:pPr>
      <w:bookmarkStart w:id="77" w:name="_Toc351337528"/>
      <w:bookmarkStart w:id="78" w:name="_Toc351811968"/>
      <w:r w:rsidRPr="00D820BA">
        <w:rPr>
          <w:kern w:val="32"/>
        </w:rPr>
        <w:t>Глава 7.  Пространственная организация</w:t>
      </w:r>
      <w:bookmarkEnd w:id="77"/>
      <w:bookmarkEnd w:id="78"/>
    </w:p>
    <w:p w:rsidR="00D820BA" w:rsidRPr="00D820BA" w:rsidRDefault="00D820BA" w:rsidP="006D0CB9">
      <w:pPr>
        <w:widowControl w:val="0"/>
        <w:autoSpaceDE w:val="0"/>
        <w:autoSpaceDN w:val="0"/>
        <w:adjustRightInd w:val="0"/>
        <w:spacing w:after="0" w:line="360" w:lineRule="auto"/>
        <w:rPr>
          <w:rFonts w:ascii="Times New Roman" w:eastAsia="Times New Roman" w:hAnsi="Times New Roman"/>
          <w:sz w:val="24"/>
          <w:szCs w:val="24"/>
          <w:lang w:eastAsia="ru-RU"/>
        </w:rPr>
      </w:pPr>
    </w:p>
    <w:p w:rsidR="00D820BA" w:rsidRPr="00D820BA" w:rsidRDefault="00D820BA" w:rsidP="00BB60FF">
      <w:pPr>
        <w:pStyle w:val="27"/>
      </w:pPr>
      <w:bookmarkStart w:id="79" w:name="_Toc343661176"/>
      <w:bookmarkStart w:id="80" w:name="_Toc351337529"/>
      <w:bookmarkStart w:id="81" w:name="_Toc351811969"/>
      <w:r w:rsidRPr="00D820BA">
        <w:t>7.1 Планировочная организация территории</w:t>
      </w:r>
      <w:bookmarkEnd w:id="79"/>
      <w:bookmarkEnd w:id="80"/>
      <w:bookmarkEnd w:id="81"/>
    </w:p>
    <w:p w:rsidR="00685DFE" w:rsidRPr="00526B08" w:rsidRDefault="00685DFE" w:rsidP="0074065D">
      <w:pPr>
        <w:pStyle w:val="S7"/>
        <w:tabs>
          <w:tab w:val="left" w:pos="851"/>
        </w:tabs>
        <w:spacing w:line="360" w:lineRule="auto"/>
        <w:ind w:firstLine="567"/>
        <w:rPr>
          <w:sz w:val="24"/>
        </w:rPr>
      </w:pPr>
      <w:r w:rsidRPr="00526B08">
        <w:rPr>
          <w:sz w:val="24"/>
        </w:rPr>
        <w:t>Развитие планировочной структуры поселения на первую очередь и расчётный срок реализации проекта предусмотрено в соответствии со Схемой территориального планирования Новосибирской области и Схемой территориального планирования Карасукского района (разработана, не утверждена).</w:t>
      </w:r>
    </w:p>
    <w:p w:rsidR="00DE596E" w:rsidRDefault="00DE596E" w:rsidP="0074065D">
      <w:pPr>
        <w:pStyle w:val="S7"/>
        <w:tabs>
          <w:tab w:val="left" w:pos="851"/>
        </w:tabs>
        <w:spacing w:line="360" w:lineRule="auto"/>
        <w:ind w:firstLine="567"/>
        <w:rPr>
          <w:sz w:val="24"/>
        </w:rPr>
      </w:pPr>
      <w:r w:rsidRPr="00526B08">
        <w:rPr>
          <w:sz w:val="24"/>
        </w:rPr>
        <w:t>В основу планировочного решения положены принципы рационального использования территории поселения, создания благоприятных условий для проживания людей, необходимых условия для размещения на территории сельсовета мест приложения труда населения, достаточного обеспечения территории инженерной и транспортной и социальной инфраструктурой.</w:t>
      </w:r>
    </w:p>
    <w:p w:rsidR="00DE596E" w:rsidRPr="00526B08" w:rsidRDefault="00DE596E" w:rsidP="0074065D">
      <w:pPr>
        <w:pStyle w:val="S7"/>
        <w:tabs>
          <w:tab w:val="left" w:pos="851"/>
        </w:tabs>
        <w:spacing w:line="360" w:lineRule="auto"/>
        <w:ind w:firstLine="567"/>
        <w:rPr>
          <w:sz w:val="24"/>
        </w:rPr>
      </w:pPr>
      <w:r w:rsidRPr="00526B08">
        <w:rPr>
          <w:sz w:val="24"/>
        </w:rPr>
        <w:t>Принятый проектом вариант развития территории сельского поселения предполагает:</w:t>
      </w:r>
    </w:p>
    <w:p w:rsidR="00A91347" w:rsidRPr="00526B08" w:rsidRDefault="00A91347" w:rsidP="003E4D67">
      <w:pPr>
        <w:pStyle w:val="S7"/>
        <w:numPr>
          <w:ilvl w:val="0"/>
          <w:numId w:val="27"/>
        </w:numPr>
        <w:tabs>
          <w:tab w:val="left" w:pos="851"/>
        </w:tabs>
        <w:spacing w:line="360" w:lineRule="auto"/>
        <w:ind w:left="0" w:firstLine="567"/>
        <w:rPr>
          <w:sz w:val="24"/>
        </w:rPr>
      </w:pPr>
      <w:r w:rsidRPr="00526B08">
        <w:rPr>
          <w:sz w:val="24"/>
        </w:rPr>
        <w:t xml:space="preserve">Основная специализация </w:t>
      </w:r>
      <w:r w:rsidR="00312433">
        <w:rPr>
          <w:sz w:val="24"/>
        </w:rPr>
        <w:t>сельсовета</w:t>
      </w:r>
      <w:r w:rsidRPr="00526B08">
        <w:rPr>
          <w:sz w:val="24"/>
        </w:rPr>
        <w:t xml:space="preserve"> – сельскохозяйственное производство, товарное и любительское рыболовство;</w:t>
      </w:r>
    </w:p>
    <w:p w:rsidR="00DE596E" w:rsidRPr="00526B08" w:rsidRDefault="00AF7AB1" w:rsidP="003E4D67">
      <w:pPr>
        <w:pStyle w:val="S7"/>
        <w:numPr>
          <w:ilvl w:val="0"/>
          <w:numId w:val="27"/>
        </w:numPr>
        <w:tabs>
          <w:tab w:val="left" w:pos="851"/>
        </w:tabs>
        <w:spacing w:line="360" w:lineRule="auto"/>
        <w:ind w:left="0" w:firstLine="567"/>
        <w:rPr>
          <w:sz w:val="24"/>
        </w:rPr>
      </w:pPr>
      <w:r w:rsidRPr="00526B08">
        <w:rPr>
          <w:sz w:val="24"/>
        </w:rPr>
        <w:t xml:space="preserve">Развитие жилищного строительства в </w:t>
      </w:r>
      <w:r w:rsidR="00060690" w:rsidRPr="00526B08">
        <w:rPr>
          <w:sz w:val="24"/>
        </w:rPr>
        <w:t>с.</w:t>
      </w:r>
      <w:r w:rsidR="005952D5">
        <w:rPr>
          <w:sz w:val="24"/>
        </w:rPr>
        <w:t xml:space="preserve"> </w:t>
      </w:r>
      <w:r w:rsidR="00060690" w:rsidRPr="00526B08">
        <w:rPr>
          <w:sz w:val="24"/>
        </w:rPr>
        <w:t>Белое</w:t>
      </w:r>
      <w:r w:rsidR="00DE596E" w:rsidRPr="00526B08">
        <w:rPr>
          <w:sz w:val="24"/>
        </w:rPr>
        <w:t>;</w:t>
      </w:r>
    </w:p>
    <w:p w:rsidR="00DE596E" w:rsidRPr="00526B08" w:rsidRDefault="00AF7AB1" w:rsidP="003E4D67">
      <w:pPr>
        <w:pStyle w:val="S7"/>
        <w:numPr>
          <w:ilvl w:val="0"/>
          <w:numId w:val="27"/>
        </w:numPr>
        <w:tabs>
          <w:tab w:val="left" w:pos="851"/>
        </w:tabs>
        <w:spacing w:line="360" w:lineRule="auto"/>
        <w:ind w:left="0" w:firstLine="567"/>
        <w:rPr>
          <w:sz w:val="24"/>
        </w:rPr>
      </w:pPr>
      <w:r w:rsidRPr="00526B08">
        <w:rPr>
          <w:sz w:val="24"/>
        </w:rPr>
        <w:t>Газификацию поселения</w:t>
      </w:r>
      <w:r w:rsidR="00DE596E" w:rsidRPr="00526B08">
        <w:rPr>
          <w:sz w:val="24"/>
        </w:rPr>
        <w:t xml:space="preserve">; </w:t>
      </w:r>
    </w:p>
    <w:p w:rsidR="00DE596E" w:rsidRPr="00526B08" w:rsidRDefault="00060690" w:rsidP="003E4D67">
      <w:pPr>
        <w:pStyle w:val="S7"/>
        <w:numPr>
          <w:ilvl w:val="0"/>
          <w:numId w:val="27"/>
        </w:numPr>
        <w:tabs>
          <w:tab w:val="left" w:pos="851"/>
        </w:tabs>
        <w:spacing w:line="360" w:lineRule="auto"/>
        <w:ind w:left="0" w:firstLine="567"/>
        <w:rPr>
          <w:sz w:val="24"/>
        </w:rPr>
      </w:pPr>
      <w:r w:rsidRPr="00526B08">
        <w:rPr>
          <w:sz w:val="24"/>
        </w:rPr>
        <w:t>Размещение новых производственных площадок</w:t>
      </w:r>
      <w:r w:rsidR="00DE596E" w:rsidRPr="00526B08">
        <w:rPr>
          <w:sz w:val="24"/>
        </w:rPr>
        <w:t>;</w:t>
      </w:r>
    </w:p>
    <w:p w:rsidR="00DE596E" w:rsidRDefault="00DE596E" w:rsidP="003E4D67">
      <w:pPr>
        <w:pStyle w:val="S7"/>
        <w:numPr>
          <w:ilvl w:val="0"/>
          <w:numId w:val="27"/>
        </w:numPr>
        <w:tabs>
          <w:tab w:val="left" w:pos="851"/>
        </w:tabs>
        <w:spacing w:line="360" w:lineRule="auto"/>
        <w:ind w:left="0" w:firstLine="567"/>
        <w:rPr>
          <w:sz w:val="24"/>
        </w:rPr>
      </w:pPr>
      <w:r w:rsidRPr="00526B08">
        <w:rPr>
          <w:sz w:val="24"/>
        </w:rPr>
        <w:t>Размещение площадок складирования ТБО, кладбищ на территории поселения в соответ</w:t>
      </w:r>
      <w:r w:rsidR="005952D5">
        <w:rPr>
          <w:sz w:val="24"/>
        </w:rPr>
        <w:t>ствии с санитарными нормативами.</w:t>
      </w:r>
    </w:p>
    <w:p w:rsidR="00780069" w:rsidRPr="00526B08" w:rsidRDefault="00780069" w:rsidP="006D0CB9">
      <w:pPr>
        <w:pStyle w:val="S7"/>
        <w:tabs>
          <w:tab w:val="left" w:pos="851"/>
        </w:tabs>
        <w:spacing w:line="360" w:lineRule="auto"/>
        <w:ind w:left="567" w:firstLine="0"/>
        <w:rPr>
          <w:sz w:val="24"/>
        </w:rPr>
      </w:pPr>
    </w:p>
    <w:p w:rsidR="00DB475B" w:rsidRPr="00526B08" w:rsidRDefault="00DB1902" w:rsidP="00BB60FF">
      <w:pPr>
        <w:pStyle w:val="27"/>
      </w:pPr>
      <w:bookmarkStart w:id="82" w:name="_Toc342948172"/>
      <w:bookmarkStart w:id="83" w:name="_Toc351811970"/>
      <w:r w:rsidRPr="00526B08">
        <w:t>7</w:t>
      </w:r>
      <w:r w:rsidR="00D53D66" w:rsidRPr="00526B08">
        <w:t xml:space="preserve">.2 Функциональное </w:t>
      </w:r>
      <w:r w:rsidR="00DF5B04" w:rsidRPr="00526B08">
        <w:t>зонировани</w:t>
      </w:r>
      <w:r w:rsidR="00181D12" w:rsidRPr="00526B08">
        <w:t>е</w:t>
      </w:r>
      <w:r w:rsidR="00DF5B04" w:rsidRPr="00526B08">
        <w:t xml:space="preserve"> территории</w:t>
      </w:r>
      <w:bookmarkEnd w:id="82"/>
      <w:bookmarkEnd w:id="83"/>
    </w:p>
    <w:p w:rsidR="00DE596E" w:rsidRPr="00526B08" w:rsidRDefault="00DE596E" w:rsidP="0074065D">
      <w:pPr>
        <w:pStyle w:val="S7"/>
        <w:spacing w:line="360" w:lineRule="auto"/>
        <w:ind w:firstLine="567"/>
        <w:rPr>
          <w:sz w:val="24"/>
        </w:rPr>
      </w:pPr>
      <w:r w:rsidRPr="00526B08">
        <w:rPr>
          <w:sz w:val="24"/>
        </w:rPr>
        <w:t xml:space="preserve">На территории муниципального образования проектом выделены следующие функциональные зоны: </w:t>
      </w:r>
    </w:p>
    <w:p w:rsidR="00DE596E" w:rsidRPr="00526B08" w:rsidRDefault="00DE596E" w:rsidP="003E4D67">
      <w:pPr>
        <w:pStyle w:val="S7"/>
        <w:numPr>
          <w:ilvl w:val="0"/>
          <w:numId w:val="28"/>
        </w:numPr>
        <w:tabs>
          <w:tab w:val="left" w:pos="851"/>
        </w:tabs>
        <w:spacing w:line="360" w:lineRule="auto"/>
        <w:ind w:left="0" w:firstLine="567"/>
        <w:rPr>
          <w:sz w:val="24"/>
        </w:rPr>
      </w:pPr>
      <w:r w:rsidRPr="00526B08">
        <w:rPr>
          <w:sz w:val="24"/>
        </w:rPr>
        <w:t>Зона градостроительного освоения</w:t>
      </w:r>
      <w:r w:rsidR="003C614A">
        <w:rPr>
          <w:sz w:val="24"/>
        </w:rPr>
        <w:t>.</w:t>
      </w:r>
    </w:p>
    <w:p w:rsidR="00DE596E" w:rsidRPr="00526B08" w:rsidRDefault="00DE596E" w:rsidP="003E4D67">
      <w:pPr>
        <w:pStyle w:val="S7"/>
        <w:numPr>
          <w:ilvl w:val="0"/>
          <w:numId w:val="28"/>
        </w:numPr>
        <w:tabs>
          <w:tab w:val="left" w:pos="851"/>
        </w:tabs>
        <w:spacing w:line="360" w:lineRule="auto"/>
        <w:ind w:left="0" w:firstLine="567"/>
        <w:rPr>
          <w:sz w:val="24"/>
        </w:rPr>
      </w:pPr>
      <w:r w:rsidRPr="00526B08">
        <w:rPr>
          <w:sz w:val="24"/>
        </w:rPr>
        <w:t>Зона резервных территорий для муниципальных нужд</w:t>
      </w:r>
      <w:r w:rsidR="003C614A">
        <w:rPr>
          <w:sz w:val="24"/>
        </w:rPr>
        <w:t>.</w:t>
      </w:r>
    </w:p>
    <w:p w:rsidR="00DE596E" w:rsidRPr="00526B08" w:rsidRDefault="00DE596E" w:rsidP="003E4D67">
      <w:pPr>
        <w:pStyle w:val="S7"/>
        <w:numPr>
          <w:ilvl w:val="0"/>
          <w:numId w:val="28"/>
        </w:numPr>
        <w:tabs>
          <w:tab w:val="left" w:pos="851"/>
        </w:tabs>
        <w:spacing w:line="360" w:lineRule="auto"/>
        <w:ind w:left="0" w:firstLine="567"/>
        <w:rPr>
          <w:sz w:val="24"/>
        </w:rPr>
      </w:pPr>
      <w:r w:rsidRPr="00526B08">
        <w:rPr>
          <w:sz w:val="24"/>
        </w:rPr>
        <w:t>Зона сельскохозяйственного производства</w:t>
      </w:r>
      <w:r w:rsidR="003C614A">
        <w:rPr>
          <w:sz w:val="24"/>
        </w:rPr>
        <w:t>.</w:t>
      </w:r>
    </w:p>
    <w:p w:rsidR="00DE596E" w:rsidRPr="00526B08" w:rsidRDefault="00DE596E" w:rsidP="003E4D67">
      <w:pPr>
        <w:pStyle w:val="S7"/>
        <w:numPr>
          <w:ilvl w:val="0"/>
          <w:numId w:val="28"/>
        </w:numPr>
        <w:tabs>
          <w:tab w:val="left" w:pos="851"/>
        </w:tabs>
        <w:spacing w:line="360" w:lineRule="auto"/>
        <w:ind w:left="0" w:firstLine="567"/>
        <w:rPr>
          <w:sz w:val="24"/>
        </w:rPr>
      </w:pPr>
      <w:r w:rsidRPr="00526B08">
        <w:rPr>
          <w:sz w:val="24"/>
        </w:rPr>
        <w:t>Зона сельскохозяйственного использования</w:t>
      </w:r>
      <w:r w:rsidR="003C614A">
        <w:rPr>
          <w:sz w:val="24"/>
        </w:rPr>
        <w:t>.</w:t>
      </w:r>
    </w:p>
    <w:p w:rsidR="00DE596E" w:rsidRPr="00526B08" w:rsidRDefault="00DE596E" w:rsidP="003E4D67">
      <w:pPr>
        <w:pStyle w:val="S7"/>
        <w:numPr>
          <w:ilvl w:val="0"/>
          <w:numId w:val="28"/>
        </w:numPr>
        <w:tabs>
          <w:tab w:val="left" w:pos="851"/>
        </w:tabs>
        <w:spacing w:line="360" w:lineRule="auto"/>
        <w:ind w:left="0" w:firstLine="567"/>
        <w:rPr>
          <w:sz w:val="24"/>
        </w:rPr>
      </w:pPr>
      <w:r w:rsidRPr="00526B08">
        <w:rPr>
          <w:sz w:val="24"/>
        </w:rPr>
        <w:t>Зона специального назначения</w:t>
      </w:r>
      <w:r w:rsidR="003C614A">
        <w:rPr>
          <w:sz w:val="24"/>
        </w:rPr>
        <w:t>.</w:t>
      </w:r>
    </w:p>
    <w:p w:rsidR="00DE596E" w:rsidRPr="00526B08" w:rsidRDefault="00DE596E" w:rsidP="003E4D67">
      <w:pPr>
        <w:pStyle w:val="S7"/>
        <w:numPr>
          <w:ilvl w:val="0"/>
          <w:numId w:val="28"/>
        </w:numPr>
        <w:tabs>
          <w:tab w:val="left" w:pos="851"/>
        </w:tabs>
        <w:spacing w:line="360" w:lineRule="auto"/>
        <w:ind w:left="0" w:firstLine="567"/>
        <w:rPr>
          <w:sz w:val="24"/>
        </w:rPr>
      </w:pPr>
      <w:r w:rsidRPr="00526B08">
        <w:rPr>
          <w:sz w:val="24"/>
        </w:rPr>
        <w:t>Зона природно-ландшафтных территорий</w:t>
      </w:r>
      <w:r w:rsidR="003C614A">
        <w:rPr>
          <w:sz w:val="24"/>
        </w:rPr>
        <w:t>.</w:t>
      </w:r>
    </w:p>
    <w:p w:rsidR="00DE596E" w:rsidRPr="00526B08" w:rsidRDefault="00DE596E" w:rsidP="0074065D">
      <w:pPr>
        <w:pStyle w:val="S7"/>
        <w:spacing w:line="360" w:lineRule="auto"/>
        <w:ind w:firstLine="567"/>
        <w:rPr>
          <w:sz w:val="24"/>
        </w:rPr>
      </w:pPr>
      <w:r w:rsidRPr="00526B08">
        <w:rPr>
          <w:i/>
          <w:sz w:val="24"/>
        </w:rPr>
        <w:t>Зона градостроительного освоения</w:t>
      </w:r>
      <w:r w:rsidRPr="00526B08">
        <w:rPr>
          <w:sz w:val="24"/>
        </w:rPr>
        <w:t xml:space="preserve"> включает существующие и планируемые территории населённых пунктов, территории благоприятные для освоения размещени</w:t>
      </w:r>
      <w:r w:rsidR="007827A1" w:rsidRPr="00526B08">
        <w:rPr>
          <w:sz w:val="24"/>
        </w:rPr>
        <w:t>я</w:t>
      </w:r>
      <w:r w:rsidRPr="00526B08">
        <w:rPr>
          <w:sz w:val="24"/>
        </w:rPr>
        <w:t xml:space="preserve"> объектов отдыха и рекреации, предприятий малого бизнеса и иной градостроительной деятельности.</w:t>
      </w:r>
    </w:p>
    <w:p w:rsidR="00DE596E" w:rsidRPr="00526B08" w:rsidRDefault="00DE596E" w:rsidP="0074065D">
      <w:pPr>
        <w:pStyle w:val="S7"/>
        <w:spacing w:line="360" w:lineRule="auto"/>
        <w:ind w:firstLine="567"/>
        <w:rPr>
          <w:sz w:val="24"/>
        </w:rPr>
      </w:pPr>
      <w:r w:rsidRPr="00526B08">
        <w:rPr>
          <w:i/>
          <w:sz w:val="24"/>
        </w:rPr>
        <w:t>Зона резервных территорий</w:t>
      </w:r>
      <w:r w:rsidRPr="00526B08">
        <w:rPr>
          <w:sz w:val="24"/>
        </w:rPr>
        <w:t xml:space="preserve"> </w:t>
      </w:r>
      <w:r w:rsidRPr="00526B08">
        <w:rPr>
          <w:i/>
          <w:sz w:val="24"/>
        </w:rPr>
        <w:t>для муниципальных нужд</w:t>
      </w:r>
      <w:r w:rsidRPr="00526B08">
        <w:rPr>
          <w:sz w:val="24"/>
        </w:rPr>
        <w:t xml:space="preserve"> включает земли</w:t>
      </w:r>
      <w:r w:rsidR="007827A1" w:rsidRPr="00526B08">
        <w:rPr>
          <w:sz w:val="24"/>
        </w:rPr>
        <w:t xml:space="preserve"> сельскохозяйственного назначения</w:t>
      </w:r>
      <w:r w:rsidRPr="00526B08">
        <w:rPr>
          <w:sz w:val="24"/>
        </w:rPr>
        <w:t xml:space="preserve"> неразграниченной государственной собственности</w:t>
      </w:r>
      <w:r w:rsidR="003C614A">
        <w:rPr>
          <w:sz w:val="24"/>
        </w:rPr>
        <w:t>,</w:t>
      </w:r>
      <w:r w:rsidRPr="00526B08">
        <w:rPr>
          <w:sz w:val="24"/>
        </w:rPr>
        <w:t xml:space="preserve"> используемые для нужд местного населения (огороды, выпаса), размещения различных объектов местного значения вне границ населённых пунктов (в том числе инженерной инфраструктуры), перспективного развития населённых пунктов, выделение иных земельных участков для нужд муниципалитета;</w:t>
      </w:r>
    </w:p>
    <w:p w:rsidR="00DE596E" w:rsidRPr="00526B08" w:rsidRDefault="00DE596E" w:rsidP="0074065D">
      <w:pPr>
        <w:pStyle w:val="S7"/>
        <w:spacing w:line="360" w:lineRule="auto"/>
        <w:ind w:firstLine="567"/>
        <w:rPr>
          <w:sz w:val="24"/>
        </w:rPr>
      </w:pPr>
      <w:r w:rsidRPr="00526B08">
        <w:rPr>
          <w:i/>
          <w:sz w:val="24"/>
        </w:rPr>
        <w:t xml:space="preserve">Зона сельскохозяйственного производства </w:t>
      </w:r>
      <w:r w:rsidRPr="00526B08">
        <w:rPr>
          <w:sz w:val="24"/>
        </w:rPr>
        <w:t>включает территории сельскохозяйственных предприятий, складов и т.п.</w:t>
      </w:r>
    </w:p>
    <w:p w:rsidR="00DE596E" w:rsidRPr="00526B08" w:rsidRDefault="00DE596E" w:rsidP="0074065D">
      <w:pPr>
        <w:pStyle w:val="S7"/>
        <w:spacing w:line="360" w:lineRule="auto"/>
        <w:ind w:firstLine="567"/>
        <w:rPr>
          <w:sz w:val="24"/>
        </w:rPr>
      </w:pPr>
      <w:r w:rsidRPr="00526B08">
        <w:rPr>
          <w:i/>
          <w:sz w:val="24"/>
        </w:rPr>
        <w:t>Зона сельскохозяйственного использования</w:t>
      </w:r>
      <w:r w:rsidRPr="00526B08">
        <w:rPr>
          <w:sz w:val="24"/>
        </w:rPr>
        <w:t xml:space="preserve"> включает территории, предназначенные для ведения сельского хозяйства, производства и переработки сельскохозяйственной продукции, территории занятые крестьянскими фермерскими и личными подсобными хозяйствами.</w:t>
      </w:r>
    </w:p>
    <w:p w:rsidR="00DE596E" w:rsidRPr="00526B08" w:rsidRDefault="00DE596E" w:rsidP="0074065D">
      <w:pPr>
        <w:pStyle w:val="S7"/>
        <w:spacing w:line="360" w:lineRule="auto"/>
        <w:ind w:firstLine="567"/>
        <w:rPr>
          <w:sz w:val="24"/>
        </w:rPr>
      </w:pPr>
      <w:r w:rsidRPr="00526B08">
        <w:rPr>
          <w:i/>
          <w:sz w:val="24"/>
        </w:rPr>
        <w:t>Зона специального назначения</w:t>
      </w:r>
      <w:r w:rsidRPr="00526B08">
        <w:rPr>
          <w:sz w:val="24"/>
        </w:rPr>
        <w:t xml:space="preserve"> предназначена для размещения объектов специального назначения, а именно площадок складирования твёрдых бытовых отходов, скотомогильников, кладбищ.</w:t>
      </w:r>
    </w:p>
    <w:p w:rsidR="008045D2" w:rsidRDefault="00DE596E" w:rsidP="0074065D">
      <w:pPr>
        <w:pStyle w:val="S7"/>
        <w:spacing w:line="360" w:lineRule="auto"/>
        <w:ind w:firstLine="567"/>
        <w:rPr>
          <w:sz w:val="24"/>
        </w:rPr>
      </w:pPr>
      <w:r w:rsidRPr="00526B08">
        <w:rPr>
          <w:i/>
          <w:sz w:val="24"/>
        </w:rPr>
        <w:t>Зона природно-ландшафтных территорий</w:t>
      </w:r>
      <w:r w:rsidRPr="00526B08">
        <w:rPr>
          <w:sz w:val="24"/>
        </w:rPr>
        <w:t xml:space="preserve"> включает естественные природные территории не занятые в хозяйственной деятельности, в т.ч. леса и болота.</w:t>
      </w:r>
    </w:p>
    <w:p w:rsidR="003C614A" w:rsidRPr="00526B08" w:rsidRDefault="003C614A" w:rsidP="006D0CB9">
      <w:pPr>
        <w:pStyle w:val="S7"/>
        <w:spacing w:line="360" w:lineRule="auto"/>
        <w:ind w:firstLine="0"/>
        <w:rPr>
          <w:sz w:val="24"/>
        </w:rPr>
      </w:pPr>
    </w:p>
    <w:p w:rsidR="003C614A" w:rsidRPr="0017567D" w:rsidRDefault="003C614A" w:rsidP="006D0CB9">
      <w:pPr>
        <w:pStyle w:val="affffff0"/>
      </w:pPr>
      <w:r w:rsidRPr="0017567D">
        <w:t>Таблица 7.2</w:t>
      </w:r>
      <w:r>
        <w:t>.</w:t>
      </w:r>
      <w:r w:rsidRPr="0017567D">
        <w:t>1</w:t>
      </w:r>
      <w:r>
        <w:t xml:space="preserve"> </w:t>
      </w:r>
      <w:r w:rsidRPr="0017567D">
        <w:t>Баланс территории по функциональному назначению</w:t>
      </w:r>
    </w:p>
    <w:tbl>
      <w:tblPr>
        <w:tblW w:w="4950" w:type="pct"/>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45"/>
        <w:gridCol w:w="6540"/>
        <w:gridCol w:w="1365"/>
        <w:gridCol w:w="1282"/>
      </w:tblGrid>
      <w:tr w:rsidR="005B7748" w:rsidRPr="00526B08" w:rsidTr="005B7748">
        <w:trPr>
          <w:trHeight w:val="454"/>
          <w:jc w:val="center"/>
        </w:trPr>
        <w:tc>
          <w:tcPr>
            <w:tcW w:w="328" w:type="pct"/>
            <w:tcBorders>
              <w:top w:val="single" w:sz="4" w:space="0" w:color="auto"/>
              <w:left w:val="single" w:sz="4" w:space="0" w:color="auto"/>
              <w:bottom w:val="single" w:sz="6" w:space="0" w:color="auto"/>
              <w:right w:val="single" w:sz="6" w:space="0" w:color="auto"/>
            </w:tcBorders>
            <w:hideMark/>
          </w:tcPr>
          <w:p w:rsidR="005B7748" w:rsidRPr="003C614A" w:rsidRDefault="005B7748" w:rsidP="006D0CB9">
            <w:pPr>
              <w:autoSpaceDE w:val="0"/>
              <w:autoSpaceDN w:val="0"/>
              <w:spacing w:after="0" w:line="360" w:lineRule="auto"/>
              <w:jc w:val="center"/>
              <w:rPr>
                <w:rFonts w:ascii="Times New Roman" w:hAnsi="Times New Roman"/>
                <w:sz w:val="24"/>
                <w:szCs w:val="24"/>
              </w:rPr>
            </w:pPr>
            <w:r w:rsidRPr="003C614A">
              <w:rPr>
                <w:rFonts w:ascii="Times New Roman" w:hAnsi="Times New Roman"/>
                <w:sz w:val="24"/>
                <w:szCs w:val="24"/>
              </w:rPr>
              <w:t>№ п/п</w:t>
            </w:r>
          </w:p>
        </w:tc>
        <w:tc>
          <w:tcPr>
            <w:tcW w:w="3326"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3C614A" w:rsidRDefault="005B7748" w:rsidP="006D0CB9">
            <w:pPr>
              <w:autoSpaceDE w:val="0"/>
              <w:autoSpaceDN w:val="0"/>
              <w:spacing w:after="0" w:line="360" w:lineRule="auto"/>
              <w:jc w:val="center"/>
              <w:rPr>
                <w:rFonts w:ascii="Times New Roman" w:eastAsia="Times New Roman" w:hAnsi="Times New Roman"/>
                <w:sz w:val="24"/>
                <w:szCs w:val="24"/>
              </w:rPr>
            </w:pPr>
            <w:r w:rsidRPr="003C614A">
              <w:rPr>
                <w:rFonts w:ascii="Times New Roman" w:hAnsi="Times New Roman"/>
                <w:sz w:val="24"/>
                <w:szCs w:val="24"/>
              </w:rPr>
              <w:t>Наименование</w:t>
            </w:r>
          </w:p>
        </w:tc>
        <w:tc>
          <w:tcPr>
            <w:tcW w:w="694"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3C614A" w:rsidRDefault="005B7748" w:rsidP="006D0CB9">
            <w:pPr>
              <w:autoSpaceDE w:val="0"/>
              <w:autoSpaceDN w:val="0"/>
              <w:spacing w:after="0" w:line="360" w:lineRule="auto"/>
              <w:jc w:val="center"/>
              <w:rPr>
                <w:rFonts w:ascii="Times New Roman" w:eastAsia="Times New Roman" w:hAnsi="Times New Roman"/>
                <w:sz w:val="24"/>
                <w:szCs w:val="24"/>
              </w:rPr>
            </w:pPr>
            <w:r w:rsidRPr="003C614A">
              <w:rPr>
                <w:rFonts w:ascii="Times New Roman" w:hAnsi="Times New Roman"/>
                <w:sz w:val="24"/>
                <w:szCs w:val="24"/>
              </w:rPr>
              <w:t>Площадь, га</w:t>
            </w:r>
          </w:p>
        </w:tc>
        <w:tc>
          <w:tcPr>
            <w:tcW w:w="652" w:type="pct"/>
            <w:tcBorders>
              <w:top w:val="single" w:sz="4" w:space="0" w:color="auto"/>
              <w:left w:val="single" w:sz="6" w:space="0" w:color="auto"/>
              <w:bottom w:val="single" w:sz="6" w:space="0" w:color="auto"/>
              <w:right w:val="single" w:sz="4" w:space="0" w:color="auto"/>
            </w:tcBorders>
            <w:vAlign w:val="center"/>
            <w:hideMark/>
          </w:tcPr>
          <w:p w:rsidR="005B7748" w:rsidRPr="003C614A" w:rsidRDefault="005B7748" w:rsidP="006D0CB9">
            <w:pPr>
              <w:autoSpaceDE w:val="0"/>
              <w:autoSpaceDN w:val="0"/>
              <w:spacing w:after="0" w:line="360" w:lineRule="auto"/>
              <w:jc w:val="center"/>
              <w:rPr>
                <w:rFonts w:ascii="Times New Roman" w:hAnsi="Times New Roman"/>
                <w:sz w:val="24"/>
                <w:szCs w:val="24"/>
              </w:rPr>
            </w:pPr>
            <w:r w:rsidRPr="003C614A">
              <w:rPr>
                <w:rFonts w:ascii="Times New Roman" w:hAnsi="Times New Roman"/>
                <w:sz w:val="24"/>
                <w:szCs w:val="24"/>
              </w:rPr>
              <w:t>%</w:t>
            </w: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eastAsia="Times New Roman" w:hAnsi="Times New Roman"/>
                <w:sz w:val="24"/>
                <w:szCs w:val="24"/>
              </w:rPr>
            </w:pPr>
            <w:r w:rsidRPr="00526B08">
              <w:rPr>
                <w:rFonts w:ascii="Times New Roman" w:hAnsi="Times New Roman"/>
                <w:sz w:val="24"/>
                <w:szCs w:val="24"/>
              </w:rPr>
              <w:t xml:space="preserve">Общая площадь сельского поселения </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eastAsia="Times New Roman" w:hAnsi="Times New Roman"/>
                <w:sz w:val="24"/>
                <w:szCs w:val="24"/>
              </w:rPr>
            </w:pPr>
            <w:r w:rsidRPr="00526B08">
              <w:rPr>
                <w:rFonts w:ascii="Times New Roman" w:eastAsia="Times New Roman" w:hAnsi="Times New Roman"/>
                <w:sz w:val="24"/>
                <w:szCs w:val="24"/>
              </w:rPr>
              <w:t>156</w:t>
            </w:r>
            <w:r w:rsidR="007E5547">
              <w:rPr>
                <w:rFonts w:ascii="Times New Roman" w:eastAsia="Times New Roman" w:hAnsi="Times New Roman"/>
                <w:sz w:val="24"/>
                <w:szCs w:val="24"/>
              </w:rPr>
              <w:t>53</w:t>
            </w: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100</w:t>
            </w: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i/>
                <w:sz w:val="24"/>
                <w:szCs w:val="24"/>
              </w:rP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eastAsia="Times New Roman" w:hAnsi="Times New Roman"/>
                <w:i/>
                <w:sz w:val="24"/>
                <w:szCs w:val="24"/>
              </w:rPr>
            </w:pPr>
            <w:r w:rsidRPr="00526B08">
              <w:rPr>
                <w:rFonts w:ascii="Times New Roman" w:hAnsi="Times New Roman"/>
                <w:i/>
                <w:sz w:val="24"/>
                <w:szCs w:val="24"/>
              </w:rPr>
              <w:t xml:space="preserve">Функциональные зоны </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eastAsia="Times New Roman" w:hAnsi="Times New Roman"/>
                <w:sz w:val="24"/>
                <w:szCs w:val="24"/>
              </w:rPr>
            </w:pP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1</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rPr>
                <w:rFonts w:ascii="Times New Roman" w:hAnsi="Times New Roman"/>
                <w:sz w:val="24"/>
                <w:szCs w:val="24"/>
              </w:rPr>
            </w:pPr>
            <w:r w:rsidRPr="00526B08">
              <w:rPr>
                <w:rFonts w:ascii="Times New Roman" w:hAnsi="Times New Roman"/>
                <w:sz w:val="24"/>
                <w:szCs w:val="24"/>
              </w:rPr>
              <w:t>Зона градостроительного освоения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eastAsia="Times New Roman" w:hAnsi="Times New Roman"/>
                <w:sz w:val="24"/>
                <w:szCs w:val="24"/>
              </w:rPr>
            </w:pPr>
            <w:r w:rsidRPr="00526B08">
              <w:rPr>
                <w:rFonts w:ascii="Times New Roman" w:eastAsia="Times New Roman" w:hAnsi="Times New Roman"/>
                <w:sz w:val="24"/>
                <w:szCs w:val="24"/>
              </w:rPr>
              <w:t>314</w:t>
            </w: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2,01</w:t>
            </w: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2</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eastAsia="Times New Roman" w:hAnsi="Times New Roman"/>
                <w:sz w:val="24"/>
                <w:szCs w:val="24"/>
              </w:rPr>
            </w:pPr>
            <w:r w:rsidRPr="00526B08">
              <w:rPr>
                <w:rFonts w:ascii="Times New Roman" w:hAnsi="Times New Roman"/>
                <w:sz w:val="24"/>
                <w:szCs w:val="24"/>
              </w:rPr>
              <w:t>Зона сельскохозяйственного использования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eastAsia="Times New Roman" w:hAnsi="Times New Roman"/>
                <w:sz w:val="24"/>
                <w:szCs w:val="24"/>
              </w:rPr>
            </w:pPr>
            <w:r w:rsidRPr="00526B08">
              <w:rPr>
                <w:rFonts w:ascii="Times New Roman" w:eastAsia="Times New Roman" w:hAnsi="Times New Roman"/>
                <w:sz w:val="24"/>
                <w:szCs w:val="24"/>
              </w:rPr>
              <w:t>8335</w:t>
            </w: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53,36</w:t>
            </w: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3</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eastAsia="Times New Roman" w:hAnsi="Times New Roman"/>
                <w:sz w:val="24"/>
                <w:szCs w:val="24"/>
              </w:rPr>
            </w:pPr>
            <w:r w:rsidRPr="00526B08">
              <w:rPr>
                <w:rFonts w:ascii="Times New Roman" w:hAnsi="Times New Roman"/>
                <w:sz w:val="24"/>
                <w:szCs w:val="24"/>
              </w:rPr>
              <w:t>Зона сельскохозяйственного производства</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7E5547" w:rsidP="006D0CB9">
            <w:pPr>
              <w:autoSpaceDE w:val="0"/>
              <w:autoSpaceDN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89</w:t>
            </w: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0,36</w:t>
            </w: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4</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eastAsia="Times New Roman" w:hAnsi="Times New Roman"/>
                <w:sz w:val="24"/>
                <w:szCs w:val="24"/>
              </w:rPr>
            </w:pPr>
            <w:r w:rsidRPr="00526B08">
              <w:rPr>
                <w:rFonts w:ascii="Times New Roman" w:hAnsi="Times New Roman"/>
                <w:sz w:val="24"/>
                <w:szCs w:val="24"/>
              </w:rPr>
              <w:t>Зона резервных территорий для муниципальных нужд</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eastAsia="Times New Roman" w:hAnsi="Times New Roman"/>
                <w:sz w:val="24"/>
                <w:szCs w:val="24"/>
              </w:rPr>
            </w:pPr>
            <w:r w:rsidRPr="00526B08">
              <w:rPr>
                <w:rFonts w:ascii="Times New Roman" w:eastAsia="Times New Roman" w:hAnsi="Times New Roman"/>
                <w:sz w:val="24"/>
                <w:szCs w:val="24"/>
              </w:rPr>
              <w:t>2084</w:t>
            </w: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13,34</w:t>
            </w: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5</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eastAsia="Times New Roman" w:hAnsi="Times New Roman"/>
                <w:sz w:val="24"/>
                <w:szCs w:val="24"/>
              </w:rPr>
            </w:pPr>
            <w:r w:rsidRPr="00526B08">
              <w:rPr>
                <w:rFonts w:ascii="Times New Roman" w:hAnsi="Times New Roman"/>
                <w:sz w:val="24"/>
                <w:szCs w:val="24"/>
              </w:rPr>
              <w:t>Зона специального назначения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17</w:t>
            </w: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0,11</w:t>
            </w:r>
          </w:p>
        </w:tc>
      </w:tr>
      <w:tr w:rsidR="005B7748" w:rsidRPr="00526B08" w:rsidTr="005B7748">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6</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hAnsi="Times New Roman"/>
                <w:sz w:val="24"/>
                <w:szCs w:val="24"/>
              </w:rPr>
            </w:pPr>
            <w:r w:rsidRPr="00526B08">
              <w:rPr>
                <w:rFonts w:ascii="Times New Roman" w:hAnsi="Times New Roman"/>
                <w:sz w:val="24"/>
                <w:szCs w:val="24"/>
              </w:rPr>
              <w:t>Зона природно-ландшафтных территорий</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4407</w:t>
            </w:r>
          </w:p>
        </w:tc>
        <w:tc>
          <w:tcPr>
            <w:tcW w:w="652" w:type="pct"/>
            <w:tcBorders>
              <w:top w:val="single" w:sz="6" w:space="0" w:color="auto"/>
              <w:left w:val="single" w:sz="6" w:space="0" w:color="auto"/>
              <w:bottom w:val="single" w:sz="6"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28,21</w:t>
            </w:r>
          </w:p>
        </w:tc>
      </w:tr>
      <w:tr w:rsidR="005B7748" w:rsidRPr="00526B08" w:rsidTr="005B7748">
        <w:trPr>
          <w:trHeight w:val="454"/>
          <w:jc w:val="center"/>
        </w:trPr>
        <w:tc>
          <w:tcPr>
            <w:tcW w:w="328" w:type="pct"/>
            <w:tcBorders>
              <w:top w:val="single" w:sz="6" w:space="0" w:color="auto"/>
              <w:left w:val="single" w:sz="4" w:space="0" w:color="auto"/>
              <w:bottom w:val="single" w:sz="4" w:space="0" w:color="auto"/>
              <w:right w:val="single" w:sz="6"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p>
        </w:tc>
        <w:tc>
          <w:tcPr>
            <w:tcW w:w="3326"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rsidR="005B7748" w:rsidRPr="00526B08" w:rsidRDefault="005B7748" w:rsidP="006D0CB9">
            <w:pPr>
              <w:autoSpaceDE w:val="0"/>
              <w:autoSpaceDN w:val="0"/>
              <w:spacing w:after="0" w:line="360" w:lineRule="auto"/>
              <w:jc w:val="both"/>
              <w:rPr>
                <w:rFonts w:ascii="Times New Roman" w:hAnsi="Times New Roman"/>
                <w:i/>
                <w:sz w:val="24"/>
                <w:szCs w:val="24"/>
              </w:rPr>
            </w:pPr>
            <w:r w:rsidRPr="00526B08">
              <w:rPr>
                <w:rFonts w:ascii="Times New Roman" w:hAnsi="Times New Roman"/>
                <w:i/>
                <w:sz w:val="24"/>
                <w:szCs w:val="24"/>
              </w:rPr>
              <w:t>Водные объекты</w:t>
            </w:r>
          </w:p>
        </w:tc>
        <w:tc>
          <w:tcPr>
            <w:tcW w:w="694"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tcPr>
          <w:p w:rsidR="005B7748" w:rsidRPr="00526B08" w:rsidRDefault="005B7748" w:rsidP="006D0CB9">
            <w:pPr>
              <w:autoSpaceDE w:val="0"/>
              <w:autoSpaceDN w:val="0"/>
              <w:spacing w:after="0" w:line="360" w:lineRule="auto"/>
              <w:jc w:val="center"/>
              <w:rPr>
                <w:rFonts w:ascii="Times New Roman" w:eastAsia="Times New Roman" w:hAnsi="Times New Roman"/>
                <w:sz w:val="24"/>
                <w:szCs w:val="24"/>
              </w:rPr>
            </w:pPr>
            <w:r w:rsidRPr="00526B08">
              <w:rPr>
                <w:rFonts w:ascii="Times New Roman" w:eastAsia="Times New Roman" w:hAnsi="Times New Roman"/>
                <w:sz w:val="24"/>
                <w:szCs w:val="24"/>
              </w:rPr>
              <w:t>407</w:t>
            </w:r>
          </w:p>
        </w:tc>
        <w:tc>
          <w:tcPr>
            <w:tcW w:w="652" w:type="pct"/>
            <w:tcBorders>
              <w:top w:val="single" w:sz="6" w:space="0" w:color="auto"/>
              <w:left w:val="single" w:sz="6" w:space="0" w:color="auto"/>
              <w:bottom w:val="single" w:sz="4" w:space="0" w:color="auto"/>
              <w:right w:val="single" w:sz="4" w:space="0" w:color="auto"/>
            </w:tcBorders>
            <w:vAlign w:val="center"/>
          </w:tcPr>
          <w:p w:rsidR="005B7748" w:rsidRPr="00526B08" w:rsidRDefault="005B7748" w:rsidP="006D0CB9">
            <w:pPr>
              <w:autoSpaceDE w:val="0"/>
              <w:autoSpaceDN w:val="0"/>
              <w:spacing w:after="0" w:line="360" w:lineRule="auto"/>
              <w:jc w:val="center"/>
              <w:rPr>
                <w:rFonts w:ascii="Times New Roman" w:hAnsi="Times New Roman"/>
                <w:sz w:val="24"/>
                <w:szCs w:val="24"/>
              </w:rPr>
            </w:pPr>
            <w:r w:rsidRPr="00526B08">
              <w:rPr>
                <w:rFonts w:ascii="Times New Roman" w:hAnsi="Times New Roman"/>
                <w:sz w:val="24"/>
                <w:szCs w:val="24"/>
              </w:rPr>
              <w:t>2,61</w:t>
            </w:r>
          </w:p>
        </w:tc>
      </w:tr>
    </w:tbl>
    <w:p w:rsidR="00060690" w:rsidRDefault="00060690" w:rsidP="006D0CB9">
      <w:pPr>
        <w:pStyle w:val="S7"/>
        <w:spacing w:line="360" w:lineRule="auto"/>
        <w:ind w:firstLine="0"/>
        <w:rPr>
          <w:color w:val="FF0000"/>
          <w:sz w:val="24"/>
        </w:rPr>
      </w:pPr>
    </w:p>
    <w:p w:rsidR="002B1817" w:rsidRDefault="002B1817" w:rsidP="006D0CB9">
      <w:pPr>
        <w:pStyle w:val="S7"/>
        <w:spacing w:line="360" w:lineRule="auto"/>
        <w:ind w:firstLine="0"/>
        <w:rPr>
          <w:color w:val="FF0000"/>
          <w:sz w:val="24"/>
        </w:rPr>
      </w:pPr>
    </w:p>
    <w:p w:rsidR="002B1817" w:rsidRDefault="002B1817" w:rsidP="006D0CB9">
      <w:pPr>
        <w:pStyle w:val="S7"/>
        <w:spacing w:line="360" w:lineRule="auto"/>
        <w:ind w:firstLine="0"/>
        <w:rPr>
          <w:color w:val="FF0000"/>
          <w:sz w:val="24"/>
        </w:rPr>
      </w:pPr>
    </w:p>
    <w:p w:rsidR="002B1817" w:rsidRDefault="002B1817" w:rsidP="006D0CB9">
      <w:pPr>
        <w:pStyle w:val="S7"/>
        <w:spacing w:line="360" w:lineRule="auto"/>
        <w:ind w:firstLine="0"/>
        <w:rPr>
          <w:color w:val="FF0000"/>
          <w:sz w:val="24"/>
        </w:rPr>
      </w:pPr>
    </w:p>
    <w:p w:rsidR="00D53D66" w:rsidRDefault="00DB1902" w:rsidP="00BB60FF">
      <w:pPr>
        <w:pStyle w:val="27"/>
      </w:pPr>
      <w:bookmarkStart w:id="84" w:name="_Toc342948173"/>
      <w:bookmarkStart w:id="85" w:name="_Toc351811971"/>
      <w:r w:rsidRPr="00526B08">
        <w:t>7</w:t>
      </w:r>
      <w:r w:rsidR="00D53D66" w:rsidRPr="00526B08">
        <w:t xml:space="preserve">.3 </w:t>
      </w:r>
      <w:r w:rsidR="00FB3600" w:rsidRPr="00526B08">
        <w:t>Планируемый баланс земель населённых пунктов</w:t>
      </w:r>
      <w:bookmarkEnd w:id="84"/>
      <w:bookmarkEnd w:id="85"/>
    </w:p>
    <w:p w:rsidR="002B1817" w:rsidRPr="002B1817" w:rsidRDefault="002B1817" w:rsidP="006D0CB9">
      <w:pPr>
        <w:pStyle w:val="afe"/>
      </w:pPr>
    </w:p>
    <w:p w:rsidR="002B1817" w:rsidRPr="0017567D" w:rsidRDefault="002B1817" w:rsidP="006D0CB9">
      <w:pPr>
        <w:pStyle w:val="affffff0"/>
      </w:pPr>
      <w:r w:rsidRPr="0017567D">
        <w:t>Таблица 7.3</w:t>
      </w:r>
      <w:r>
        <w:t>.</w:t>
      </w:r>
      <w:r w:rsidRPr="0017567D">
        <w:t>1</w:t>
      </w:r>
      <w:r w:rsidRPr="00263315">
        <w:t xml:space="preserve"> </w:t>
      </w:r>
      <w:r w:rsidRPr="0017567D">
        <w:t>Планируемый баланс земель населённых пунктов</w:t>
      </w:r>
    </w:p>
    <w:tbl>
      <w:tblPr>
        <w:tblW w:w="8165" w:type="dxa"/>
        <w:jc w:val="center"/>
        <w:tblInd w:w="89" w:type="dxa"/>
        <w:tblLook w:val="04A0"/>
      </w:tblPr>
      <w:tblGrid>
        <w:gridCol w:w="671"/>
        <w:gridCol w:w="5954"/>
        <w:gridCol w:w="1540"/>
      </w:tblGrid>
      <w:tr w:rsidR="00C54F63" w:rsidRPr="00526B08" w:rsidTr="005B7748">
        <w:trPr>
          <w:trHeight w:val="414"/>
          <w:jc w:val="center"/>
        </w:trPr>
        <w:tc>
          <w:tcPr>
            <w:tcW w:w="6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 xml:space="preserve">№    </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4F63" w:rsidRPr="002B1817" w:rsidRDefault="002B1817" w:rsidP="006D0CB9">
            <w:pPr>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w:t>
            </w:r>
            <w:r w:rsidR="00C54F63" w:rsidRPr="002B1817">
              <w:rPr>
                <w:rFonts w:ascii="Times New Roman" w:eastAsia="Times New Roman" w:hAnsi="Times New Roman"/>
                <w:bCs/>
                <w:sz w:val="24"/>
                <w:szCs w:val="24"/>
                <w:lang w:eastAsia="ru-RU"/>
              </w:rPr>
              <w:t xml:space="preserve">аименование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4F63" w:rsidRPr="002B1817" w:rsidRDefault="002B1817" w:rsidP="006D0CB9">
            <w:pPr>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w:t>
            </w:r>
            <w:r w:rsidR="00C54F63" w:rsidRPr="002B1817">
              <w:rPr>
                <w:rFonts w:ascii="Times New Roman" w:eastAsia="Times New Roman" w:hAnsi="Times New Roman"/>
                <w:bCs/>
                <w:sz w:val="24"/>
                <w:szCs w:val="24"/>
                <w:lang w:eastAsia="ru-RU"/>
              </w:rPr>
              <w:t>лощадь, га</w:t>
            </w:r>
          </w:p>
        </w:tc>
      </w:tr>
      <w:tr w:rsidR="00C54F63" w:rsidRPr="00526B08" w:rsidTr="005B7748">
        <w:trPr>
          <w:trHeight w:val="435"/>
          <w:jc w:val="center"/>
        </w:trPr>
        <w:tc>
          <w:tcPr>
            <w:tcW w:w="671" w:type="dxa"/>
            <w:vMerge/>
            <w:tcBorders>
              <w:top w:val="single" w:sz="4" w:space="0" w:color="auto"/>
              <w:left w:val="single" w:sz="4" w:space="0" w:color="auto"/>
              <w:bottom w:val="single" w:sz="4" w:space="0" w:color="000000"/>
              <w:right w:val="single" w:sz="4" w:space="0" w:color="auto"/>
            </w:tcBorders>
            <w:vAlign w:val="center"/>
          </w:tcPr>
          <w:p w:rsidR="00C54F63" w:rsidRPr="002B1817" w:rsidRDefault="00C54F63" w:rsidP="006D0CB9">
            <w:pPr>
              <w:spacing w:after="0" w:line="360" w:lineRule="auto"/>
              <w:rPr>
                <w:rFonts w:ascii="Times New Roman" w:eastAsia="Times New Roman" w:hAnsi="Times New Roman"/>
                <w:bCs/>
                <w:sz w:val="24"/>
                <w:szCs w:val="24"/>
                <w:lang w:eastAsia="ru-RU"/>
              </w:rPr>
            </w:pPr>
          </w:p>
        </w:tc>
        <w:tc>
          <w:tcPr>
            <w:tcW w:w="5954" w:type="dxa"/>
            <w:vMerge/>
            <w:tcBorders>
              <w:top w:val="single" w:sz="4" w:space="0" w:color="auto"/>
              <w:left w:val="single" w:sz="4" w:space="0" w:color="auto"/>
              <w:bottom w:val="single" w:sz="4" w:space="0" w:color="auto"/>
              <w:right w:val="single" w:sz="4" w:space="0" w:color="auto"/>
            </w:tcBorders>
            <w:vAlign w:val="center"/>
          </w:tcPr>
          <w:p w:rsidR="00C54F63" w:rsidRPr="002B1817" w:rsidRDefault="00C54F63" w:rsidP="006D0CB9">
            <w:pPr>
              <w:spacing w:after="0" w:line="360" w:lineRule="auto"/>
              <w:rPr>
                <w:rFonts w:ascii="Times New Roman" w:eastAsia="Times New Roman" w:hAnsi="Times New Roman"/>
                <w:bCs/>
                <w:sz w:val="24"/>
                <w:szCs w:val="24"/>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tcPr>
          <w:p w:rsidR="00C54F63" w:rsidRPr="002B1817" w:rsidRDefault="00C54F63" w:rsidP="006D0CB9">
            <w:pPr>
              <w:spacing w:after="0" w:line="360" w:lineRule="auto"/>
              <w:rPr>
                <w:rFonts w:ascii="Times New Roman" w:eastAsia="Times New Roman" w:hAnsi="Times New Roman"/>
                <w:bCs/>
                <w:sz w:val="24"/>
                <w:szCs w:val="24"/>
                <w:lang w:eastAsia="ru-RU"/>
              </w:rPr>
            </w:pP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1</w:t>
            </w:r>
          </w:p>
        </w:tc>
        <w:tc>
          <w:tcPr>
            <w:tcW w:w="5954"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с. Белое</w:t>
            </w:r>
          </w:p>
        </w:tc>
        <w:tc>
          <w:tcPr>
            <w:tcW w:w="1540"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jc w:val="center"/>
              <w:rPr>
                <w:rFonts w:ascii="Times New Roman" w:eastAsia="Times New Roman" w:hAnsi="Times New Roman"/>
                <w:i/>
                <w:iCs/>
                <w:sz w:val="24"/>
                <w:szCs w:val="24"/>
                <w:lang w:eastAsia="ru-RU"/>
              </w:rPr>
            </w:pP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 </w:t>
            </w:r>
          </w:p>
        </w:tc>
        <w:tc>
          <w:tcPr>
            <w:tcW w:w="5954"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rPr>
                <w:rFonts w:ascii="Times New Roman" w:eastAsia="Times New Roman" w:hAnsi="Times New Roman"/>
                <w:iCs/>
                <w:sz w:val="24"/>
                <w:szCs w:val="24"/>
                <w:lang w:eastAsia="ru-RU"/>
              </w:rPr>
            </w:pPr>
            <w:r w:rsidRPr="002B1817">
              <w:rPr>
                <w:rFonts w:ascii="Times New Roman" w:eastAsia="Times New Roman" w:hAnsi="Times New Roman"/>
                <w:iCs/>
                <w:sz w:val="24"/>
                <w:szCs w:val="24"/>
                <w:lang w:eastAsia="ru-RU"/>
              </w:rPr>
              <w:t>Существующих территорий населённого пункта</w:t>
            </w:r>
          </w:p>
        </w:tc>
        <w:tc>
          <w:tcPr>
            <w:tcW w:w="1540" w:type="dxa"/>
            <w:tcBorders>
              <w:top w:val="nil"/>
              <w:left w:val="nil"/>
              <w:bottom w:val="single" w:sz="4" w:space="0" w:color="auto"/>
              <w:right w:val="single" w:sz="4" w:space="0" w:color="auto"/>
            </w:tcBorders>
            <w:shd w:val="clear" w:color="auto" w:fill="auto"/>
            <w:vAlign w:val="center"/>
          </w:tcPr>
          <w:p w:rsidR="00C54F63" w:rsidRPr="00381808" w:rsidRDefault="00C54F63" w:rsidP="006D0CB9">
            <w:pPr>
              <w:spacing w:after="0" w:line="360" w:lineRule="auto"/>
              <w:jc w:val="center"/>
              <w:rPr>
                <w:rFonts w:ascii="Times New Roman" w:eastAsia="Times New Roman" w:hAnsi="Times New Roman"/>
                <w:iCs/>
                <w:sz w:val="24"/>
                <w:szCs w:val="24"/>
                <w:lang w:eastAsia="ru-RU"/>
              </w:rPr>
            </w:pPr>
            <w:r w:rsidRPr="00381808">
              <w:rPr>
                <w:rFonts w:ascii="Times New Roman" w:eastAsia="Times New Roman" w:hAnsi="Times New Roman"/>
                <w:iCs/>
                <w:sz w:val="24"/>
                <w:szCs w:val="24"/>
                <w:lang w:eastAsia="ru-RU"/>
              </w:rPr>
              <w:t>250,47</w:t>
            </w: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p>
        </w:tc>
        <w:tc>
          <w:tcPr>
            <w:tcW w:w="5954"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rPr>
                <w:rFonts w:ascii="Times New Roman" w:eastAsia="Times New Roman" w:hAnsi="Times New Roman"/>
                <w:bCs/>
                <w:sz w:val="24"/>
                <w:szCs w:val="24"/>
                <w:lang w:eastAsia="ru-RU"/>
              </w:rPr>
            </w:pPr>
            <w:r w:rsidRPr="002B1817">
              <w:rPr>
                <w:rFonts w:ascii="Times New Roman" w:eastAsia="Times New Roman" w:hAnsi="Times New Roman"/>
                <w:iCs/>
                <w:sz w:val="24"/>
                <w:szCs w:val="24"/>
                <w:lang w:eastAsia="ru-RU"/>
              </w:rPr>
              <w:t>Земли дополнительно включаемые:</w:t>
            </w:r>
          </w:p>
        </w:tc>
        <w:tc>
          <w:tcPr>
            <w:tcW w:w="1540"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63,25</w:t>
            </w: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p>
        </w:tc>
        <w:tc>
          <w:tcPr>
            <w:tcW w:w="5954"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rPr>
                <w:rFonts w:ascii="Times New Roman" w:eastAsia="Times New Roman" w:hAnsi="Times New Roman"/>
                <w:sz w:val="24"/>
                <w:szCs w:val="24"/>
                <w:lang w:eastAsia="ru-RU"/>
              </w:rPr>
            </w:pPr>
            <w:r w:rsidRPr="002B1817">
              <w:rPr>
                <w:rFonts w:ascii="Times New Roman" w:eastAsia="Times New Roman" w:hAnsi="Times New Roman"/>
                <w:sz w:val="24"/>
                <w:szCs w:val="24"/>
                <w:lang w:eastAsia="ru-RU"/>
              </w:rPr>
              <w:t>из земель неразграниченной государственной собственности (земли в ведении сельсовета)</w:t>
            </w:r>
          </w:p>
        </w:tc>
        <w:tc>
          <w:tcPr>
            <w:tcW w:w="1540"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jc w:val="center"/>
              <w:rPr>
                <w:rFonts w:ascii="Times New Roman" w:eastAsia="Times New Roman" w:hAnsi="Times New Roman"/>
                <w:sz w:val="24"/>
                <w:szCs w:val="24"/>
                <w:lang w:eastAsia="ru-RU"/>
              </w:rPr>
            </w:pPr>
            <w:r w:rsidRPr="002B1817">
              <w:rPr>
                <w:rFonts w:ascii="Times New Roman" w:eastAsia="Times New Roman" w:hAnsi="Times New Roman"/>
                <w:sz w:val="24"/>
                <w:szCs w:val="24"/>
                <w:lang w:eastAsia="ru-RU"/>
              </w:rPr>
              <w:t>63,25</w:t>
            </w: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 </w:t>
            </w:r>
          </w:p>
        </w:tc>
        <w:tc>
          <w:tcPr>
            <w:tcW w:w="5954"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Итого в предлагаемых границах</w:t>
            </w:r>
          </w:p>
        </w:tc>
        <w:tc>
          <w:tcPr>
            <w:tcW w:w="1540"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313,72</w:t>
            </w:r>
          </w:p>
        </w:tc>
      </w:tr>
      <w:tr w:rsidR="00C54F63" w:rsidRPr="00526B08" w:rsidTr="005B7748">
        <w:trPr>
          <w:trHeight w:val="540"/>
          <w:jc w:val="center"/>
        </w:trPr>
        <w:tc>
          <w:tcPr>
            <w:tcW w:w="671" w:type="dxa"/>
            <w:tcBorders>
              <w:top w:val="nil"/>
              <w:left w:val="single" w:sz="4" w:space="0" w:color="auto"/>
              <w:bottom w:val="single" w:sz="4" w:space="0" w:color="auto"/>
              <w:right w:val="single" w:sz="4" w:space="0" w:color="auto"/>
            </w:tcBorders>
            <w:shd w:val="clear" w:color="auto" w:fill="auto"/>
            <w:noWrap/>
            <w:vAlign w:val="bottom"/>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 </w:t>
            </w:r>
          </w:p>
        </w:tc>
        <w:tc>
          <w:tcPr>
            <w:tcW w:w="5954"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ВСЕГО земель населённых пунктов на расчётный срок</w:t>
            </w:r>
          </w:p>
        </w:tc>
        <w:tc>
          <w:tcPr>
            <w:tcW w:w="1540" w:type="dxa"/>
            <w:tcBorders>
              <w:top w:val="nil"/>
              <w:left w:val="nil"/>
              <w:bottom w:val="single" w:sz="4" w:space="0" w:color="auto"/>
              <w:right w:val="single" w:sz="4" w:space="0" w:color="auto"/>
            </w:tcBorders>
            <w:shd w:val="clear" w:color="auto" w:fill="auto"/>
            <w:vAlign w:val="center"/>
          </w:tcPr>
          <w:p w:rsidR="00C54F63" w:rsidRPr="002B1817" w:rsidRDefault="00C54F63" w:rsidP="006D0CB9">
            <w:pPr>
              <w:spacing w:after="0" w:line="360" w:lineRule="auto"/>
              <w:jc w:val="center"/>
              <w:rPr>
                <w:rFonts w:ascii="Times New Roman" w:eastAsia="Times New Roman" w:hAnsi="Times New Roman"/>
                <w:bCs/>
                <w:sz w:val="24"/>
                <w:szCs w:val="24"/>
                <w:lang w:eastAsia="ru-RU"/>
              </w:rPr>
            </w:pPr>
            <w:r w:rsidRPr="002B1817">
              <w:rPr>
                <w:rFonts w:ascii="Times New Roman" w:eastAsia="Times New Roman" w:hAnsi="Times New Roman"/>
                <w:bCs/>
                <w:sz w:val="24"/>
                <w:szCs w:val="24"/>
                <w:lang w:eastAsia="ru-RU"/>
              </w:rPr>
              <w:t>313,72</w:t>
            </w:r>
          </w:p>
        </w:tc>
      </w:tr>
    </w:tbl>
    <w:p w:rsidR="00C54F63" w:rsidRPr="00526B08" w:rsidRDefault="00C54F63" w:rsidP="006D0CB9">
      <w:pPr>
        <w:pStyle w:val="S7"/>
        <w:spacing w:line="360" w:lineRule="auto"/>
        <w:ind w:firstLine="0"/>
        <w:rPr>
          <w:color w:val="FF0000"/>
          <w:sz w:val="24"/>
        </w:rPr>
      </w:pPr>
    </w:p>
    <w:p w:rsidR="00FB3600" w:rsidRPr="00526B08" w:rsidRDefault="00FB3600" w:rsidP="006D0CB9">
      <w:pPr>
        <w:pStyle w:val="S7"/>
        <w:spacing w:line="360" w:lineRule="auto"/>
        <w:ind w:firstLine="0"/>
        <w:rPr>
          <w:color w:val="FF0000"/>
          <w:sz w:val="24"/>
        </w:rPr>
      </w:pPr>
    </w:p>
    <w:p w:rsidR="00FB3600" w:rsidRDefault="00FB3600" w:rsidP="00BB60FF">
      <w:pPr>
        <w:pStyle w:val="27"/>
      </w:pPr>
      <w:bookmarkStart w:id="86" w:name="_Toc342948174"/>
      <w:bookmarkStart w:id="87" w:name="_Toc351811972"/>
      <w:r w:rsidRPr="00526B08">
        <w:t>7.4 Перечень земельных участков включаемых в границы населённых пунктов</w:t>
      </w:r>
      <w:bookmarkEnd w:id="86"/>
      <w:bookmarkEnd w:id="87"/>
    </w:p>
    <w:p w:rsidR="004D53B9" w:rsidRPr="004D53B9" w:rsidRDefault="004D53B9" w:rsidP="004D53B9">
      <w:pPr>
        <w:pStyle w:val="afe"/>
        <w:rPr>
          <w:lang w:eastAsia="ar-SA"/>
        </w:rPr>
      </w:pPr>
    </w:p>
    <w:p w:rsidR="003E42B5" w:rsidRPr="004D53B9" w:rsidRDefault="004D53B9" w:rsidP="004D53B9">
      <w:pPr>
        <w:pStyle w:val="afe"/>
        <w:ind w:firstLine="567"/>
        <w:jc w:val="right"/>
        <w:rPr>
          <w:b/>
          <w:sz w:val="24"/>
          <w:szCs w:val="24"/>
        </w:rPr>
      </w:pPr>
      <w:r>
        <w:rPr>
          <w:b/>
          <w:sz w:val="24"/>
          <w:szCs w:val="24"/>
        </w:rPr>
        <w:t xml:space="preserve">Таблица 7.4.1 </w:t>
      </w:r>
      <w:r w:rsidRPr="004D53B9">
        <w:rPr>
          <w:b/>
          <w:sz w:val="24"/>
          <w:szCs w:val="24"/>
        </w:rPr>
        <w:t>Перечень земельных участков включаемых в границы населённых пунктов</w:t>
      </w:r>
    </w:p>
    <w:tbl>
      <w:tblPr>
        <w:tblW w:w="8165" w:type="dxa"/>
        <w:jc w:val="center"/>
        <w:tblInd w:w="89" w:type="dxa"/>
        <w:tblLook w:val="04A0"/>
      </w:tblPr>
      <w:tblGrid>
        <w:gridCol w:w="671"/>
        <w:gridCol w:w="5954"/>
        <w:gridCol w:w="1540"/>
      </w:tblGrid>
      <w:tr w:rsidR="00C54F63" w:rsidRPr="00526B08" w:rsidTr="005B7748">
        <w:trPr>
          <w:trHeight w:val="414"/>
          <w:jc w:val="center"/>
        </w:trPr>
        <w:tc>
          <w:tcPr>
            <w:tcW w:w="6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 xml:space="preserve">№    </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4F63" w:rsidRPr="003E42B5" w:rsidRDefault="00C8074F" w:rsidP="006D0CB9">
            <w:pPr>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w:t>
            </w:r>
            <w:r w:rsidR="00C54F63" w:rsidRPr="003E42B5">
              <w:rPr>
                <w:rFonts w:ascii="Times New Roman" w:eastAsia="Times New Roman" w:hAnsi="Times New Roman"/>
                <w:bCs/>
                <w:sz w:val="24"/>
                <w:szCs w:val="24"/>
                <w:lang w:eastAsia="ru-RU"/>
              </w:rPr>
              <w:t xml:space="preserve">аименование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4F63" w:rsidRPr="003E42B5" w:rsidRDefault="00C8074F" w:rsidP="006D0CB9">
            <w:pPr>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w:t>
            </w:r>
            <w:r w:rsidR="00C54F63" w:rsidRPr="003E42B5">
              <w:rPr>
                <w:rFonts w:ascii="Times New Roman" w:eastAsia="Times New Roman" w:hAnsi="Times New Roman"/>
                <w:bCs/>
                <w:sz w:val="24"/>
                <w:szCs w:val="24"/>
                <w:lang w:eastAsia="ru-RU"/>
              </w:rPr>
              <w:t>лощадь, га</w:t>
            </w:r>
          </w:p>
        </w:tc>
      </w:tr>
      <w:tr w:rsidR="00C54F63" w:rsidRPr="00526B08" w:rsidTr="005B7748">
        <w:trPr>
          <w:trHeight w:val="435"/>
          <w:jc w:val="center"/>
        </w:trPr>
        <w:tc>
          <w:tcPr>
            <w:tcW w:w="671" w:type="dxa"/>
            <w:vMerge/>
            <w:tcBorders>
              <w:top w:val="single" w:sz="4" w:space="0" w:color="auto"/>
              <w:left w:val="single" w:sz="4" w:space="0" w:color="auto"/>
              <w:bottom w:val="single" w:sz="4" w:space="0" w:color="000000"/>
              <w:right w:val="single" w:sz="4" w:space="0" w:color="auto"/>
            </w:tcBorders>
            <w:vAlign w:val="center"/>
          </w:tcPr>
          <w:p w:rsidR="00C54F63" w:rsidRPr="003E42B5" w:rsidRDefault="00C54F63" w:rsidP="006D0CB9">
            <w:pPr>
              <w:spacing w:after="0" w:line="360" w:lineRule="auto"/>
              <w:rPr>
                <w:rFonts w:ascii="Times New Roman" w:eastAsia="Times New Roman" w:hAnsi="Times New Roman"/>
                <w:bCs/>
                <w:sz w:val="24"/>
                <w:szCs w:val="24"/>
                <w:lang w:eastAsia="ru-RU"/>
              </w:rPr>
            </w:pPr>
          </w:p>
        </w:tc>
        <w:tc>
          <w:tcPr>
            <w:tcW w:w="5954" w:type="dxa"/>
            <w:vMerge/>
            <w:tcBorders>
              <w:top w:val="single" w:sz="4" w:space="0" w:color="auto"/>
              <w:left w:val="single" w:sz="4" w:space="0" w:color="auto"/>
              <w:bottom w:val="single" w:sz="4" w:space="0" w:color="auto"/>
              <w:right w:val="single" w:sz="4" w:space="0" w:color="auto"/>
            </w:tcBorders>
            <w:vAlign w:val="center"/>
          </w:tcPr>
          <w:p w:rsidR="00C54F63" w:rsidRPr="003E42B5" w:rsidRDefault="00C54F63" w:rsidP="006D0CB9">
            <w:pPr>
              <w:spacing w:after="0" w:line="360" w:lineRule="auto"/>
              <w:rPr>
                <w:rFonts w:ascii="Times New Roman" w:eastAsia="Times New Roman" w:hAnsi="Times New Roman"/>
                <w:bCs/>
                <w:sz w:val="24"/>
                <w:szCs w:val="24"/>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tcPr>
          <w:p w:rsidR="00C54F63" w:rsidRPr="003E42B5" w:rsidRDefault="00C54F63" w:rsidP="006D0CB9">
            <w:pPr>
              <w:spacing w:after="0" w:line="360" w:lineRule="auto"/>
              <w:rPr>
                <w:rFonts w:ascii="Times New Roman" w:eastAsia="Times New Roman" w:hAnsi="Times New Roman"/>
                <w:bCs/>
                <w:sz w:val="24"/>
                <w:szCs w:val="24"/>
                <w:lang w:eastAsia="ru-RU"/>
              </w:rPr>
            </w:pP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1</w:t>
            </w:r>
          </w:p>
        </w:tc>
        <w:tc>
          <w:tcPr>
            <w:tcW w:w="5954"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с. Белое</w:t>
            </w:r>
          </w:p>
        </w:tc>
        <w:tc>
          <w:tcPr>
            <w:tcW w:w="1540"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jc w:val="center"/>
              <w:rPr>
                <w:rFonts w:ascii="Times New Roman" w:eastAsia="Times New Roman" w:hAnsi="Times New Roman"/>
                <w:iCs/>
                <w:sz w:val="24"/>
                <w:szCs w:val="24"/>
                <w:lang w:eastAsia="ru-RU"/>
              </w:rPr>
            </w:pP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 </w:t>
            </w:r>
          </w:p>
        </w:tc>
        <w:tc>
          <w:tcPr>
            <w:tcW w:w="5954"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rPr>
                <w:rFonts w:ascii="Times New Roman" w:eastAsia="Times New Roman" w:hAnsi="Times New Roman"/>
                <w:iCs/>
                <w:sz w:val="24"/>
                <w:szCs w:val="24"/>
                <w:lang w:eastAsia="ru-RU"/>
              </w:rPr>
            </w:pPr>
            <w:r w:rsidRPr="003E42B5">
              <w:rPr>
                <w:rFonts w:ascii="Times New Roman" w:eastAsia="Times New Roman" w:hAnsi="Times New Roman"/>
                <w:iCs/>
                <w:sz w:val="24"/>
                <w:szCs w:val="24"/>
                <w:lang w:eastAsia="ru-RU"/>
              </w:rPr>
              <w:t>Существующих территорий населённого пункта</w:t>
            </w:r>
          </w:p>
        </w:tc>
        <w:tc>
          <w:tcPr>
            <w:tcW w:w="1540"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jc w:val="center"/>
              <w:rPr>
                <w:rFonts w:ascii="Times New Roman" w:eastAsia="Times New Roman" w:hAnsi="Times New Roman"/>
                <w:iCs/>
                <w:sz w:val="24"/>
                <w:szCs w:val="24"/>
                <w:lang w:eastAsia="ru-RU"/>
              </w:rPr>
            </w:pPr>
            <w:r w:rsidRPr="003E42B5">
              <w:rPr>
                <w:rFonts w:ascii="Times New Roman" w:eastAsia="Times New Roman" w:hAnsi="Times New Roman"/>
                <w:iCs/>
                <w:sz w:val="24"/>
                <w:szCs w:val="24"/>
                <w:lang w:eastAsia="ru-RU"/>
              </w:rPr>
              <w:t>250,47</w:t>
            </w: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p>
        </w:tc>
        <w:tc>
          <w:tcPr>
            <w:tcW w:w="5954"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rPr>
                <w:rFonts w:ascii="Times New Roman" w:eastAsia="Times New Roman" w:hAnsi="Times New Roman"/>
                <w:bCs/>
                <w:sz w:val="24"/>
                <w:szCs w:val="24"/>
                <w:lang w:eastAsia="ru-RU"/>
              </w:rPr>
            </w:pPr>
            <w:r w:rsidRPr="003E42B5">
              <w:rPr>
                <w:rFonts w:ascii="Times New Roman" w:eastAsia="Times New Roman" w:hAnsi="Times New Roman"/>
                <w:iCs/>
                <w:sz w:val="24"/>
                <w:szCs w:val="24"/>
                <w:lang w:eastAsia="ru-RU"/>
              </w:rPr>
              <w:t>Земли дополнительно включаемые:</w:t>
            </w:r>
          </w:p>
        </w:tc>
        <w:tc>
          <w:tcPr>
            <w:tcW w:w="1540"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63,25</w:t>
            </w: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p>
        </w:tc>
        <w:tc>
          <w:tcPr>
            <w:tcW w:w="5954"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rPr>
                <w:rFonts w:ascii="Times New Roman" w:eastAsia="Times New Roman" w:hAnsi="Times New Roman"/>
                <w:sz w:val="24"/>
                <w:szCs w:val="24"/>
                <w:lang w:eastAsia="ru-RU"/>
              </w:rPr>
            </w:pPr>
            <w:r w:rsidRPr="003E42B5">
              <w:rPr>
                <w:rFonts w:ascii="Times New Roman" w:eastAsia="Times New Roman" w:hAnsi="Times New Roman"/>
                <w:sz w:val="24"/>
                <w:szCs w:val="24"/>
                <w:lang w:eastAsia="ru-RU"/>
              </w:rPr>
              <w:t>В том числе из земель неразграниченной государственной собственности (земли в ведении сельсовета):</w:t>
            </w:r>
          </w:p>
        </w:tc>
        <w:tc>
          <w:tcPr>
            <w:tcW w:w="1540"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jc w:val="center"/>
              <w:rPr>
                <w:rFonts w:ascii="Times New Roman" w:eastAsia="Times New Roman" w:hAnsi="Times New Roman"/>
                <w:sz w:val="24"/>
                <w:szCs w:val="24"/>
                <w:lang w:eastAsia="ru-RU"/>
              </w:rPr>
            </w:pP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p>
        </w:tc>
        <w:tc>
          <w:tcPr>
            <w:tcW w:w="5954"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rPr>
                <w:rFonts w:ascii="Times New Roman" w:eastAsia="Times New Roman" w:hAnsi="Times New Roman"/>
                <w:sz w:val="24"/>
                <w:szCs w:val="24"/>
                <w:lang w:eastAsia="ru-RU"/>
              </w:rPr>
            </w:pPr>
            <w:r w:rsidRPr="003E42B5">
              <w:rPr>
                <w:rFonts w:ascii="Times New Roman" w:eastAsia="Times New Roman" w:hAnsi="Times New Roman"/>
                <w:sz w:val="24"/>
                <w:szCs w:val="24"/>
                <w:lang w:eastAsia="ru-RU"/>
              </w:rPr>
              <w:t>часть з/у КН 54:08:028605:640</w:t>
            </w:r>
          </w:p>
        </w:tc>
        <w:tc>
          <w:tcPr>
            <w:tcW w:w="1540"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jc w:val="center"/>
              <w:rPr>
                <w:rFonts w:ascii="Times New Roman" w:eastAsia="Times New Roman" w:hAnsi="Times New Roman"/>
                <w:sz w:val="24"/>
                <w:szCs w:val="24"/>
                <w:lang w:eastAsia="ru-RU"/>
              </w:rPr>
            </w:pPr>
            <w:r w:rsidRPr="003E42B5">
              <w:rPr>
                <w:rFonts w:ascii="Times New Roman" w:eastAsia="Times New Roman" w:hAnsi="Times New Roman"/>
                <w:sz w:val="24"/>
                <w:szCs w:val="24"/>
                <w:lang w:eastAsia="ru-RU"/>
              </w:rPr>
              <w:t>63,25</w:t>
            </w:r>
          </w:p>
        </w:tc>
      </w:tr>
      <w:tr w:rsidR="00C54F63" w:rsidRPr="00526B08" w:rsidTr="005B7748">
        <w:trPr>
          <w:trHeight w:val="360"/>
          <w:jc w:val="center"/>
        </w:trPr>
        <w:tc>
          <w:tcPr>
            <w:tcW w:w="671" w:type="dxa"/>
            <w:tcBorders>
              <w:top w:val="nil"/>
              <w:left w:val="single" w:sz="4" w:space="0" w:color="auto"/>
              <w:bottom w:val="single" w:sz="4" w:space="0" w:color="auto"/>
              <w:right w:val="single" w:sz="4" w:space="0" w:color="auto"/>
            </w:tcBorders>
            <w:shd w:val="clear" w:color="auto" w:fill="auto"/>
            <w:vAlign w:val="bottom"/>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 </w:t>
            </w:r>
          </w:p>
        </w:tc>
        <w:tc>
          <w:tcPr>
            <w:tcW w:w="5954"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Итого в предлагаемых границах</w:t>
            </w:r>
          </w:p>
        </w:tc>
        <w:tc>
          <w:tcPr>
            <w:tcW w:w="1540" w:type="dxa"/>
            <w:tcBorders>
              <w:top w:val="nil"/>
              <w:left w:val="nil"/>
              <w:bottom w:val="single" w:sz="4" w:space="0" w:color="auto"/>
              <w:right w:val="single" w:sz="4" w:space="0" w:color="auto"/>
            </w:tcBorders>
            <w:shd w:val="clear" w:color="auto" w:fill="auto"/>
            <w:vAlign w:val="center"/>
          </w:tcPr>
          <w:p w:rsidR="00C54F63" w:rsidRPr="003E42B5" w:rsidRDefault="00C54F63" w:rsidP="006D0CB9">
            <w:pPr>
              <w:spacing w:after="0" w:line="360" w:lineRule="auto"/>
              <w:jc w:val="center"/>
              <w:rPr>
                <w:rFonts w:ascii="Times New Roman" w:eastAsia="Times New Roman" w:hAnsi="Times New Roman"/>
                <w:bCs/>
                <w:sz w:val="24"/>
                <w:szCs w:val="24"/>
                <w:lang w:eastAsia="ru-RU"/>
              </w:rPr>
            </w:pPr>
            <w:r w:rsidRPr="003E42B5">
              <w:rPr>
                <w:rFonts w:ascii="Times New Roman" w:eastAsia="Times New Roman" w:hAnsi="Times New Roman"/>
                <w:bCs/>
                <w:sz w:val="24"/>
                <w:szCs w:val="24"/>
                <w:lang w:eastAsia="ru-RU"/>
              </w:rPr>
              <w:t>313,72</w:t>
            </w:r>
          </w:p>
        </w:tc>
      </w:tr>
    </w:tbl>
    <w:p w:rsidR="00C54F63" w:rsidRPr="00526B08" w:rsidRDefault="00C54F63" w:rsidP="006D0CB9">
      <w:pPr>
        <w:pStyle w:val="S7"/>
        <w:spacing w:line="360" w:lineRule="auto"/>
        <w:ind w:firstLine="0"/>
        <w:rPr>
          <w:sz w:val="24"/>
        </w:rPr>
      </w:pPr>
    </w:p>
    <w:p w:rsidR="00C54F63" w:rsidRPr="00526B08" w:rsidRDefault="00C54F63" w:rsidP="006D0CB9">
      <w:pPr>
        <w:pStyle w:val="S7"/>
        <w:spacing w:line="360" w:lineRule="auto"/>
        <w:ind w:firstLine="0"/>
        <w:rPr>
          <w:color w:val="FF0000"/>
          <w:sz w:val="24"/>
        </w:rPr>
        <w:sectPr w:rsidR="00C54F63" w:rsidRPr="00526B08" w:rsidSect="008F0710">
          <w:headerReference w:type="even" r:id="rId36"/>
          <w:footerReference w:type="even" r:id="rId37"/>
          <w:footerReference w:type="default" r:id="rId38"/>
          <w:headerReference w:type="first" r:id="rId39"/>
          <w:footerReference w:type="first" r:id="rId40"/>
          <w:pgSz w:w="11906" w:h="16838"/>
          <w:pgMar w:top="851" w:right="567" w:bottom="851" w:left="1418" w:header="709" w:footer="423" w:gutter="0"/>
          <w:cols w:space="708"/>
          <w:docGrid w:linePitch="360"/>
        </w:sectPr>
      </w:pPr>
    </w:p>
    <w:p w:rsidR="00AC7769" w:rsidRPr="00AC7769" w:rsidRDefault="00AC7769" w:rsidP="006D0CB9">
      <w:pPr>
        <w:pStyle w:val="1f0"/>
        <w:rPr>
          <w:kern w:val="32"/>
        </w:rPr>
      </w:pPr>
      <w:bookmarkStart w:id="88" w:name="_Toc343661179"/>
      <w:bookmarkStart w:id="89" w:name="_Toc351337532"/>
      <w:bookmarkStart w:id="90" w:name="_Toc351811973"/>
      <w:r w:rsidRPr="00AC7769">
        <w:rPr>
          <w:kern w:val="32"/>
        </w:rPr>
        <w:t>Глава 8 Развитие и размещение объектов транспортной инфра</w:t>
      </w:r>
      <w:r w:rsidR="006805C0">
        <w:rPr>
          <w:kern w:val="32"/>
        </w:rPr>
        <w:t>-</w:t>
      </w:r>
      <w:r w:rsidRPr="00AC7769">
        <w:rPr>
          <w:kern w:val="32"/>
        </w:rPr>
        <w:t>структуры</w:t>
      </w:r>
      <w:bookmarkEnd w:id="88"/>
      <w:bookmarkEnd w:id="89"/>
      <w:bookmarkEnd w:id="90"/>
    </w:p>
    <w:p w:rsidR="00AC7769" w:rsidRPr="00AC7769" w:rsidRDefault="00AC7769" w:rsidP="006D0CB9">
      <w:pPr>
        <w:widowControl w:val="0"/>
        <w:autoSpaceDE w:val="0"/>
        <w:autoSpaceDN w:val="0"/>
        <w:adjustRightInd w:val="0"/>
        <w:spacing w:after="0" w:line="360" w:lineRule="auto"/>
        <w:rPr>
          <w:rFonts w:ascii="Times New Roman" w:eastAsia="Times New Roman" w:hAnsi="Times New Roman"/>
          <w:sz w:val="24"/>
          <w:szCs w:val="24"/>
          <w:lang w:eastAsia="ru-RU"/>
        </w:rPr>
      </w:pPr>
    </w:p>
    <w:p w:rsidR="00AC7769" w:rsidRPr="00AC7769" w:rsidRDefault="00AC7769" w:rsidP="00BB60FF">
      <w:pPr>
        <w:pStyle w:val="27"/>
      </w:pPr>
      <w:bookmarkStart w:id="91" w:name="_Toc343661180"/>
      <w:bookmarkStart w:id="92" w:name="_Toc351337533"/>
      <w:bookmarkStart w:id="93" w:name="_Toc351811974"/>
      <w:r w:rsidRPr="00AC7769">
        <w:t>8.1 Железнодорожный транспорт</w:t>
      </w:r>
      <w:bookmarkEnd w:id="91"/>
      <w:bookmarkEnd w:id="92"/>
      <w:bookmarkEnd w:id="93"/>
    </w:p>
    <w:p w:rsidR="00144E2C" w:rsidRPr="00526B08" w:rsidRDefault="00144E2C" w:rsidP="0074065D">
      <w:pPr>
        <w:pStyle w:val="S7"/>
        <w:spacing w:line="360" w:lineRule="auto"/>
        <w:ind w:firstLine="567"/>
        <w:rPr>
          <w:sz w:val="24"/>
        </w:rPr>
      </w:pPr>
      <w:r w:rsidRPr="00526B08">
        <w:rPr>
          <w:sz w:val="24"/>
        </w:rPr>
        <w:t>Железнодорожный транспорт на территории поселения</w:t>
      </w:r>
      <w:r w:rsidR="006B468E" w:rsidRPr="00526B08">
        <w:rPr>
          <w:sz w:val="24"/>
        </w:rPr>
        <w:t xml:space="preserve"> </w:t>
      </w:r>
      <w:r w:rsidRPr="00526B08">
        <w:rPr>
          <w:sz w:val="24"/>
        </w:rPr>
        <w:t>отсутс</w:t>
      </w:r>
      <w:r w:rsidR="006B468E" w:rsidRPr="00526B08">
        <w:rPr>
          <w:sz w:val="24"/>
        </w:rPr>
        <w:t>т</w:t>
      </w:r>
      <w:r w:rsidRPr="00526B08">
        <w:rPr>
          <w:sz w:val="24"/>
        </w:rPr>
        <w:t>вует.</w:t>
      </w:r>
      <w:r w:rsidR="0057122F" w:rsidRPr="00526B08">
        <w:rPr>
          <w:sz w:val="24"/>
        </w:rPr>
        <w:t xml:space="preserve"> </w:t>
      </w:r>
      <w:r w:rsidR="00AE3BAB" w:rsidRPr="00526B08">
        <w:rPr>
          <w:sz w:val="24"/>
        </w:rPr>
        <w:t>Вблизи проектируемой территории расположен крупный железнодорожный узел Новосибирской области – г.</w:t>
      </w:r>
      <w:r w:rsidR="00C00CD7" w:rsidRPr="00C00CD7">
        <w:rPr>
          <w:sz w:val="24"/>
        </w:rPr>
        <w:t xml:space="preserve"> </w:t>
      </w:r>
      <w:r w:rsidR="00AE3BAB" w:rsidRPr="00526B08">
        <w:rPr>
          <w:sz w:val="24"/>
        </w:rPr>
        <w:t xml:space="preserve">Карасук. </w:t>
      </w:r>
    </w:p>
    <w:p w:rsidR="00C11961" w:rsidRPr="00526B08" w:rsidRDefault="00C11961" w:rsidP="0074065D">
      <w:pPr>
        <w:pStyle w:val="S7"/>
        <w:spacing w:line="360" w:lineRule="auto"/>
        <w:ind w:firstLine="567"/>
        <w:rPr>
          <w:sz w:val="24"/>
        </w:rPr>
      </w:pPr>
      <w:r w:rsidRPr="00526B08">
        <w:rPr>
          <w:sz w:val="24"/>
        </w:rPr>
        <w:t>Развитие железнодорожного транспорта не территории поселения не ожидается.</w:t>
      </w:r>
    </w:p>
    <w:p w:rsidR="00B0575A" w:rsidRPr="00526B08" w:rsidRDefault="00B0575A" w:rsidP="0074065D">
      <w:pPr>
        <w:pStyle w:val="afe"/>
        <w:spacing w:after="0" w:line="360" w:lineRule="auto"/>
        <w:ind w:firstLine="567"/>
        <w:rPr>
          <w:color w:val="FF0000"/>
          <w:sz w:val="24"/>
          <w:szCs w:val="24"/>
        </w:rPr>
      </w:pPr>
    </w:p>
    <w:p w:rsidR="00D53D66" w:rsidRPr="00526B08" w:rsidRDefault="00DB1902" w:rsidP="00BB60FF">
      <w:pPr>
        <w:pStyle w:val="27"/>
      </w:pPr>
      <w:bookmarkStart w:id="94" w:name="_Toc342948177"/>
      <w:bookmarkStart w:id="95" w:name="_Toc351811975"/>
      <w:r w:rsidRPr="00526B08">
        <w:t>8</w:t>
      </w:r>
      <w:r w:rsidR="00D53D66" w:rsidRPr="00526B08">
        <w:t>.2 Автомобильный транспорт, дорожная сеть</w:t>
      </w:r>
      <w:bookmarkEnd w:id="94"/>
      <w:bookmarkEnd w:id="95"/>
    </w:p>
    <w:p w:rsidR="003E453D" w:rsidRPr="00526B08" w:rsidRDefault="003E453D" w:rsidP="0074065D">
      <w:pPr>
        <w:pStyle w:val="S7"/>
        <w:tabs>
          <w:tab w:val="left" w:pos="851"/>
        </w:tabs>
        <w:spacing w:line="360" w:lineRule="auto"/>
        <w:ind w:firstLine="567"/>
        <w:rPr>
          <w:bCs/>
          <w:sz w:val="24"/>
        </w:rPr>
      </w:pPr>
      <w:r w:rsidRPr="00526B08">
        <w:rPr>
          <w:sz w:val="24"/>
        </w:rPr>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областного центра.</w:t>
      </w:r>
      <w:r w:rsidRPr="00526B08">
        <w:rPr>
          <w:bCs/>
          <w:sz w:val="24"/>
        </w:rPr>
        <w:t xml:space="preserve">  </w:t>
      </w:r>
      <w:r w:rsidR="0057122F" w:rsidRPr="00526B08">
        <w:rPr>
          <w:bCs/>
          <w:sz w:val="24"/>
        </w:rPr>
        <w:t xml:space="preserve">Карасукский район в целом и </w:t>
      </w:r>
      <w:r w:rsidR="00144E2C" w:rsidRPr="00526B08">
        <w:rPr>
          <w:bCs/>
          <w:sz w:val="24"/>
        </w:rPr>
        <w:t>Беленский</w:t>
      </w:r>
      <w:r w:rsidR="0057122F" w:rsidRPr="00526B08">
        <w:rPr>
          <w:bCs/>
          <w:sz w:val="24"/>
        </w:rPr>
        <w:t xml:space="preserve"> сельсовет в частности значительно удалены от города Новосибирска. В то же время </w:t>
      </w:r>
      <w:r w:rsidR="00144E2C" w:rsidRPr="00526B08">
        <w:rPr>
          <w:bCs/>
          <w:sz w:val="24"/>
        </w:rPr>
        <w:t>с.</w:t>
      </w:r>
      <w:r w:rsidR="00C00CD7" w:rsidRPr="00C00CD7">
        <w:rPr>
          <w:bCs/>
          <w:sz w:val="24"/>
        </w:rPr>
        <w:t xml:space="preserve"> </w:t>
      </w:r>
      <w:r w:rsidR="00144E2C" w:rsidRPr="00526B08">
        <w:rPr>
          <w:bCs/>
          <w:sz w:val="24"/>
        </w:rPr>
        <w:t>Белое располагаясь вблизи региональной автодороги К-17р имеет высокий урове</w:t>
      </w:r>
      <w:r w:rsidR="00C00CD7">
        <w:rPr>
          <w:bCs/>
          <w:sz w:val="24"/>
        </w:rPr>
        <w:t>нь доступности районного центра</w:t>
      </w:r>
      <w:r w:rsidR="00144E2C" w:rsidRPr="00526B08">
        <w:rPr>
          <w:bCs/>
          <w:sz w:val="24"/>
        </w:rPr>
        <w:t>, и хорошую транспортную связь с областным.</w:t>
      </w:r>
    </w:p>
    <w:p w:rsidR="003E453D" w:rsidRPr="00526B08" w:rsidRDefault="003E453D" w:rsidP="0074065D">
      <w:pPr>
        <w:pStyle w:val="S7"/>
        <w:tabs>
          <w:tab w:val="left" w:pos="851"/>
        </w:tabs>
        <w:spacing w:line="360" w:lineRule="auto"/>
        <w:ind w:firstLine="567"/>
        <w:rPr>
          <w:sz w:val="24"/>
        </w:rPr>
      </w:pPr>
      <w:r w:rsidRPr="00526B08">
        <w:rPr>
          <w:sz w:val="24"/>
        </w:rPr>
        <w:t xml:space="preserve">Опорная дорожная сеть поселения представлена дорогами </w:t>
      </w:r>
      <w:r w:rsidR="00E34549" w:rsidRPr="00526B08">
        <w:rPr>
          <w:sz w:val="24"/>
        </w:rPr>
        <w:t xml:space="preserve">регионального, </w:t>
      </w:r>
      <w:r w:rsidRPr="00526B08">
        <w:rPr>
          <w:sz w:val="24"/>
        </w:rPr>
        <w:t xml:space="preserve">межмуниципального и местного значения. Состояние сети автомобильных дорог муниципального образования в целом удовлетворяет потребности участников движения. Сеть представлена дорогами </w:t>
      </w:r>
      <w:r w:rsidR="00E34549" w:rsidRPr="00526B08">
        <w:rPr>
          <w:sz w:val="24"/>
          <w:lang w:val="en-US"/>
        </w:rPr>
        <w:t>III</w:t>
      </w:r>
      <w:r w:rsidR="00E34549" w:rsidRPr="00526B08">
        <w:rPr>
          <w:sz w:val="24"/>
        </w:rPr>
        <w:t xml:space="preserve">, </w:t>
      </w:r>
      <w:r w:rsidRPr="00526B08">
        <w:rPr>
          <w:sz w:val="24"/>
        </w:rPr>
        <w:t xml:space="preserve">IV технической категории с усовершенствованным и переходным покрытием. </w:t>
      </w:r>
    </w:p>
    <w:p w:rsidR="003E453D" w:rsidRPr="00526B08" w:rsidRDefault="003E453D" w:rsidP="0074065D">
      <w:pPr>
        <w:pStyle w:val="S7"/>
        <w:tabs>
          <w:tab w:val="left" w:pos="851"/>
        </w:tabs>
        <w:spacing w:line="360" w:lineRule="auto"/>
        <w:ind w:firstLine="567"/>
        <w:rPr>
          <w:sz w:val="24"/>
        </w:rPr>
      </w:pPr>
      <w:r w:rsidRPr="00526B08">
        <w:rPr>
          <w:sz w:val="24"/>
        </w:rPr>
        <w:t xml:space="preserve">Характеристика автомобильных дорог межмуниципального значения отнесённых к государственной собственности Новосибирской области приведена в </w:t>
      </w:r>
      <w:r w:rsidRPr="00BC4457">
        <w:rPr>
          <w:sz w:val="24"/>
        </w:rPr>
        <w:t xml:space="preserve">таблице </w:t>
      </w:r>
      <w:r w:rsidR="00C00CD7" w:rsidRPr="00C00CD7">
        <w:rPr>
          <w:sz w:val="24"/>
        </w:rPr>
        <w:t>8.2.1</w:t>
      </w:r>
      <w:r w:rsidRPr="00BC4457">
        <w:rPr>
          <w:sz w:val="24"/>
        </w:rPr>
        <w:t>.</w:t>
      </w:r>
      <w:r w:rsidRPr="00526B08">
        <w:rPr>
          <w:i/>
          <w:sz w:val="24"/>
        </w:rPr>
        <w:t xml:space="preserve">  </w:t>
      </w:r>
      <w:r w:rsidRPr="00526B08">
        <w:rPr>
          <w:sz w:val="24"/>
        </w:rPr>
        <w:t xml:space="preserve">Ширина придорожных полос установлена в соответствии с </w:t>
      </w:r>
      <w:r w:rsidRPr="00547428">
        <w:rPr>
          <w:sz w:val="24"/>
        </w:rPr>
        <w:t xml:space="preserve">Федеральным законом от 8 ноября </w:t>
      </w:r>
      <w:smartTag w:uri="urn:schemas-microsoft-com:office:smarttags" w:element="metricconverter">
        <w:smartTagPr>
          <w:attr w:name="ProductID" w:val="2007 г"/>
        </w:smartTagPr>
        <w:r w:rsidRPr="00547428">
          <w:rPr>
            <w:sz w:val="24"/>
          </w:rPr>
          <w:t>2007 г</w:t>
        </w:r>
      </w:smartTag>
      <w:r w:rsidRPr="00547428">
        <w:rPr>
          <w:sz w:val="24"/>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w:t>
      </w:r>
      <w:r w:rsidRPr="00526B08">
        <w:rPr>
          <w:sz w:val="24"/>
        </w:rPr>
        <w:t xml:space="preserve"> составляет:</w:t>
      </w:r>
    </w:p>
    <w:p w:rsidR="003E453D" w:rsidRPr="00526B08" w:rsidRDefault="003E453D" w:rsidP="003E4D67">
      <w:pPr>
        <w:pStyle w:val="S7"/>
        <w:numPr>
          <w:ilvl w:val="0"/>
          <w:numId w:val="29"/>
        </w:numPr>
        <w:tabs>
          <w:tab w:val="left" w:pos="851"/>
        </w:tabs>
        <w:spacing w:line="360" w:lineRule="auto"/>
        <w:ind w:left="0" w:firstLine="567"/>
        <w:rPr>
          <w:sz w:val="24"/>
        </w:rPr>
      </w:pPr>
      <w:r w:rsidRPr="00526B08">
        <w:rPr>
          <w:sz w:val="24"/>
        </w:rPr>
        <w:t xml:space="preserve">для дорог </w:t>
      </w:r>
      <w:r w:rsidRPr="00526B08">
        <w:rPr>
          <w:sz w:val="24"/>
          <w:lang w:val="en-US"/>
        </w:rPr>
        <w:t>III</w:t>
      </w:r>
      <w:r w:rsidRPr="00526B08">
        <w:rPr>
          <w:sz w:val="24"/>
        </w:rPr>
        <w:t>-</w:t>
      </w:r>
      <w:r w:rsidRPr="00526B08">
        <w:rPr>
          <w:sz w:val="24"/>
          <w:lang w:val="en-US"/>
        </w:rPr>
        <w:t>IV</w:t>
      </w:r>
      <w:r w:rsidRPr="00526B08">
        <w:rPr>
          <w:sz w:val="24"/>
        </w:rPr>
        <w:t xml:space="preserve"> категории  - 50м; </w:t>
      </w:r>
    </w:p>
    <w:p w:rsidR="003E453D" w:rsidRPr="00526B08" w:rsidRDefault="003E453D" w:rsidP="003E4D67">
      <w:pPr>
        <w:pStyle w:val="S7"/>
        <w:numPr>
          <w:ilvl w:val="0"/>
          <w:numId w:val="29"/>
        </w:numPr>
        <w:tabs>
          <w:tab w:val="left" w:pos="851"/>
        </w:tabs>
        <w:spacing w:line="360" w:lineRule="auto"/>
        <w:ind w:left="0" w:firstLine="567"/>
        <w:rPr>
          <w:i/>
          <w:sz w:val="24"/>
        </w:rPr>
      </w:pPr>
      <w:r w:rsidRPr="00526B08">
        <w:rPr>
          <w:sz w:val="24"/>
        </w:rPr>
        <w:t xml:space="preserve">для дороги </w:t>
      </w:r>
      <w:r w:rsidRPr="00526B08">
        <w:rPr>
          <w:sz w:val="24"/>
          <w:lang w:val="en-US"/>
        </w:rPr>
        <w:t>V</w:t>
      </w:r>
      <w:r w:rsidRPr="00526B08">
        <w:rPr>
          <w:sz w:val="24"/>
        </w:rPr>
        <w:t xml:space="preserve"> категории – </w:t>
      </w:r>
      <w:smartTag w:uri="urn:schemas-microsoft-com:office:smarttags" w:element="metricconverter">
        <w:smartTagPr>
          <w:attr w:name="ProductID" w:val="25 м"/>
        </w:smartTagPr>
        <w:r w:rsidRPr="00526B08">
          <w:rPr>
            <w:sz w:val="24"/>
          </w:rPr>
          <w:t>25 м</w:t>
        </w:r>
      </w:smartTag>
      <w:r w:rsidRPr="00526B08">
        <w:rPr>
          <w:sz w:val="24"/>
        </w:rPr>
        <w:t>.</w:t>
      </w:r>
    </w:p>
    <w:p w:rsidR="003E453D" w:rsidRPr="00526B08" w:rsidRDefault="003E453D" w:rsidP="0074065D">
      <w:pPr>
        <w:pStyle w:val="S7"/>
        <w:tabs>
          <w:tab w:val="left" w:pos="851"/>
        </w:tabs>
        <w:spacing w:line="360" w:lineRule="auto"/>
        <w:ind w:firstLine="567"/>
        <w:rPr>
          <w:sz w:val="24"/>
        </w:rPr>
      </w:pPr>
      <w:r w:rsidRPr="00526B08">
        <w:rPr>
          <w:sz w:val="24"/>
        </w:rPr>
        <w:t xml:space="preserve">Для автомобильных дорог общего пользования в границах населённого пункта в соответствии </w:t>
      </w:r>
      <w:r w:rsidRPr="00547428">
        <w:rPr>
          <w:sz w:val="24"/>
        </w:rPr>
        <w:t xml:space="preserve">со СП 42.13330.2011 «СНиП 2.07.01-89* «Градостроительство. Планировка и застройка городских и сельских поселений» </w:t>
      </w:r>
      <w:r w:rsidRPr="00526B08">
        <w:rPr>
          <w:sz w:val="24"/>
        </w:rPr>
        <w:t>установлены санитарные разрывы до жилой застройки:</w:t>
      </w:r>
    </w:p>
    <w:p w:rsidR="003E453D" w:rsidRPr="00526B08" w:rsidRDefault="003E453D" w:rsidP="003E4D67">
      <w:pPr>
        <w:pStyle w:val="S7"/>
        <w:numPr>
          <w:ilvl w:val="0"/>
          <w:numId w:val="30"/>
        </w:numPr>
        <w:tabs>
          <w:tab w:val="left" w:pos="851"/>
        </w:tabs>
        <w:spacing w:line="360" w:lineRule="auto"/>
        <w:ind w:left="0" w:firstLine="567"/>
        <w:rPr>
          <w:sz w:val="24"/>
        </w:rPr>
      </w:pPr>
      <w:r w:rsidRPr="00526B08">
        <w:rPr>
          <w:sz w:val="24"/>
        </w:rPr>
        <w:t xml:space="preserve">для дорог </w:t>
      </w:r>
      <w:r w:rsidRPr="00526B08">
        <w:rPr>
          <w:sz w:val="24"/>
          <w:lang w:val="en-US"/>
        </w:rPr>
        <w:t>IV</w:t>
      </w:r>
      <w:r w:rsidR="0078021D">
        <w:rPr>
          <w:sz w:val="24"/>
        </w:rPr>
        <w:t xml:space="preserve"> категории  - 50 м.</w:t>
      </w:r>
    </w:p>
    <w:p w:rsidR="003E453D" w:rsidRPr="00526B08" w:rsidRDefault="003E453D" w:rsidP="0074065D">
      <w:pPr>
        <w:pStyle w:val="S7"/>
        <w:tabs>
          <w:tab w:val="left" w:pos="851"/>
        </w:tabs>
        <w:spacing w:line="360" w:lineRule="auto"/>
        <w:ind w:firstLine="567"/>
        <w:rPr>
          <w:sz w:val="24"/>
        </w:rPr>
      </w:pPr>
      <w:r w:rsidRPr="00526B08">
        <w:rPr>
          <w:sz w:val="24"/>
        </w:rPr>
        <w:t>Общая протяжённость дорожной сети</w:t>
      </w:r>
      <w:r w:rsidR="001A02D2" w:rsidRPr="001A02D2">
        <w:rPr>
          <w:sz w:val="24"/>
        </w:rPr>
        <w:t xml:space="preserve"> 25</w:t>
      </w:r>
      <w:r w:rsidR="001A02D2">
        <w:rPr>
          <w:sz w:val="24"/>
        </w:rPr>
        <w:t xml:space="preserve"> км, в том числе </w:t>
      </w:r>
      <w:r w:rsidR="00E34549" w:rsidRPr="00526B08">
        <w:rPr>
          <w:sz w:val="24"/>
        </w:rPr>
        <w:t>с твёрдым покрытием</w:t>
      </w:r>
      <w:r w:rsidRPr="00526B08">
        <w:rPr>
          <w:sz w:val="24"/>
        </w:rPr>
        <w:t xml:space="preserve"> составляет </w:t>
      </w:r>
      <w:r w:rsidR="001A02D2" w:rsidRPr="001A02D2">
        <w:rPr>
          <w:sz w:val="24"/>
        </w:rPr>
        <w:t>11</w:t>
      </w:r>
      <w:r w:rsidR="00E34549" w:rsidRPr="00526B08">
        <w:rPr>
          <w:sz w:val="24"/>
        </w:rPr>
        <w:t xml:space="preserve"> </w:t>
      </w:r>
      <w:r w:rsidR="004E7AEA" w:rsidRPr="00526B08">
        <w:rPr>
          <w:sz w:val="24"/>
        </w:rPr>
        <w:t xml:space="preserve"> км, </w:t>
      </w:r>
      <w:r w:rsidRPr="00526B08">
        <w:rPr>
          <w:sz w:val="24"/>
        </w:rPr>
        <w:t xml:space="preserve">протяжённость просёлочных, полевых и лесных дорог  </w:t>
      </w:r>
      <w:r w:rsidR="00895496" w:rsidRPr="00526B08">
        <w:rPr>
          <w:sz w:val="24"/>
        </w:rPr>
        <w:t>2</w:t>
      </w:r>
      <w:r w:rsidR="00616356">
        <w:rPr>
          <w:sz w:val="24"/>
        </w:rPr>
        <w:t>37</w:t>
      </w:r>
      <w:r w:rsidR="00895496" w:rsidRPr="00526B08">
        <w:rPr>
          <w:sz w:val="24"/>
        </w:rPr>
        <w:t>,0</w:t>
      </w:r>
      <w:r w:rsidRPr="00526B08">
        <w:rPr>
          <w:sz w:val="24"/>
        </w:rPr>
        <w:t> км. Плотность дорожной сети с твёрдым покрытием составляет 0,</w:t>
      </w:r>
      <w:r w:rsidR="00E34549" w:rsidRPr="00526B08">
        <w:rPr>
          <w:sz w:val="24"/>
        </w:rPr>
        <w:t>1</w:t>
      </w:r>
      <w:r w:rsidR="00895496" w:rsidRPr="00526B08">
        <w:rPr>
          <w:sz w:val="24"/>
        </w:rPr>
        <w:t>4</w:t>
      </w:r>
      <w:r w:rsidRPr="00526B08">
        <w:rPr>
          <w:sz w:val="24"/>
        </w:rPr>
        <w:t xml:space="preserve"> км/кв.км. </w:t>
      </w:r>
    </w:p>
    <w:p w:rsidR="003E453D" w:rsidRPr="00526B08" w:rsidRDefault="003E453D" w:rsidP="006D0CB9">
      <w:pPr>
        <w:pStyle w:val="S7"/>
        <w:spacing w:line="360" w:lineRule="auto"/>
        <w:ind w:firstLine="0"/>
        <w:rPr>
          <w:color w:val="FF0000"/>
          <w:sz w:val="24"/>
        </w:rPr>
      </w:pPr>
    </w:p>
    <w:p w:rsidR="00A954A2" w:rsidRDefault="00A954A2" w:rsidP="006D0CB9">
      <w:pPr>
        <w:tabs>
          <w:tab w:val="left" w:pos="8996"/>
        </w:tabs>
        <w:spacing w:after="0" w:line="360" w:lineRule="auto"/>
        <w:jc w:val="right"/>
        <w:rPr>
          <w:rFonts w:ascii="Times New Roman" w:hAnsi="Times New Roman"/>
          <w:i/>
          <w:sz w:val="24"/>
          <w:szCs w:val="24"/>
        </w:rPr>
        <w:sectPr w:rsidR="00A954A2" w:rsidSect="008F0710">
          <w:pgSz w:w="11906" w:h="16838"/>
          <w:pgMar w:top="851" w:right="567" w:bottom="851" w:left="1418" w:header="709" w:footer="425" w:gutter="0"/>
          <w:cols w:space="708"/>
          <w:docGrid w:linePitch="360"/>
        </w:sectPr>
      </w:pPr>
    </w:p>
    <w:p w:rsidR="00A954A2" w:rsidRDefault="00A954A2" w:rsidP="006D0CB9">
      <w:pPr>
        <w:pStyle w:val="affffff0"/>
        <w:ind w:left="0"/>
      </w:pPr>
      <w:r>
        <w:t>Таблица 8.2.</w:t>
      </w:r>
      <w:r w:rsidRPr="0017567D">
        <w:t>1</w:t>
      </w:r>
      <w:r>
        <w:t xml:space="preserve"> </w:t>
      </w:r>
      <w:r w:rsidRPr="0017567D">
        <w:t xml:space="preserve">Перечень автомобильных дорог общего пользования отнесенных к государственной собственности </w:t>
      </w:r>
    </w:p>
    <w:p w:rsidR="00A954A2" w:rsidRPr="0017567D" w:rsidRDefault="00A954A2" w:rsidP="006D0CB9">
      <w:pPr>
        <w:pStyle w:val="affffff0"/>
        <w:ind w:left="0"/>
      </w:pPr>
      <w:r w:rsidRPr="0017567D">
        <w:t>Новосибирской области</w:t>
      </w:r>
    </w:p>
    <w:tbl>
      <w:tblPr>
        <w:tblW w:w="0" w:type="auto"/>
        <w:tblInd w:w="103" w:type="dxa"/>
        <w:tblLook w:val="04A0"/>
      </w:tblPr>
      <w:tblGrid>
        <w:gridCol w:w="2180"/>
        <w:gridCol w:w="4087"/>
        <w:gridCol w:w="929"/>
        <w:gridCol w:w="1209"/>
        <w:gridCol w:w="1153"/>
        <w:gridCol w:w="2335"/>
        <w:gridCol w:w="1368"/>
        <w:gridCol w:w="994"/>
        <w:gridCol w:w="994"/>
      </w:tblGrid>
      <w:tr w:rsidR="00895496" w:rsidRPr="00A954A2" w:rsidTr="00A954A2">
        <w:trPr>
          <w:trHeight w:val="315"/>
        </w:trPr>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Идентификационный номер автомобильной дороги</w:t>
            </w:r>
          </w:p>
        </w:tc>
        <w:tc>
          <w:tcPr>
            <w:tcW w:w="4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Наименование дорог</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Номер (код) дороги</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Протяжен-ность, км</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Твердое покрытие, км</w:t>
            </w:r>
          </w:p>
        </w:tc>
        <w:tc>
          <w:tcPr>
            <w:tcW w:w="331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тип покрытия</w:t>
            </w:r>
          </w:p>
        </w:tc>
        <w:tc>
          <w:tcPr>
            <w:tcW w:w="217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r>
      <w:tr w:rsidR="00895496" w:rsidRPr="00A954A2" w:rsidTr="00A954A2">
        <w:trPr>
          <w:trHeight w:val="300"/>
        </w:trPr>
        <w:tc>
          <w:tcPr>
            <w:tcW w:w="2078"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4542"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208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Усовершенствованный</w:t>
            </w:r>
          </w:p>
        </w:tc>
        <w:tc>
          <w:tcPr>
            <w:tcW w:w="1230"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Переходный</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r>
      <w:tr w:rsidR="00895496" w:rsidRPr="00A954A2" w:rsidTr="00A954A2">
        <w:trPr>
          <w:trHeight w:val="660"/>
        </w:trPr>
        <w:tc>
          <w:tcPr>
            <w:tcW w:w="2078"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4542"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а/б</w:t>
            </w:r>
          </w:p>
        </w:tc>
        <w:tc>
          <w:tcPr>
            <w:tcW w:w="1230" w:type="dxa"/>
            <w:vMerge w:val="restart"/>
            <w:tcBorders>
              <w:top w:val="nil"/>
              <w:left w:val="single" w:sz="4" w:space="0" w:color="auto"/>
              <w:bottom w:val="single" w:sz="4" w:space="0" w:color="auto"/>
              <w:right w:val="single" w:sz="4" w:space="0" w:color="auto"/>
            </w:tcBorders>
            <w:shd w:val="clear" w:color="auto" w:fill="auto"/>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щебень, гравий</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III</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IV</w:t>
            </w:r>
          </w:p>
        </w:tc>
      </w:tr>
      <w:tr w:rsidR="00895496" w:rsidRPr="00A954A2" w:rsidTr="00A954A2">
        <w:trPr>
          <w:trHeight w:val="285"/>
        </w:trPr>
        <w:tc>
          <w:tcPr>
            <w:tcW w:w="2078"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4542"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2082" w:type="dxa"/>
            <w:vMerge/>
            <w:tcBorders>
              <w:top w:val="nil"/>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230" w:type="dxa"/>
            <w:vMerge/>
            <w:tcBorders>
              <w:top w:val="nil"/>
              <w:left w:val="single" w:sz="4" w:space="0" w:color="auto"/>
              <w:bottom w:val="single" w:sz="4" w:space="0" w:color="auto"/>
              <w:right w:val="single" w:sz="4" w:space="0" w:color="auto"/>
            </w:tcBorders>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p>
        </w:tc>
      </w:tr>
      <w:tr w:rsidR="00895496" w:rsidRPr="00A954A2" w:rsidTr="00A954A2">
        <w:trPr>
          <w:trHeight w:val="330"/>
        </w:trPr>
        <w:tc>
          <w:tcPr>
            <w:tcW w:w="76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Регионального значения</w:t>
            </w:r>
          </w:p>
        </w:tc>
        <w:tc>
          <w:tcPr>
            <w:tcW w:w="109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p>
        </w:tc>
        <w:tc>
          <w:tcPr>
            <w:tcW w:w="104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p>
        </w:tc>
        <w:tc>
          <w:tcPr>
            <w:tcW w:w="208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p>
        </w:tc>
        <w:tc>
          <w:tcPr>
            <w:tcW w:w="1230"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p>
        </w:tc>
      </w:tr>
      <w:tr w:rsidR="00895496" w:rsidRPr="00A954A2" w:rsidTr="00A954A2">
        <w:trPr>
          <w:trHeight w:val="379"/>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50 ОП РЗ 50К-17р</w:t>
            </w:r>
          </w:p>
        </w:tc>
        <w:tc>
          <w:tcPr>
            <w:tcW w:w="454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Новосибирск - Кочки - Павлодар (в пред. поселения)</w:t>
            </w:r>
          </w:p>
        </w:tc>
        <w:tc>
          <w:tcPr>
            <w:tcW w:w="1013"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К-17р</w:t>
            </w:r>
          </w:p>
        </w:tc>
        <w:tc>
          <w:tcPr>
            <w:tcW w:w="109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10,200</w:t>
            </w:r>
          </w:p>
        </w:tc>
        <w:tc>
          <w:tcPr>
            <w:tcW w:w="104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10,200</w:t>
            </w:r>
          </w:p>
        </w:tc>
        <w:tc>
          <w:tcPr>
            <w:tcW w:w="208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10,200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r w:rsidRPr="00A954A2">
              <w:rPr>
                <w:rFonts w:ascii="Times New Roman" w:eastAsia="Times New Roman" w:hAnsi="Times New Roman"/>
                <w:color w:val="FFFFFF"/>
                <w:sz w:val="24"/>
                <w:szCs w:val="24"/>
                <w:lang w:eastAsia="ru-RU"/>
              </w:rPr>
              <w:t>0,000</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10,200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r w:rsidRPr="00A954A2">
              <w:rPr>
                <w:rFonts w:ascii="Times New Roman" w:eastAsia="Times New Roman" w:hAnsi="Times New Roman"/>
                <w:color w:val="FFFFFF"/>
                <w:sz w:val="24"/>
                <w:szCs w:val="24"/>
                <w:lang w:eastAsia="ru-RU"/>
              </w:rPr>
              <w:t>0,000</w:t>
            </w:r>
          </w:p>
        </w:tc>
      </w:tr>
      <w:tr w:rsidR="00895496" w:rsidRPr="00A954A2" w:rsidTr="00A954A2">
        <w:trPr>
          <w:trHeight w:val="375"/>
        </w:trPr>
        <w:tc>
          <w:tcPr>
            <w:tcW w:w="76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ИТОГО:</w:t>
            </w:r>
          </w:p>
        </w:tc>
        <w:tc>
          <w:tcPr>
            <w:tcW w:w="109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10,200</w:t>
            </w:r>
          </w:p>
        </w:tc>
        <w:tc>
          <w:tcPr>
            <w:tcW w:w="104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10,200</w:t>
            </w:r>
          </w:p>
        </w:tc>
        <w:tc>
          <w:tcPr>
            <w:tcW w:w="208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10,200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color w:val="FFFFFF"/>
                <w:sz w:val="24"/>
                <w:szCs w:val="24"/>
                <w:lang w:eastAsia="ru-RU"/>
              </w:rPr>
            </w:pPr>
            <w:r w:rsidRPr="00A954A2">
              <w:rPr>
                <w:rFonts w:ascii="Times New Roman" w:eastAsia="Times New Roman" w:hAnsi="Times New Roman"/>
                <w:bCs/>
                <w:color w:val="FFFFFF"/>
                <w:sz w:val="24"/>
                <w:szCs w:val="24"/>
                <w:lang w:eastAsia="ru-RU"/>
              </w:rPr>
              <w:t>0,000</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10,200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color w:val="FFFFFF"/>
                <w:sz w:val="24"/>
                <w:szCs w:val="24"/>
                <w:lang w:eastAsia="ru-RU"/>
              </w:rPr>
            </w:pPr>
            <w:r w:rsidRPr="00A954A2">
              <w:rPr>
                <w:rFonts w:ascii="Times New Roman" w:eastAsia="Times New Roman" w:hAnsi="Times New Roman"/>
                <w:bCs/>
                <w:color w:val="FFFFFF"/>
                <w:sz w:val="24"/>
                <w:szCs w:val="24"/>
                <w:lang w:eastAsia="ru-RU"/>
              </w:rPr>
              <w:t>0,000</w:t>
            </w:r>
          </w:p>
        </w:tc>
      </w:tr>
      <w:tr w:rsidR="00895496" w:rsidRPr="00A954A2" w:rsidTr="00A954A2">
        <w:trPr>
          <w:trHeight w:val="375"/>
        </w:trPr>
        <w:tc>
          <w:tcPr>
            <w:tcW w:w="76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Межмуниципального значения</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p>
        </w:tc>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p>
        </w:tc>
      </w:tr>
      <w:tr w:rsidR="00895496" w:rsidRPr="00A954A2" w:rsidTr="00A954A2">
        <w:trPr>
          <w:trHeight w:val="379"/>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50 ОП МЗ 50Н-1001</w:t>
            </w:r>
          </w:p>
        </w:tc>
        <w:tc>
          <w:tcPr>
            <w:tcW w:w="454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349 км а/д "К-17р" - Ирбизино – Кукарка (в пределах поселения)</w:t>
            </w:r>
          </w:p>
        </w:tc>
        <w:tc>
          <w:tcPr>
            <w:tcW w:w="1013"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Н-1001</w:t>
            </w:r>
          </w:p>
        </w:tc>
        <w:tc>
          <w:tcPr>
            <w:tcW w:w="109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9,830</w:t>
            </w:r>
          </w:p>
        </w:tc>
        <w:tc>
          <w:tcPr>
            <w:tcW w:w="104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9,830</w:t>
            </w:r>
          </w:p>
        </w:tc>
        <w:tc>
          <w:tcPr>
            <w:tcW w:w="208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9,830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r w:rsidRPr="00A954A2">
              <w:rPr>
                <w:rFonts w:ascii="Times New Roman" w:eastAsia="Times New Roman" w:hAnsi="Times New Roman"/>
                <w:color w:val="FFFFFF"/>
                <w:sz w:val="24"/>
                <w:szCs w:val="24"/>
                <w:lang w:eastAsia="ru-RU"/>
              </w:rPr>
              <w:t>0,000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r w:rsidRPr="00A954A2">
              <w:rPr>
                <w:rFonts w:ascii="Times New Roman" w:eastAsia="Times New Roman" w:hAnsi="Times New Roman"/>
                <w:color w:val="FFFFFF"/>
                <w:sz w:val="24"/>
                <w:szCs w:val="24"/>
                <w:lang w:eastAsia="ru-RU"/>
              </w:rPr>
              <w:t>0,000</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9,830</w:t>
            </w:r>
          </w:p>
        </w:tc>
      </w:tr>
      <w:tr w:rsidR="00895496" w:rsidRPr="00A954A2" w:rsidTr="00A954A2">
        <w:trPr>
          <w:trHeight w:val="379"/>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50 ОП МЗ 50Н-1001п1</w:t>
            </w:r>
          </w:p>
        </w:tc>
        <w:tc>
          <w:tcPr>
            <w:tcW w:w="454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Подъезд к с. Белое\4 км\</w:t>
            </w:r>
          </w:p>
        </w:tc>
        <w:tc>
          <w:tcPr>
            <w:tcW w:w="1013"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Н-1001п1</w:t>
            </w:r>
          </w:p>
        </w:tc>
        <w:tc>
          <w:tcPr>
            <w:tcW w:w="109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1,101</w:t>
            </w:r>
          </w:p>
        </w:tc>
        <w:tc>
          <w:tcPr>
            <w:tcW w:w="104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1,101</w:t>
            </w:r>
          </w:p>
        </w:tc>
        <w:tc>
          <w:tcPr>
            <w:tcW w:w="208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1,101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r w:rsidRPr="00A954A2">
              <w:rPr>
                <w:rFonts w:ascii="Times New Roman" w:eastAsia="Times New Roman" w:hAnsi="Times New Roman"/>
                <w:color w:val="FFFFFF"/>
                <w:sz w:val="24"/>
                <w:szCs w:val="24"/>
                <w:lang w:eastAsia="ru-RU"/>
              </w:rPr>
              <w:t>0,000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color w:val="FFFFFF"/>
                <w:sz w:val="24"/>
                <w:szCs w:val="24"/>
                <w:lang w:eastAsia="ru-RU"/>
              </w:rPr>
            </w:pPr>
            <w:r w:rsidRPr="00A954A2">
              <w:rPr>
                <w:rFonts w:ascii="Times New Roman" w:eastAsia="Times New Roman" w:hAnsi="Times New Roman"/>
                <w:color w:val="FFFFFF"/>
                <w:sz w:val="24"/>
                <w:szCs w:val="24"/>
                <w:lang w:eastAsia="ru-RU"/>
              </w:rPr>
              <w:t>0,000</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sz w:val="24"/>
                <w:szCs w:val="24"/>
                <w:lang w:eastAsia="ru-RU"/>
              </w:rPr>
            </w:pPr>
            <w:r w:rsidRPr="00A954A2">
              <w:rPr>
                <w:rFonts w:ascii="Times New Roman" w:eastAsia="Times New Roman" w:hAnsi="Times New Roman"/>
                <w:sz w:val="24"/>
                <w:szCs w:val="24"/>
                <w:lang w:eastAsia="ru-RU"/>
              </w:rPr>
              <w:t>1,101</w:t>
            </w:r>
          </w:p>
        </w:tc>
      </w:tr>
      <w:tr w:rsidR="00895496" w:rsidRPr="00A954A2" w:rsidTr="00A954A2">
        <w:trPr>
          <w:trHeight w:val="375"/>
        </w:trPr>
        <w:tc>
          <w:tcPr>
            <w:tcW w:w="76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ИТОГО:</w:t>
            </w:r>
          </w:p>
        </w:tc>
        <w:tc>
          <w:tcPr>
            <w:tcW w:w="109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10,931</w:t>
            </w:r>
          </w:p>
        </w:tc>
        <w:tc>
          <w:tcPr>
            <w:tcW w:w="1041"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10,931</w:t>
            </w:r>
          </w:p>
        </w:tc>
        <w:tc>
          <w:tcPr>
            <w:tcW w:w="2082"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10,931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color w:val="FFFFFF"/>
                <w:sz w:val="24"/>
                <w:szCs w:val="24"/>
                <w:lang w:eastAsia="ru-RU"/>
              </w:rPr>
            </w:pPr>
            <w:r w:rsidRPr="00A954A2">
              <w:rPr>
                <w:rFonts w:ascii="Times New Roman" w:eastAsia="Times New Roman" w:hAnsi="Times New Roman"/>
                <w:bCs/>
                <w:color w:val="FFFFFF"/>
                <w:sz w:val="24"/>
                <w:szCs w:val="24"/>
                <w:lang w:eastAsia="ru-RU"/>
              </w:rPr>
              <w:t>0,000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color w:val="FFFFFF"/>
                <w:sz w:val="24"/>
                <w:szCs w:val="24"/>
                <w:lang w:eastAsia="ru-RU"/>
              </w:rPr>
            </w:pPr>
            <w:r w:rsidRPr="00A954A2">
              <w:rPr>
                <w:rFonts w:ascii="Times New Roman" w:eastAsia="Times New Roman" w:hAnsi="Times New Roman"/>
                <w:bCs/>
                <w:color w:val="FFFFFF"/>
                <w:sz w:val="24"/>
                <w:szCs w:val="24"/>
                <w:lang w:eastAsia="ru-RU"/>
              </w:rPr>
              <w:t>0,000</w:t>
            </w:r>
          </w:p>
        </w:tc>
        <w:tc>
          <w:tcPr>
            <w:tcW w:w="1086" w:type="dxa"/>
            <w:tcBorders>
              <w:top w:val="nil"/>
              <w:left w:val="nil"/>
              <w:bottom w:val="single" w:sz="4" w:space="0" w:color="auto"/>
              <w:right w:val="single" w:sz="4" w:space="0" w:color="auto"/>
            </w:tcBorders>
            <w:shd w:val="clear" w:color="auto" w:fill="auto"/>
            <w:noWrap/>
            <w:vAlign w:val="center"/>
            <w:hideMark/>
          </w:tcPr>
          <w:p w:rsidR="00895496" w:rsidRPr="00A954A2" w:rsidRDefault="00895496" w:rsidP="006D0CB9">
            <w:pPr>
              <w:spacing w:after="0" w:line="360" w:lineRule="auto"/>
              <w:jc w:val="center"/>
              <w:rPr>
                <w:rFonts w:ascii="Times New Roman" w:eastAsia="Times New Roman" w:hAnsi="Times New Roman"/>
                <w:bCs/>
                <w:sz w:val="24"/>
                <w:szCs w:val="24"/>
                <w:lang w:eastAsia="ru-RU"/>
              </w:rPr>
            </w:pPr>
            <w:r w:rsidRPr="00A954A2">
              <w:rPr>
                <w:rFonts w:ascii="Times New Roman" w:eastAsia="Times New Roman" w:hAnsi="Times New Roman"/>
                <w:bCs/>
                <w:sz w:val="24"/>
                <w:szCs w:val="24"/>
                <w:lang w:eastAsia="ru-RU"/>
              </w:rPr>
              <w:t>10,931</w:t>
            </w:r>
          </w:p>
        </w:tc>
      </w:tr>
    </w:tbl>
    <w:p w:rsidR="00895496" w:rsidRPr="00A954A2" w:rsidRDefault="00895496" w:rsidP="006D0CB9">
      <w:pPr>
        <w:spacing w:after="0" w:line="360" w:lineRule="auto"/>
        <w:jc w:val="center"/>
        <w:rPr>
          <w:rFonts w:ascii="Times New Roman" w:hAnsi="Times New Roman"/>
          <w:i/>
          <w:color w:val="FF0000"/>
          <w:sz w:val="24"/>
          <w:szCs w:val="24"/>
        </w:rPr>
      </w:pPr>
    </w:p>
    <w:p w:rsidR="00B30595" w:rsidRPr="00526B08" w:rsidRDefault="00B30595" w:rsidP="006D0CB9">
      <w:pPr>
        <w:pStyle w:val="a7"/>
        <w:spacing w:after="0" w:line="360" w:lineRule="auto"/>
        <w:ind w:left="0"/>
        <w:jc w:val="both"/>
        <w:rPr>
          <w:rFonts w:ascii="Times New Roman" w:hAnsi="Times New Roman"/>
          <w:color w:val="FF0000"/>
          <w:sz w:val="24"/>
          <w:szCs w:val="24"/>
        </w:rPr>
        <w:sectPr w:rsidR="00B30595" w:rsidRPr="00526B08" w:rsidSect="00A954A2">
          <w:pgSz w:w="16838" w:h="11906" w:orient="landscape"/>
          <w:pgMar w:top="1418" w:right="851" w:bottom="567" w:left="851" w:header="709" w:footer="425" w:gutter="0"/>
          <w:cols w:space="708"/>
          <w:docGrid w:linePitch="360"/>
        </w:sectPr>
      </w:pPr>
    </w:p>
    <w:p w:rsidR="00E34549" w:rsidRPr="00A954A2" w:rsidRDefault="00E34549" w:rsidP="0074065D">
      <w:pPr>
        <w:pStyle w:val="S7"/>
        <w:tabs>
          <w:tab w:val="left" w:pos="851"/>
        </w:tabs>
        <w:spacing w:line="360" w:lineRule="auto"/>
        <w:ind w:firstLine="567"/>
        <w:rPr>
          <w:i/>
          <w:sz w:val="24"/>
        </w:rPr>
      </w:pPr>
      <w:r w:rsidRPr="00A954A2">
        <w:rPr>
          <w:i/>
          <w:sz w:val="24"/>
        </w:rPr>
        <w:t>Проектное предложение:</w:t>
      </w:r>
    </w:p>
    <w:p w:rsidR="007A09A9" w:rsidRPr="00526B08" w:rsidRDefault="007A09A9" w:rsidP="0074065D">
      <w:pPr>
        <w:pStyle w:val="S7"/>
        <w:tabs>
          <w:tab w:val="left" w:pos="851"/>
        </w:tabs>
        <w:spacing w:line="360" w:lineRule="auto"/>
        <w:ind w:firstLine="567"/>
        <w:rPr>
          <w:sz w:val="24"/>
        </w:rPr>
      </w:pPr>
      <w:r w:rsidRPr="00526B08">
        <w:rPr>
          <w:sz w:val="24"/>
        </w:rPr>
        <w:t>На расчётный срок  (2032 год)  на территории муниципального образования предусмотрено размещение объектов дорожной сети:</w:t>
      </w:r>
    </w:p>
    <w:p w:rsidR="007A09A9" w:rsidRPr="00526B08" w:rsidRDefault="007A09A9" w:rsidP="003E4D67">
      <w:pPr>
        <w:pStyle w:val="S7"/>
        <w:numPr>
          <w:ilvl w:val="0"/>
          <w:numId w:val="31"/>
        </w:numPr>
        <w:tabs>
          <w:tab w:val="left" w:pos="851"/>
        </w:tabs>
        <w:spacing w:line="360" w:lineRule="auto"/>
        <w:ind w:left="0" w:firstLine="567"/>
        <w:rPr>
          <w:sz w:val="24"/>
        </w:rPr>
      </w:pPr>
      <w:r w:rsidRPr="00526B08">
        <w:rPr>
          <w:sz w:val="24"/>
        </w:rPr>
        <w:t>Реконструкция примыкании автомобильной дороги Н-1001 к автомобильной дороге К-17р в связи с реконструкцией последней и по</w:t>
      </w:r>
      <w:r w:rsidR="00A954A2">
        <w:rPr>
          <w:sz w:val="24"/>
        </w:rPr>
        <w:t>вышением статуса до федеральной.</w:t>
      </w:r>
    </w:p>
    <w:p w:rsidR="00B10F43" w:rsidRPr="00526B08" w:rsidRDefault="00B10F43" w:rsidP="0074065D">
      <w:pPr>
        <w:pStyle w:val="S7"/>
        <w:tabs>
          <w:tab w:val="left" w:pos="851"/>
        </w:tabs>
        <w:spacing w:line="360" w:lineRule="auto"/>
        <w:ind w:firstLine="567"/>
        <w:rPr>
          <w:sz w:val="24"/>
        </w:rPr>
      </w:pPr>
      <w:r w:rsidRPr="00526B08">
        <w:rPr>
          <w:sz w:val="24"/>
        </w:rPr>
        <w:t xml:space="preserve">Характеристики по протяжённости и плотности дорожной сети на расчётный срок не изменятся: общая протяжённость </w:t>
      </w:r>
      <w:r w:rsidR="001875AA">
        <w:rPr>
          <w:sz w:val="24"/>
        </w:rPr>
        <w:t>автомобильных дорог 25 км, в том числе с твердым покрытием 11</w:t>
      </w:r>
      <w:r w:rsidRPr="00526B08">
        <w:rPr>
          <w:sz w:val="24"/>
        </w:rPr>
        <w:t xml:space="preserve">  км, протяжённость просёлочных, полевых и лесных дорог </w:t>
      </w:r>
      <w:r w:rsidR="000B58F6">
        <w:rPr>
          <w:sz w:val="24"/>
        </w:rPr>
        <w:t xml:space="preserve"> 237,2</w:t>
      </w:r>
      <w:r w:rsidRPr="00526B08">
        <w:rPr>
          <w:sz w:val="24"/>
        </w:rPr>
        <w:t xml:space="preserve"> км. Плотность дорожной сети с твёрдым покрытием составляет 0,14 км/кв.км. </w:t>
      </w:r>
    </w:p>
    <w:p w:rsidR="00B10F43" w:rsidRPr="00526B08" w:rsidRDefault="00B10F43" w:rsidP="0074065D">
      <w:pPr>
        <w:pStyle w:val="S7"/>
        <w:tabs>
          <w:tab w:val="left" w:pos="851"/>
        </w:tabs>
        <w:spacing w:line="360" w:lineRule="auto"/>
        <w:ind w:firstLine="567"/>
        <w:rPr>
          <w:sz w:val="24"/>
        </w:rPr>
      </w:pPr>
      <w:r w:rsidRPr="00526B08">
        <w:rPr>
          <w:sz w:val="24"/>
        </w:rPr>
        <w:t>На территории населённых пунктов на расчётный срок предполагается проживание 860 человек постоянного населения.</w:t>
      </w:r>
    </w:p>
    <w:p w:rsidR="00B10F43" w:rsidRPr="00526B08" w:rsidRDefault="00B10F43" w:rsidP="0074065D">
      <w:pPr>
        <w:pStyle w:val="S7"/>
        <w:tabs>
          <w:tab w:val="left" w:pos="851"/>
        </w:tabs>
        <w:spacing w:line="360" w:lineRule="auto"/>
        <w:ind w:firstLine="567"/>
        <w:rPr>
          <w:sz w:val="24"/>
        </w:rPr>
      </w:pPr>
      <w:r w:rsidRPr="00526B08">
        <w:rPr>
          <w:sz w:val="24"/>
        </w:rPr>
        <w:t>На расчётный срок численность па</w:t>
      </w:r>
      <w:r w:rsidR="006C2F98" w:rsidRPr="00526B08">
        <w:rPr>
          <w:sz w:val="24"/>
        </w:rPr>
        <w:t>р</w:t>
      </w:r>
      <w:r w:rsidRPr="00526B08">
        <w:rPr>
          <w:sz w:val="24"/>
        </w:rPr>
        <w:t>ка автомобилей (без учёта специальной техники) может составить порядка</w:t>
      </w:r>
      <w:r w:rsidR="00AD77C1" w:rsidRPr="00526B08">
        <w:rPr>
          <w:sz w:val="24"/>
        </w:rPr>
        <w:t xml:space="preserve"> 380</w:t>
      </w:r>
      <w:r w:rsidRPr="00526B08">
        <w:rPr>
          <w:sz w:val="24"/>
        </w:rPr>
        <w:t xml:space="preserve"> единиц. </w:t>
      </w:r>
    </w:p>
    <w:p w:rsidR="00B10F43" w:rsidRPr="00526B08" w:rsidRDefault="00B10F43" w:rsidP="0074065D">
      <w:pPr>
        <w:pStyle w:val="1d"/>
        <w:tabs>
          <w:tab w:val="left" w:pos="851"/>
        </w:tabs>
        <w:spacing w:after="0" w:line="360" w:lineRule="auto"/>
        <w:ind w:firstLine="567"/>
        <w:jc w:val="both"/>
        <w:rPr>
          <w:rFonts w:ascii="Times New Roman" w:hAnsi="Times New Roman" w:cs="Times New Roman"/>
          <w:sz w:val="24"/>
          <w:szCs w:val="24"/>
        </w:rPr>
      </w:pPr>
      <w:r w:rsidRPr="00526B08">
        <w:rPr>
          <w:rFonts w:ascii="Times New Roman" w:hAnsi="Times New Roman" w:cs="Times New Roman"/>
          <w:sz w:val="24"/>
          <w:szCs w:val="24"/>
        </w:rPr>
        <w:t xml:space="preserve">В течение расчётного срока предусматривается создание гаражных хозяйств на территориях муниципального образования, как в населённых пунктах, так и на территориях крупных землепользователей для размещения сельскохозяйственной техники, специального автотранспорта и грузовых автомобилей. На территориях жилой застройки (усадебной) автомобили будут храниться на территориях приусадебных участков. </w:t>
      </w:r>
    </w:p>
    <w:p w:rsidR="00B10F43" w:rsidRPr="00526B08" w:rsidRDefault="00B10F43" w:rsidP="0074065D">
      <w:pPr>
        <w:pStyle w:val="1d"/>
        <w:tabs>
          <w:tab w:val="left" w:pos="851"/>
        </w:tabs>
        <w:spacing w:after="0" w:line="360" w:lineRule="auto"/>
        <w:ind w:firstLine="567"/>
        <w:jc w:val="both"/>
        <w:rPr>
          <w:rFonts w:ascii="Times New Roman" w:hAnsi="Times New Roman" w:cs="Times New Roman"/>
          <w:sz w:val="24"/>
          <w:szCs w:val="24"/>
        </w:rPr>
      </w:pPr>
      <w:r w:rsidRPr="00526B08">
        <w:rPr>
          <w:rFonts w:ascii="Times New Roman" w:hAnsi="Times New Roman" w:cs="Times New Roman"/>
          <w:sz w:val="24"/>
          <w:szCs w:val="24"/>
        </w:rPr>
        <w:t xml:space="preserve">Открытые парковки необходимо располагать в промышленных зонах, возле учреждений социально-культурного и бытового обслуживания, на территории жилой застройки. Площадь открытых парковок на территории жилой (усадебной) застройки должна обеспечивать размещение 5% расчётного парка автомобилей. Расчёты необходимых парковочных площадей, вместимости гаражей будут произведены при разработке генеральных планов отдельных населённых пунктов. </w:t>
      </w:r>
    </w:p>
    <w:p w:rsidR="00A376F2" w:rsidRPr="00526B08" w:rsidRDefault="00A376F2" w:rsidP="006D0CB9">
      <w:pPr>
        <w:pStyle w:val="S7"/>
        <w:spacing w:line="360" w:lineRule="auto"/>
        <w:ind w:firstLine="0"/>
        <w:rPr>
          <w:color w:val="FF0000"/>
          <w:sz w:val="24"/>
        </w:rPr>
        <w:sectPr w:rsidR="00A376F2" w:rsidRPr="00526B08" w:rsidSect="008F0710">
          <w:pgSz w:w="11906" w:h="16838"/>
          <w:pgMar w:top="851" w:right="567" w:bottom="851" w:left="1418" w:header="708" w:footer="708" w:gutter="0"/>
          <w:cols w:space="708"/>
          <w:docGrid w:linePitch="360"/>
        </w:sectPr>
      </w:pPr>
    </w:p>
    <w:p w:rsidR="00BB53E0" w:rsidRPr="00BB53E0" w:rsidRDefault="00BB53E0" w:rsidP="006D0CB9">
      <w:pPr>
        <w:pStyle w:val="1f0"/>
        <w:rPr>
          <w:kern w:val="32"/>
        </w:rPr>
      </w:pPr>
      <w:bookmarkStart w:id="96" w:name="_Toc343661182"/>
      <w:bookmarkStart w:id="97" w:name="_Toc351337535"/>
      <w:bookmarkStart w:id="98" w:name="_Toc351811976"/>
      <w:r w:rsidRPr="00BB53E0">
        <w:rPr>
          <w:kern w:val="32"/>
        </w:rPr>
        <w:t>Глава 9 Развитие и размещение объектов инженерной инфраструк</w:t>
      </w:r>
      <w:r w:rsidR="004C001F">
        <w:rPr>
          <w:kern w:val="32"/>
        </w:rPr>
        <w:t>-</w:t>
      </w:r>
      <w:r w:rsidRPr="00BB53E0">
        <w:rPr>
          <w:kern w:val="32"/>
        </w:rPr>
        <w:t>туры</w:t>
      </w:r>
      <w:bookmarkEnd w:id="96"/>
      <w:bookmarkEnd w:id="97"/>
      <w:bookmarkEnd w:id="98"/>
    </w:p>
    <w:p w:rsidR="00BB53E0" w:rsidRPr="00BB53E0" w:rsidRDefault="00BB53E0" w:rsidP="006D0CB9">
      <w:pPr>
        <w:spacing w:after="0" w:line="360" w:lineRule="auto"/>
        <w:jc w:val="both"/>
        <w:rPr>
          <w:rFonts w:ascii="Times New Roman" w:eastAsia="Times New Roman" w:hAnsi="Times New Roman"/>
          <w:i/>
          <w:sz w:val="24"/>
          <w:szCs w:val="24"/>
          <w:lang w:eastAsia="ru-RU"/>
        </w:rPr>
      </w:pPr>
    </w:p>
    <w:p w:rsidR="00BB53E0" w:rsidRPr="00BB53E0" w:rsidRDefault="00BB53E0" w:rsidP="00BB60FF">
      <w:pPr>
        <w:pStyle w:val="27"/>
      </w:pPr>
      <w:bookmarkStart w:id="99" w:name="_Toc343661183"/>
      <w:bookmarkStart w:id="100" w:name="_Toc351337536"/>
      <w:bookmarkStart w:id="101" w:name="_Toc351811977"/>
      <w:r w:rsidRPr="00BB53E0">
        <w:t>9.1 Водоснабжение</w:t>
      </w:r>
      <w:bookmarkEnd w:id="99"/>
      <w:bookmarkEnd w:id="100"/>
      <w:bookmarkEnd w:id="101"/>
    </w:p>
    <w:p w:rsidR="00E94184" w:rsidRPr="00526B08" w:rsidRDefault="00E94184" w:rsidP="0074065D">
      <w:pPr>
        <w:pStyle w:val="S7"/>
        <w:spacing w:line="360" w:lineRule="auto"/>
        <w:ind w:firstLine="567"/>
        <w:rPr>
          <w:rFonts w:eastAsia="Calibri"/>
          <w:sz w:val="24"/>
        </w:rPr>
      </w:pPr>
      <w:r w:rsidRPr="00526B08">
        <w:rPr>
          <w:rFonts w:eastAsia="Calibri"/>
          <w:sz w:val="24"/>
        </w:rPr>
        <w:t xml:space="preserve">В Беленском сельсовете существует  централизованная  система хозяйственно-питьевого водоснабжения, обеспечивающая нужды населения и прочих потребителей. </w:t>
      </w:r>
    </w:p>
    <w:p w:rsidR="00E94184" w:rsidRPr="00526B08" w:rsidRDefault="00E94184" w:rsidP="0074065D">
      <w:pPr>
        <w:pStyle w:val="S7"/>
        <w:spacing w:line="360" w:lineRule="auto"/>
        <w:ind w:firstLine="567"/>
        <w:rPr>
          <w:sz w:val="24"/>
        </w:rPr>
      </w:pPr>
      <w:r w:rsidRPr="00526B08">
        <w:rPr>
          <w:sz w:val="24"/>
        </w:rPr>
        <w:t>Водоснабжение Беленского сельсовета осуществляется из 2 артезианских скважин.</w:t>
      </w:r>
    </w:p>
    <w:p w:rsidR="00E94184" w:rsidRPr="00526B08" w:rsidRDefault="00E94184" w:rsidP="0074065D">
      <w:pPr>
        <w:pStyle w:val="S7"/>
        <w:spacing w:line="360" w:lineRule="auto"/>
        <w:ind w:firstLine="567"/>
        <w:rPr>
          <w:sz w:val="24"/>
        </w:rPr>
      </w:pPr>
      <w:r w:rsidRPr="00526B08">
        <w:rPr>
          <w:sz w:val="24"/>
        </w:rPr>
        <w:t>Водоснабжение в населенных пунктах сельсовета осуществляется путем отбора воды из подземных источников. Артезианские скважины снабжены установленными погружными насосами. Из скважин вода подается в водонапорные башни с последующей подачей воды в разводящую сеть.</w:t>
      </w:r>
    </w:p>
    <w:p w:rsidR="00E94184" w:rsidRPr="00526B08" w:rsidRDefault="00E94184" w:rsidP="0074065D">
      <w:pPr>
        <w:pStyle w:val="S7"/>
        <w:spacing w:line="360" w:lineRule="auto"/>
        <w:ind w:firstLine="567"/>
        <w:rPr>
          <w:sz w:val="24"/>
        </w:rPr>
      </w:pPr>
      <w:r w:rsidRPr="00526B08">
        <w:rPr>
          <w:sz w:val="24"/>
        </w:rPr>
        <w:t>Оказанием услуг по  отпуску  воды  и  санитарной  очистке для жителей населенных пунктов Беленского сельсовета занимается сельскохозяйственное  предприятие  колхоз  им.Ленина</w:t>
      </w:r>
    </w:p>
    <w:p w:rsidR="00B0575A" w:rsidRPr="00526B08" w:rsidRDefault="00E94184" w:rsidP="0074065D">
      <w:pPr>
        <w:pStyle w:val="S7"/>
        <w:spacing w:line="360" w:lineRule="auto"/>
        <w:ind w:firstLine="567"/>
        <w:rPr>
          <w:sz w:val="24"/>
        </w:rPr>
      </w:pPr>
      <w:r w:rsidRPr="00526B08">
        <w:rPr>
          <w:sz w:val="24"/>
        </w:rPr>
        <w:t>Протяженно</w:t>
      </w:r>
      <w:r w:rsidR="00BB53E0">
        <w:rPr>
          <w:sz w:val="24"/>
        </w:rPr>
        <w:t>сть водопровода  составляет 15,4</w:t>
      </w:r>
      <w:r w:rsidRPr="00526B08">
        <w:rPr>
          <w:sz w:val="24"/>
        </w:rPr>
        <w:t xml:space="preserve"> км</w:t>
      </w:r>
      <w:r w:rsidR="00226104">
        <w:rPr>
          <w:sz w:val="24"/>
        </w:rPr>
        <w:t>,</w:t>
      </w:r>
      <w:r w:rsidRPr="00526B08">
        <w:rPr>
          <w:sz w:val="24"/>
        </w:rPr>
        <w:t xml:space="preserve">  из  них  требуется  замены  </w:t>
      </w:r>
      <w:r w:rsidR="00BB53E0">
        <w:rPr>
          <w:sz w:val="24"/>
        </w:rPr>
        <w:t>10</w:t>
      </w:r>
      <w:r w:rsidRPr="00526B08">
        <w:rPr>
          <w:sz w:val="24"/>
        </w:rPr>
        <w:t xml:space="preserve"> км.</w:t>
      </w:r>
    </w:p>
    <w:p w:rsidR="00E94184" w:rsidRPr="00526B08" w:rsidRDefault="00E94184" w:rsidP="006D0CB9">
      <w:pPr>
        <w:pStyle w:val="S7"/>
        <w:spacing w:line="360" w:lineRule="auto"/>
        <w:ind w:firstLine="0"/>
        <w:rPr>
          <w:sz w:val="24"/>
        </w:rPr>
      </w:pPr>
    </w:p>
    <w:p w:rsidR="00E94184" w:rsidRPr="00526B08" w:rsidRDefault="00E94184" w:rsidP="006D0CB9">
      <w:pPr>
        <w:pStyle w:val="S7"/>
        <w:spacing w:line="360" w:lineRule="auto"/>
        <w:ind w:firstLine="0"/>
        <w:rPr>
          <w:sz w:val="24"/>
        </w:rPr>
        <w:sectPr w:rsidR="00E94184" w:rsidRPr="00526B08" w:rsidSect="008F0710">
          <w:pgSz w:w="11906" w:h="16838"/>
          <w:pgMar w:top="851" w:right="567" w:bottom="851" w:left="1418" w:header="708" w:footer="708" w:gutter="0"/>
          <w:cols w:space="708"/>
          <w:docGrid w:linePitch="360"/>
        </w:sectPr>
      </w:pPr>
    </w:p>
    <w:p w:rsidR="00E94184" w:rsidRPr="00226104" w:rsidRDefault="00226104" w:rsidP="006D0CB9">
      <w:pPr>
        <w:pStyle w:val="S7"/>
        <w:spacing w:line="360" w:lineRule="auto"/>
        <w:ind w:firstLine="0"/>
        <w:jc w:val="right"/>
        <w:rPr>
          <w:b/>
          <w:sz w:val="24"/>
        </w:rPr>
      </w:pPr>
      <w:r>
        <w:rPr>
          <w:b/>
          <w:sz w:val="24"/>
        </w:rPr>
        <w:t>Таблица 9.1.</w:t>
      </w:r>
      <w:r w:rsidR="00E94184" w:rsidRPr="00226104">
        <w:rPr>
          <w:b/>
          <w:sz w:val="24"/>
        </w:rPr>
        <w:t>1</w:t>
      </w:r>
      <w:r>
        <w:rPr>
          <w:b/>
          <w:sz w:val="24"/>
        </w:rPr>
        <w:t xml:space="preserve"> </w:t>
      </w:r>
      <w:r w:rsidR="00E94184" w:rsidRPr="00226104">
        <w:rPr>
          <w:b/>
          <w:sz w:val="24"/>
        </w:rPr>
        <w:t xml:space="preserve">Характеристика водопроводных сооружений </w:t>
      </w:r>
      <w:r w:rsidR="00E94184" w:rsidRPr="00226104">
        <w:rPr>
          <w:rFonts w:eastAsia="Calibri"/>
          <w:b/>
          <w:sz w:val="24"/>
        </w:rPr>
        <w:t>Беленского</w:t>
      </w:r>
      <w:r w:rsidR="00E94184" w:rsidRPr="00226104">
        <w:rPr>
          <w:b/>
          <w:sz w:val="24"/>
        </w:rPr>
        <w:t xml:space="preserve"> сельсовета</w:t>
      </w:r>
    </w:p>
    <w:tbl>
      <w:tblPr>
        <w:tblW w:w="15121" w:type="dxa"/>
        <w:jc w:val="center"/>
        <w:tblInd w:w="91" w:type="dxa"/>
        <w:tblLayout w:type="fixed"/>
        <w:tblLook w:val="04A0"/>
      </w:tblPr>
      <w:tblGrid>
        <w:gridCol w:w="1434"/>
        <w:gridCol w:w="10"/>
        <w:gridCol w:w="2394"/>
        <w:gridCol w:w="6"/>
        <w:gridCol w:w="2976"/>
        <w:gridCol w:w="1974"/>
        <w:gridCol w:w="11"/>
        <w:gridCol w:w="1823"/>
        <w:gridCol w:w="20"/>
        <w:gridCol w:w="1687"/>
        <w:gridCol w:w="18"/>
        <w:gridCol w:w="1396"/>
        <w:gridCol w:w="17"/>
        <w:gridCol w:w="1342"/>
        <w:gridCol w:w="13"/>
      </w:tblGrid>
      <w:tr w:rsidR="00E94184" w:rsidRPr="00526B08" w:rsidTr="00226104">
        <w:trPr>
          <w:gridAfter w:val="1"/>
          <w:wAfter w:w="13" w:type="dxa"/>
          <w:trHeight w:val="855"/>
          <w:jc w:val="center"/>
        </w:trPr>
        <w:tc>
          <w:tcPr>
            <w:tcW w:w="143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 </w:t>
            </w:r>
          </w:p>
        </w:tc>
        <w:tc>
          <w:tcPr>
            <w:tcW w:w="241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Собственник водного хозяйства</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Наличие нормативно - правовых актов, подтверждающих законность владения водным хозяйством</w:t>
            </w:r>
          </w:p>
        </w:tc>
        <w:tc>
          <w:tcPr>
            <w:tcW w:w="3828" w:type="dxa"/>
            <w:gridSpan w:val="4"/>
            <w:tcBorders>
              <w:top w:val="single" w:sz="4" w:space="0" w:color="auto"/>
              <w:left w:val="nil"/>
              <w:bottom w:val="single" w:sz="4" w:space="0" w:color="auto"/>
              <w:right w:val="single" w:sz="4" w:space="0" w:color="000000"/>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Наличие водопроводных сетей</w:t>
            </w:r>
          </w:p>
        </w:tc>
        <w:tc>
          <w:tcPr>
            <w:tcW w:w="17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Кол-во водонапорных башен</w:t>
            </w:r>
          </w:p>
        </w:tc>
        <w:tc>
          <w:tcPr>
            <w:tcW w:w="141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Кол-во водозаборных скважин</w:t>
            </w:r>
          </w:p>
        </w:tc>
        <w:tc>
          <w:tcPr>
            <w:tcW w:w="13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Кол-во колонок</w:t>
            </w:r>
          </w:p>
        </w:tc>
      </w:tr>
      <w:tr w:rsidR="00E94184" w:rsidRPr="00526B08" w:rsidTr="00E94184">
        <w:trPr>
          <w:gridAfter w:val="1"/>
          <w:wAfter w:w="13" w:type="dxa"/>
          <w:trHeight w:val="330"/>
          <w:jc w:val="center"/>
        </w:trPr>
        <w:tc>
          <w:tcPr>
            <w:tcW w:w="1434" w:type="dxa"/>
            <w:vMerge/>
            <w:tcBorders>
              <w:top w:val="single" w:sz="4" w:space="0" w:color="auto"/>
              <w:left w:val="single" w:sz="4" w:space="0" w:color="auto"/>
              <w:bottom w:val="single" w:sz="4" w:space="0" w:color="000000"/>
              <w:right w:val="single" w:sz="4" w:space="0" w:color="000000"/>
            </w:tcBorders>
            <w:vAlign w:val="center"/>
            <w:hideMark/>
          </w:tcPr>
          <w:p w:rsidR="00E94184" w:rsidRPr="00526B08" w:rsidRDefault="00E94184" w:rsidP="006D0CB9">
            <w:pPr>
              <w:pStyle w:val="S7"/>
              <w:spacing w:line="276" w:lineRule="auto"/>
              <w:ind w:firstLine="0"/>
              <w:rPr>
                <w:sz w:val="24"/>
              </w:rPr>
            </w:pPr>
          </w:p>
        </w:tc>
        <w:tc>
          <w:tcPr>
            <w:tcW w:w="2410" w:type="dxa"/>
            <w:gridSpan w:val="3"/>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382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94184" w:rsidRPr="00526B08" w:rsidRDefault="00E94184" w:rsidP="006D0CB9">
            <w:pPr>
              <w:pStyle w:val="S7"/>
              <w:spacing w:line="276" w:lineRule="auto"/>
              <w:ind w:firstLine="0"/>
              <w:rPr>
                <w:sz w:val="24"/>
              </w:rPr>
            </w:pPr>
            <w:r w:rsidRPr="00526B08">
              <w:rPr>
                <w:sz w:val="24"/>
              </w:rPr>
              <w:t>в том числе</w:t>
            </w:r>
          </w:p>
        </w:tc>
        <w:tc>
          <w:tcPr>
            <w:tcW w:w="1705" w:type="dxa"/>
            <w:gridSpan w:val="2"/>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1413" w:type="dxa"/>
            <w:gridSpan w:val="2"/>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1342" w:type="dxa"/>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r>
      <w:tr w:rsidR="00E94184" w:rsidRPr="00526B08" w:rsidTr="00E94184">
        <w:trPr>
          <w:gridAfter w:val="1"/>
          <w:wAfter w:w="13" w:type="dxa"/>
          <w:trHeight w:val="630"/>
          <w:jc w:val="center"/>
        </w:trPr>
        <w:tc>
          <w:tcPr>
            <w:tcW w:w="1434" w:type="dxa"/>
            <w:vMerge/>
            <w:tcBorders>
              <w:top w:val="single" w:sz="4" w:space="0" w:color="auto"/>
              <w:left w:val="single" w:sz="4" w:space="0" w:color="auto"/>
              <w:bottom w:val="single" w:sz="4" w:space="0" w:color="000000"/>
              <w:right w:val="single" w:sz="4" w:space="0" w:color="000000"/>
            </w:tcBorders>
            <w:vAlign w:val="center"/>
            <w:hideMark/>
          </w:tcPr>
          <w:p w:rsidR="00E94184" w:rsidRPr="00526B08" w:rsidRDefault="00E94184" w:rsidP="006D0CB9">
            <w:pPr>
              <w:pStyle w:val="S7"/>
              <w:spacing w:line="276" w:lineRule="auto"/>
              <w:ind w:firstLine="0"/>
              <w:rPr>
                <w:sz w:val="24"/>
              </w:rPr>
            </w:pPr>
          </w:p>
        </w:tc>
        <w:tc>
          <w:tcPr>
            <w:tcW w:w="2410" w:type="dxa"/>
            <w:gridSpan w:val="3"/>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Диаметр трубопроводов</w:t>
            </w:r>
          </w:p>
        </w:tc>
        <w:tc>
          <w:tcPr>
            <w:tcW w:w="1843" w:type="dxa"/>
            <w:gridSpan w:val="2"/>
            <w:tcBorders>
              <w:top w:val="nil"/>
              <w:left w:val="nil"/>
              <w:bottom w:val="single" w:sz="4" w:space="0" w:color="auto"/>
              <w:right w:val="single" w:sz="4" w:space="0" w:color="auto"/>
            </w:tcBorders>
            <w:shd w:val="clear" w:color="auto" w:fill="auto"/>
            <w:vAlign w:val="center"/>
            <w:hideMark/>
          </w:tcPr>
          <w:p w:rsidR="00E94184" w:rsidRPr="00526B08" w:rsidRDefault="00E94184" w:rsidP="006D0CB9">
            <w:pPr>
              <w:pStyle w:val="S7"/>
              <w:spacing w:line="276" w:lineRule="auto"/>
              <w:ind w:firstLine="0"/>
              <w:rPr>
                <w:sz w:val="24"/>
              </w:rPr>
            </w:pPr>
            <w:r w:rsidRPr="00526B08">
              <w:rPr>
                <w:sz w:val="24"/>
              </w:rPr>
              <w:t>протяженность сетей, км.</w:t>
            </w:r>
          </w:p>
        </w:tc>
        <w:tc>
          <w:tcPr>
            <w:tcW w:w="1705" w:type="dxa"/>
            <w:gridSpan w:val="2"/>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1413" w:type="dxa"/>
            <w:gridSpan w:val="2"/>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c>
          <w:tcPr>
            <w:tcW w:w="1342" w:type="dxa"/>
            <w:vMerge/>
            <w:tcBorders>
              <w:top w:val="single" w:sz="4" w:space="0" w:color="auto"/>
              <w:left w:val="single" w:sz="4" w:space="0" w:color="auto"/>
              <w:bottom w:val="single" w:sz="4" w:space="0" w:color="000000"/>
              <w:right w:val="single" w:sz="4" w:space="0" w:color="auto"/>
            </w:tcBorders>
            <w:vAlign w:val="center"/>
            <w:hideMark/>
          </w:tcPr>
          <w:p w:rsidR="00E94184" w:rsidRPr="00526B08" w:rsidRDefault="00E94184" w:rsidP="006D0CB9">
            <w:pPr>
              <w:pStyle w:val="S7"/>
              <w:spacing w:line="276" w:lineRule="auto"/>
              <w:ind w:firstLine="0"/>
              <w:rPr>
                <w:sz w:val="24"/>
              </w:rPr>
            </w:pPr>
          </w:p>
        </w:tc>
      </w:tr>
      <w:tr w:rsidR="00E94184" w:rsidRPr="00526B08" w:rsidTr="00226104">
        <w:trPr>
          <w:trHeight w:val="315"/>
          <w:jc w:val="center"/>
        </w:trPr>
        <w:tc>
          <w:tcPr>
            <w:tcW w:w="1444" w:type="dxa"/>
            <w:gridSpan w:val="2"/>
            <w:tcBorders>
              <w:top w:val="nil"/>
              <w:left w:val="single" w:sz="4" w:space="0" w:color="auto"/>
              <w:bottom w:val="single" w:sz="4" w:space="0" w:color="auto"/>
              <w:right w:val="single" w:sz="4" w:space="0" w:color="auto"/>
            </w:tcBorders>
            <w:shd w:val="clear" w:color="auto" w:fill="auto"/>
            <w:vAlign w:val="bottom"/>
            <w:hideMark/>
          </w:tcPr>
          <w:p w:rsidR="00E94184" w:rsidRPr="00526B08" w:rsidRDefault="00E94184" w:rsidP="006D0CB9">
            <w:pPr>
              <w:pStyle w:val="S7"/>
              <w:spacing w:line="276" w:lineRule="auto"/>
              <w:ind w:firstLine="0"/>
              <w:rPr>
                <w:sz w:val="24"/>
              </w:rPr>
            </w:pPr>
            <w:r w:rsidRPr="00526B08">
              <w:rPr>
                <w:sz w:val="24"/>
              </w:rPr>
              <w:t>с.Белое - центр</w:t>
            </w:r>
          </w:p>
        </w:tc>
        <w:tc>
          <w:tcPr>
            <w:tcW w:w="2394" w:type="dxa"/>
            <w:tcBorders>
              <w:top w:val="nil"/>
              <w:left w:val="nil"/>
              <w:bottom w:val="single" w:sz="4" w:space="0" w:color="auto"/>
              <w:right w:val="single" w:sz="4" w:space="0" w:color="auto"/>
            </w:tcBorders>
            <w:shd w:val="clear" w:color="auto" w:fill="auto"/>
            <w:noWrap/>
            <w:vAlign w:val="center"/>
            <w:hideMark/>
          </w:tcPr>
          <w:p w:rsidR="00E94184" w:rsidRPr="00526B08" w:rsidRDefault="00E94184" w:rsidP="006D0CB9">
            <w:pPr>
              <w:pStyle w:val="S7"/>
              <w:spacing w:line="276" w:lineRule="auto"/>
              <w:ind w:firstLine="0"/>
              <w:rPr>
                <w:sz w:val="24"/>
              </w:rPr>
            </w:pPr>
            <w:r w:rsidRPr="00526B08">
              <w:rPr>
                <w:sz w:val="24"/>
              </w:rPr>
              <w:t>к-з им. Ленина</w:t>
            </w:r>
          </w:p>
        </w:tc>
        <w:tc>
          <w:tcPr>
            <w:tcW w:w="2982" w:type="dxa"/>
            <w:gridSpan w:val="2"/>
            <w:tcBorders>
              <w:top w:val="nil"/>
              <w:left w:val="nil"/>
              <w:bottom w:val="single" w:sz="4" w:space="0" w:color="auto"/>
              <w:right w:val="single" w:sz="4" w:space="0" w:color="auto"/>
            </w:tcBorders>
            <w:shd w:val="clear" w:color="auto" w:fill="auto"/>
            <w:noWrap/>
            <w:vAlign w:val="center"/>
            <w:hideMark/>
          </w:tcPr>
          <w:p w:rsidR="00E94184" w:rsidRPr="00526B08" w:rsidRDefault="00E94184" w:rsidP="006D0CB9">
            <w:pPr>
              <w:pStyle w:val="S7"/>
              <w:spacing w:line="276" w:lineRule="auto"/>
              <w:ind w:firstLine="0"/>
              <w:rPr>
                <w:sz w:val="24"/>
              </w:rPr>
            </w:pPr>
            <w:r w:rsidRPr="00526B08">
              <w:rPr>
                <w:sz w:val="24"/>
              </w:rPr>
              <w:t>осн.ср-ва хоз-ва</w:t>
            </w:r>
          </w:p>
        </w:tc>
        <w:tc>
          <w:tcPr>
            <w:tcW w:w="1974" w:type="dxa"/>
            <w:tcBorders>
              <w:top w:val="nil"/>
              <w:left w:val="nil"/>
              <w:bottom w:val="single" w:sz="4" w:space="0" w:color="auto"/>
              <w:right w:val="single" w:sz="4" w:space="0" w:color="auto"/>
            </w:tcBorders>
            <w:shd w:val="clear" w:color="auto" w:fill="auto"/>
            <w:noWrap/>
            <w:vAlign w:val="center"/>
            <w:hideMark/>
          </w:tcPr>
          <w:p w:rsidR="00E94184" w:rsidRPr="00526B08" w:rsidRDefault="00E94184" w:rsidP="006D0CB9">
            <w:pPr>
              <w:pStyle w:val="S7"/>
              <w:spacing w:line="276" w:lineRule="auto"/>
              <w:ind w:firstLine="0"/>
              <w:jc w:val="center"/>
              <w:rPr>
                <w:sz w:val="24"/>
              </w:rPr>
            </w:pPr>
            <w:r w:rsidRPr="00526B08">
              <w:rPr>
                <w:sz w:val="24"/>
              </w:rPr>
              <w:t>120</w:t>
            </w:r>
          </w:p>
        </w:tc>
        <w:tc>
          <w:tcPr>
            <w:tcW w:w="1834" w:type="dxa"/>
            <w:gridSpan w:val="2"/>
            <w:tcBorders>
              <w:top w:val="nil"/>
              <w:left w:val="nil"/>
              <w:bottom w:val="single" w:sz="4" w:space="0" w:color="auto"/>
              <w:right w:val="single" w:sz="4" w:space="0" w:color="auto"/>
            </w:tcBorders>
            <w:shd w:val="clear" w:color="auto" w:fill="auto"/>
            <w:noWrap/>
            <w:vAlign w:val="center"/>
            <w:hideMark/>
          </w:tcPr>
          <w:p w:rsidR="00E94184" w:rsidRPr="00526B08" w:rsidRDefault="00E94184" w:rsidP="006D0CB9">
            <w:pPr>
              <w:pStyle w:val="S7"/>
              <w:spacing w:line="276" w:lineRule="auto"/>
              <w:ind w:firstLine="0"/>
              <w:jc w:val="center"/>
              <w:rPr>
                <w:sz w:val="24"/>
              </w:rPr>
            </w:pPr>
            <w:r w:rsidRPr="00526B08">
              <w:rPr>
                <w:sz w:val="24"/>
              </w:rPr>
              <w:t>15,4</w:t>
            </w:r>
          </w:p>
        </w:tc>
        <w:tc>
          <w:tcPr>
            <w:tcW w:w="1707" w:type="dxa"/>
            <w:gridSpan w:val="2"/>
            <w:tcBorders>
              <w:top w:val="nil"/>
              <w:left w:val="nil"/>
              <w:bottom w:val="single" w:sz="4" w:space="0" w:color="auto"/>
              <w:right w:val="single" w:sz="4" w:space="0" w:color="auto"/>
            </w:tcBorders>
            <w:shd w:val="clear" w:color="auto" w:fill="auto"/>
            <w:noWrap/>
            <w:vAlign w:val="center"/>
            <w:hideMark/>
          </w:tcPr>
          <w:p w:rsidR="00E94184" w:rsidRPr="00526B08" w:rsidRDefault="00E94184" w:rsidP="006D0CB9">
            <w:pPr>
              <w:pStyle w:val="S7"/>
              <w:spacing w:line="276" w:lineRule="auto"/>
              <w:ind w:firstLine="0"/>
              <w:jc w:val="center"/>
              <w:rPr>
                <w:sz w:val="24"/>
              </w:rPr>
            </w:pPr>
            <w:r w:rsidRPr="00526B08">
              <w:rPr>
                <w:sz w:val="24"/>
              </w:rPr>
              <w:t>2</w:t>
            </w:r>
          </w:p>
        </w:tc>
        <w:tc>
          <w:tcPr>
            <w:tcW w:w="141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84" w:rsidRPr="00526B08" w:rsidRDefault="00E94184" w:rsidP="006D0CB9">
            <w:pPr>
              <w:pStyle w:val="S7"/>
              <w:spacing w:line="276" w:lineRule="auto"/>
              <w:ind w:firstLine="0"/>
              <w:jc w:val="center"/>
              <w:rPr>
                <w:sz w:val="24"/>
              </w:rPr>
            </w:pPr>
            <w:r w:rsidRPr="00526B08">
              <w:rPr>
                <w:sz w:val="24"/>
              </w:rPr>
              <w:t>2</w:t>
            </w:r>
          </w:p>
        </w:tc>
        <w:tc>
          <w:tcPr>
            <w:tcW w:w="1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E94184" w:rsidRPr="00526B08" w:rsidRDefault="00E94184" w:rsidP="006D0CB9">
            <w:pPr>
              <w:pStyle w:val="S7"/>
              <w:spacing w:line="276" w:lineRule="auto"/>
              <w:ind w:firstLine="0"/>
              <w:jc w:val="center"/>
              <w:rPr>
                <w:sz w:val="24"/>
              </w:rPr>
            </w:pPr>
            <w:r w:rsidRPr="00526B08">
              <w:rPr>
                <w:sz w:val="24"/>
              </w:rPr>
              <w:t>61</w:t>
            </w:r>
          </w:p>
        </w:tc>
      </w:tr>
      <w:tr w:rsidR="00E94184" w:rsidRPr="00526B08" w:rsidTr="00226104">
        <w:trPr>
          <w:trHeight w:val="315"/>
          <w:jc w:val="center"/>
        </w:trPr>
        <w:tc>
          <w:tcPr>
            <w:tcW w:w="1444" w:type="dxa"/>
            <w:gridSpan w:val="2"/>
            <w:tcBorders>
              <w:top w:val="nil"/>
              <w:left w:val="single" w:sz="4" w:space="0" w:color="auto"/>
              <w:bottom w:val="single" w:sz="4" w:space="0" w:color="auto"/>
              <w:right w:val="single" w:sz="4" w:space="0" w:color="auto"/>
            </w:tcBorders>
            <w:shd w:val="clear" w:color="auto" w:fill="auto"/>
            <w:vAlign w:val="bottom"/>
            <w:hideMark/>
          </w:tcPr>
          <w:p w:rsidR="00E94184" w:rsidRPr="00226104" w:rsidRDefault="00E94184" w:rsidP="006D0CB9">
            <w:pPr>
              <w:pStyle w:val="S7"/>
              <w:spacing w:line="276" w:lineRule="auto"/>
              <w:ind w:firstLine="0"/>
              <w:rPr>
                <w:bCs/>
                <w:sz w:val="24"/>
              </w:rPr>
            </w:pPr>
            <w:r w:rsidRPr="00226104">
              <w:rPr>
                <w:bCs/>
                <w:sz w:val="24"/>
              </w:rPr>
              <w:t>ВСЕГО:</w:t>
            </w:r>
          </w:p>
        </w:tc>
        <w:tc>
          <w:tcPr>
            <w:tcW w:w="2394" w:type="dxa"/>
            <w:tcBorders>
              <w:top w:val="nil"/>
              <w:left w:val="nil"/>
              <w:bottom w:val="single" w:sz="4" w:space="0" w:color="auto"/>
              <w:right w:val="single" w:sz="4" w:space="0" w:color="auto"/>
            </w:tcBorders>
            <w:shd w:val="clear" w:color="auto" w:fill="auto"/>
            <w:noWrap/>
            <w:vAlign w:val="center"/>
            <w:hideMark/>
          </w:tcPr>
          <w:p w:rsidR="00E94184" w:rsidRPr="00226104" w:rsidRDefault="00E94184" w:rsidP="006D0CB9">
            <w:pPr>
              <w:pStyle w:val="S7"/>
              <w:spacing w:line="276" w:lineRule="auto"/>
              <w:ind w:firstLine="0"/>
              <w:rPr>
                <w:bCs/>
                <w:sz w:val="24"/>
              </w:rPr>
            </w:pPr>
            <w:r w:rsidRPr="00226104">
              <w:rPr>
                <w:bCs/>
                <w:sz w:val="24"/>
              </w:rPr>
              <w:t> </w:t>
            </w:r>
          </w:p>
        </w:tc>
        <w:tc>
          <w:tcPr>
            <w:tcW w:w="2982" w:type="dxa"/>
            <w:gridSpan w:val="2"/>
            <w:tcBorders>
              <w:top w:val="nil"/>
              <w:left w:val="nil"/>
              <w:bottom w:val="single" w:sz="4" w:space="0" w:color="auto"/>
              <w:right w:val="single" w:sz="4" w:space="0" w:color="auto"/>
            </w:tcBorders>
            <w:shd w:val="clear" w:color="auto" w:fill="auto"/>
            <w:noWrap/>
            <w:vAlign w:val="center"/>
            <w:hideMark/>
          </w:tcPr>
          <w:p w:rsidR="00E94184" w:rsidRPr="00226104" w:rsidRDefault="00E94184" w:rsidP="006D0CB9">
            <w:pPr>
              <w:pStyle w:val="S7"/>
              <w:spacing w:line="276" w:lineRule="auto"/>
              <w:ind w:firstLine="0"/>
              <w:rPr>
                <w:bCs/>
                <w:sz w:val="24"/>
              </w:rPr>
            </w:pPr>
            <w:r w:rsidRPr="00226104">
              <w:rPr>
                <w:bCs/>
                <w:sz w:val="24"/>
              </w:rPr>
              <w:t> </w:t>
            </w:r>
          </w:p>
        </w:tc>
        <w:tc>
          <w:tcPr>
            <w:tcW w:w="1974" w:type="dxa"/>
            <w:tcBorders>
              <w:top w:val="nil"/>
              <w:left w:val="nil"/>
              <w:bottom w:val="single" w:sz="4" w:space="0" w:color="auto"/>
              <w:right w:val="single" w:sz="4" w:space="0" w:color="auto"/>
            </w:tcBorders>
            <w:shd w:val="clear" w:color="auto" w:fill="auto"/>
            <w:noWrap/>
            <w:vAlign w:val="center"/>
            <w:hideMark/>
          </w:tcPr>
          <w:p w:rsidR="00E94184" w:rsidRPr="00226104" w:rsidRDefault="00E94184" w:rsidP="006D0CB9">
            <w:pPr>
              <w:pStyle w:val="S7"/>
              <w:spacing w:line="276" w:lineRule="auto"/>
              <w:ind w:firstLine="0"/>
              <w:jc w:val="center"/>
              <w:rPr>
                <w:bCs/>
                <w:sz w:val="24"/>
              </w:rPr>
            </w:pPr>
          </w:p>
        </w:tc>
        <w:tc>
          <w:tcPr>
            <w:tcW w:w="1834" w:type="dxa"/>
            <w:gridSpan w:val="2"/>
            <w:tcBorders>
              <w:top w:val="nil"/>
              <w:left w:val="nil"/>
              <w:bottom w:val="single" w:sz="4" w:space="0" w:color="auto"/>
              <w:right w:val="single" w:sz="4" w:space="0" w:color="auto"/>
            </w:tcBorders>
            <w:shd w:val="clear" w:color="auto" w:fill="auto"/>
            <w:noWrap/>
            <w:vAlign w:val="center"/>
            <w:hideMark/>
          </w:tcPr>
          <w:p w:rsidR="00E94184" w:rsidRPr="00226104" w:rsidRDefault="00E94184" w:rsidP="006D0CB9">
            <w:pPr>
              <w:pStyle w:val="S7"/>
              <w:spacing w:line="276" w:lineRule="auto"/>
              <w:ind w:firstLine="0"/>
              <w:jc w:val="center"/>
              <w:rPr>
                <w:bCs/>
                <w:sz w:val="24"/>
              </w:rPr>
            </w:pPr>
            <w:r w:rsidRPr="00226104">
              <w:rPr>
                <w:bCs/>
                <w:sz w:val="24"/>
              </w:rPr>
              <w:t>15,4</w:t>
            </w:r>
          </w:p>
        </w:tc>
        <w:tc>
          <w:tcPr>
            <w:tcW w:w="1707" w:type="dxa"/>
            <w:gridSpan w:val="2"/>
            <w:tcBorders>
              <w:top w:val="nil"/>
              <w:left w:val="nil"/>
              <w:bottom w:val="single" w:sz="4" w:space="0" w:color="auto"/>
              <w:right w:val="single" w:sz="4" w:space="0" w:color="auto"/>
            </w:tcBorders>
            <w:shd w:val="clear" w:color="auto" w:fill="auto"/>
            <w:noWrap/>
            <w:vAlign w:val="center"/>
            <w:hideMark/>
          </w:tcPr>
          <w:p w:rsidR="00E94184" w:rsidRPr="00226104" w:rsidRDefault="00E94184" w:rsidP="006D0CB9">
            <w:pPr>
              <w:pStyle w:val="S7"/>
              <w:spacing w:line="276" w:lineRule="auto"/>
              <w:ind w:firstLine="0"/>
              <w:jc w:val="center"/>
              <w:rPr>
                <w:bCs/>
                <w:sz w:val="24"/>
              </w:rPr>
            </w:pPr>
            <w:r w:rsidRPr="00226104">
              <w:rPr>
                <w:bCs/>
                <w:sz w:val="24"/>
              </w:rPr>
              <w:t>2</w:t>
            </w:r>
          </w:p>
        </w:tc>
        <w:tc>
          <w:tcPr>
            <w:tcW w:w="141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84" w:rsidRPr="00226104" w:rsidRDefault="00E94184" w:rsidP="006D0CB9">
            <w:pPr>
              <w:pStyle w:val="S7"/>
              <w:spacing w:line="276" w:lineRule="auto"/>
              <w:ind w:firstLine="0"/>
              <w:jc w:val="center"/>
              <w:rPr>
                <w:bCs/>
                <w:sz w:val="24"/>
              </w:rPr>
            </w:pPr>
            <w:r w:rsidRPr="00226104">
              <w:rPr>
                <w:bCs/>
                <w:sz w:val="24"/>
              </w:rPr>
              <w:t>2</w:t>
            </w:r>
          </w:p>
        </w:tc>
        <w:tc>
          <w:tcPr>
            <w:tcW w:w="1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E94184" w:rsidRPr="00226104" w:rsidRDefault="00E94184" w:rsidP="006D0CB9">
            <w:pPr>
              <w:pStyle w:val="S7"/>
              <w:spacing w:line="276" w:lineRule="auto"/>
              <w:ind w:firstLine="0"/>
              <w:jc w:val="center"/>
              <w:rPr>
                <w:bCs/>
                <w:sz w:val="24"/>
              </w:rPr>
            </w:pPr>
            <w:r w:rsidRPr="00226104">
              <w:rPr>
                <w:bCs/>
                <w:sz w:val="24"/>
              </w:rPr>
              <w:t>61</w:t>
            </w:r>
          </w:p>
        </w:tc>
      </w:tr>
    </w:tbl>
    <w:p w:rsidR="00E94184" w:rsidRPr="00526B08" w:rsidRDefault="00E94184" w:rsidP="006D0CB9">
      <w:pPr>
        <w:pStyle w:val="S7"/>
        <w:spacing w:line="360" w:lineRule="auto"/>
        <w:ind w:firstLine="0"/>
        <w:rPr>
          <w:sz w:val="24"/>
        </w:rPr>
      </w:pPr>
    </w:p>
    <w:p w:rsidR="00E94184" w:rsidRPr="00510EA2" w:rsidRDefault="00E94184" w:rsidP="006D0CB9">
      <w:pPr>
        <w:pStyle w:val="S7"/>
        <w:spacing w:line="360" w:lineRule="auto"/>
        <w:ind w:firstLine="0"/>
        <w:jc w:val="right"/>
        <w:rPr>
          <w:b/>
          <w:sz w:val="24"/>
        </w:rPr>
      </w:pPr>
      <w:r w:rsidRPr="00510EA2">
        <w:rPr>
          <w:b/>
          <w:sz w:val="24"/>
        </w:rPr>
        <w:t>Таблица 9.1</w:t>
      </w:r>
      <w:r w:rsidR="00510EA2">
        <w:rPr>
          <w:b/>
          <w:sz w:val="24"/>
        </w:rPr>
        <w:t>.</w:t>
      </w:r>
      <w:r w:rsidRPr="00510EA2">
        <w:rPr>
          <w:b/>
          <w:sz w:val="24"/>
        </w:rPr>
        <w:t>2</w:t>
      </w:r>
      <w:r w:rsidR="00510EA2">
        <w:rPr>
          <w:b/>
          <w:sz w:val="24"/>
        </w:rPr>
        <w:t xml:space="preserve"> Характеристика водозаборных скважин</w:t>
      </w:r>
    </w:p>
    <w:tbl>
      <w:tblPr>
        <w:tblW w:w="14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7"/>
        <w:gridCol w:w="1665"/>
        <w:gridCol w:w="1750"/>
        <w:gridCol w:w="2519"/>
        <w:gridCol w:w="2113"/>
        <w:gridCol w:w="1537"/>
        <w:gridCol w:w="1696"/>
      </w:tblGrid>
      <w:tr w:rsidR="00376093" w:rsidRPr="00526B08" w:rsidTr="00376093">
        <w:trPr>
          <w:jc w:val="center"/>
        </w:trPr>
        <w:tc>
          <w:tcPr>
            <w:tcW w:w="2817" w:type="dxa"/>
          </w:tcPr>
          <w:p w:rsidR="00376093" w:rsidRPr="00526B08" w:rsidRDefault="00376093" w:rsidP="006D0CB9">
            <w:pPr>
              <w:pStyle w:val="S7"/>
              <w:spacing w:line="276" w:lineRule="auto"/>
              <w:ind w:firstLine="0"/>
              <w:rPr>
                <w:sz w:val="24"/>
              </w:rPr>
            </w:pPr>
            <w:r w:rsidRPr="00526B08">
              <w:rPr>
                <w:sz w:val="24"/>
              </w:rPr>
              <w:t>№ водозаборной</w:t>
            </w:r>
          </w:p>
          <w:p w:rsidR="00376093" w:rsidRPr="00526B08" w:rsidRDefault="00376093" w:rsidP="006D0CB9">
            <w:pPr>
              <w:pStyle w:val="S7"/>
              <w:spacing w:line="276" w:lineRule="auto"/>
              <w:ind w:firstLine="0"/>
              <w:rPr>
                <w:sz w:val="24"/>
              </w:rPr>
            </w:pPr>
            <w:r w:rsidRPr="00526B08">
              <w:rPr>
                <w:sz w:val="24"/>
              </w:rPr>
              <w:t>Скважины, адрес, местонахождение</w:t>
            </w:r>
          </w:p>
        </w:tc>
        <w:tc>
          <w:tcPr>
            <w:tcW w:w="1665" w:type="dxa"/>
          </w:tcPr>
          <w:p w:rsidR="00376093" w:rsidRPr="00526B08" w:rsidRDefault="00376093" w:rsidP="006D0CB9">
            <w:pPr>
              <w:pStyle w:val="S7"/>
              <w:spacing w:line="276" w:lineRule="auto"/>
              <w:ind w:firstLine="0"/>
              <w:rPr>
                <w:sz w:val="24"/>
              </w:rPr>
            </w:pPr>
            <w:r w:rsidRPr="00526B08">
              <w:rPr>
                <w:sz w:val="24"/>
              </w:rPr>
              <w:t>Год ввода в эксплуатацию</w:t>
            </w:r>
          </w:p>
        </w:tc>
        <w:tc>
          <w:tcPr>
            <w:tcW w:w="1750" w:type="dxa"/>
          </w:tcPr>
          <w:p w:rsidR="00376093" w:rsidRPr="00526B08" w:rsidRDefault="00376093" w:rsidP="006D0CB9">
            <w:pPr>
              <w:pStyle w:val="S7"/>
              <w:spacing w:line="276" w:lineRule="auto"/>
              <w:ind w:firstLine="0"/>
              <w:rPr>
                <w:sz w:val="24"/>
              </w:rPr>
            </w:pPr>
            <w:r w:rsidRPr="00526B08">
              <w:rPr>
                <w:sz w:val="24"/>
              </w:rPr>
              <w:t>Техническое состояния</w:t>
            </w:r>
          </w:p>
        </w:tc>
        <w:tc>
          <w:tcPr>
            <w:tcW w:w="2519" w:type="dxa"/>
          </w:tcPr>
          <w:p w:rsidR="00376093" w:rsidRPr="00526B08" w:rsidRDefault="00376093" w:rsidP="006D0CB9">
            <w:pPr>
              <w:pStyle w:val="S7"/>
              <w:spacing w:line="360" w:lineRule="auto"/>
              <w:ind w:firstLine="0"/>
              <w:rPr>
                <w:sz w:val="24"/>
              </w:rPr>
            </w:pPr>
            <w:r w:rsidRPr="00526B08">
              <w:rPr>
                <w:sz w:val="24"/>
              </w:rPr>
              <w:t>Производительность установленного глубинного насоса, куб.м/час</w:t>
            </w:r>
          </w:p>
        </w:tc>
        <w:tc>
          <w:tcPr>
            <w:tcW w:w="2113" w:type="dxa"/>
          </w:tcPr>
          <w:p w:rsidR="00376093" w:rsidRPr="00526B08" w:rsidRDefault="00376093" w:rsidP="006D0CB9">
            <w:pPr>
              <w:pStyle w:val="S7"/>
              <w:spacing w:line="360" w:lineRule="auto"/>
              <w:ind w:firstLine="0"/>
              <w:rPr>
                <w:sz w:val="24"/>
              </w:rPr>
            </w:pPr>
            <w:r w:rsidRPr="00526B08">
              <w:rPr>
                <w:sz w:val="24"/>
              </w:rPr>
              <w:t>Дебит скважины, куб.м/час</w:t>
            </w:r>
          </w:p>
        </w:tc>
        <w:tc>
          <w:tcPr>
            <w:tcW w:w="1537" w:type="dxa"/>
          </w:tcPr>
          <w:p w:rsidR="00376093" w:rsidRPr="00526B08" w:rsidRDefault="00376093" w:rsidP="006D0CB9">
            <w:pPr>
              <w:pStyle w:val="S7"/>
              <w:spacing w:line="276" w:lineRule="auto"/>
              <w:ind w:firstLine="0"/>
              <w:rPr>
                <w:sz w:val="24"/>
              </w:rPr>
            </w:pPr>
            <w:r w:rsidRPr="00526B08">
              <w:rPr>
                <w:sz w:val="24"/>
              </w:rPr>
              <w:t>Наличие санитарной зоны и ее ограждения</w:t>
            </w:r>
          </w:p>
        </w:tc>
        <w:tc>
          <w:tcPr>
            <w:tcW w:w="1696" w:type="dxa"/>
          </w:tcPr>
          <w:p w:rsidR="00376093" w:rsidRPr="00526B08" w:rsidRDefault="00376093" w:rsidP="006D0CB9">
            <w:pPr>
              <w:pStyle w:val="S7"/>
              <w:spacing w:line="276" w:lineRule="auto"/>
              <w:ind w:firstLine="0"/>
              <w:rPr>
                <w:sz w:val="24"/>
              </w:rPr>
            </w:pPr>
            <w:r w:rsidRPr="00526B08">
              <w:rPr>
                <w:sz w:val="24"/>
              </w:rPr>
              <w:t>Наличие водонапорной башни и ее состояние</w:t>
            </w:r>
          </w:p>
        </w:tc>
      </w:tr>
      <w:tr w:rsidR="00376093" w:rsidRPr="00526B08" w:rsidTr="00376093">
        <w:trPr>
          <w:jc w:val="center"/>
        </w:trPr>
        <w:tc>
          <w:tcPr>
            <w:tcW w:w="2817" w:type="dxa"/>
          </w:tcPr>
          <w:p w:rsidR="00376093" w:rsidRPr="00526B08" w:rsidRDefault="00376093" w:rsidP="006D0CB9">
            <w:pPr>
              <w:pStyle w:val="S7"/>
              <w:spacing w:line="276" w:lineRule="auto"/>
              <w:ind w:firstLine="0"/>
              <w:rPr>
                <w:sz w:val="24"/>
              </w:rPr>
            </w:pPr>
            <w:r w:rsidRPr="00526B08">
              <w:rPr>
                <w:sz w:val="24"/>
              </w:rPr>
              <w:t xml:space="preserve">131-Г с.Белое, гл. </w:t>
            </w:r>
            <w:smartTag w:uri="urn:schemas-microsoft-com:office:smarttags" w:element="metricconverter">
              <w:smartTagPr>
                <w:attr w:name="ProductID" w:val="717 м"/>
              </w:smartTagPr>
              <w:r w:rsidRPr="00526B08">
                <w:rPr>
                  <w:sz w:val="24"/>
                </w:rPr>
                <w:t>717 м</w:t>
              </w:r>
            </w:smartTag>
          </w:p>
        </w:tc>
        <w:tc>
          <w:tcPr>
            <w:tcW w:w="1665" w:type="dxa"/>
          </w:tcPr>
          <w:p w:rsidR="00376093" w:rsidRPr="00526B08" w:rsidRDefault="00376093" w:rsidP="006D0CB9">
            <w:pPr>
              <w:pStyle w:val="S7"/>
              <w:spacing w:line="276" w:lineRule="auto"/>
              <w:ind w:firstLine="0"/>
              <w:jc w:val="center"/>
              <w:rPr>
                <w:sz w:val="24"/>
              </w:rPr>
            </w:pPr>
            <w:r w:rsidRPr="00526B08">
              <w:rPr>
                <w:sz w:val="24"/>
              </w:rPr>
              <w:t>1974</w:t>
            </w:r>
          </w:p>
        </w:tc>
        <w:tc>
          <w:tcPr>
            <w:tcW w:w="1750" w:type="dxa"/>
          </w:tcPr>
          <w:p w:rsidR="00376093" w:rsidRPr="00526B08" w:rsidRDefault="00376093" w:rsidP="006D0CB9">
            <w:pPr>
              <w:pStyle w:val="S7"/>
              <w:spacing w:line="276" w:lineRule="auto"/>
              <w:ind w:firstLine="0"/>
              <w:jc w:val="center"/>
              <w:rPr>
                <w:sz w:val="24"/>
              </w:rPr>
            </w:pPr>
            <w:r w:rsidRPr="00526B08">
              <w:rPr>
                <w:sz w:val="24"/>
              </w:rPr>
              <w:t>Удовл.</w:t>
            </w:r>
          </w:p>
        </w:tc>
        <w:tc>
          <w:tcPr>
            <w:tcW w:w="2519" w:type="dxa"/>
          </w:tcPr>
          <w:p w:rsidR="00376093" w:rsidRPr="00526B08" w:rsidRDefault="00376093" w:rsidP="006D0CB9">
            <w:pPr>
              <w:pStyle w:val="S7"/>
              <w:spacing w:line="360" w:lineRule="auto"/>
              <w:ind w:firstLine="0"/>
              <w:jc w:val="center"/>
              <w:rPr>
                <w:sz w:val="24"/>
              </w:rPr>
            </w:pPr>
            <w:r w:rsidRPr="00526B08">
              <w:rPr>
                <w:sz w:val="24"/>
              </w:rPr>
              <w:t>8</w:t>
            </w:r>
          </w:p>
        </w:tc>
        <w:tc>
          <w:tcPr>
            <w:tcW w:w="2113" w:type="dxa"/>
          </w:tcPr>
          <w:p w:rsidR="00376093" w:rsidRPr="00526B08" w:rsidRDefault="00376093" w:rsidP="006D0CB9">
            <w:pPr>
              <w:pStyle w:val="S7"/>
              <w:spacing w:line="360" w:lineRule="auto"/>
              <w:ind w:firstLine="0"/>
              <w:jc w:val="center"/>
              <w:rPr>
                <w:sz w:val="24"/>
              </w:rPr>
            </w:pPr>
            <w:r w:rsidRPr="00526B08">
              <w:rPr>
                <w:sz w:val="24"/>
              </w:rPr>
              <w:t>10</w:t>
            </w:r>
          </w:p>
        </w:tc>
        <w:tc>
          <w:tcPr>
            <w:tcW w:w="1537" w:type="dxa"/>
          </w:tcPr>
          <w:p w:rsidR="00376093" w:rsidRPr="00526B08" w:rsidRDefault="00376093" w:rsidP="006D0CB9">
            <w:pPr>
              <w:pStyle w:val="S7"/>
              <w:spacing w:line="276" w:lineRule="auto"/>
              <w:ind w:firstLine="0"/>
              <w:jc w:val="center"/>
              <w:rPr>
                <w:sz w:val="24"/>
              </w:rPr>
            </w:pPr>
            <w:r w:rsidRPr="00526B08">
              <w:rPr>
                <w:sz w:val="24"/>
              </w:rPr>
              <w:t>имеется</w:t>
            </w:r>
          </w:p>
        </w:tc>
        <w:tc>
          <w:tcPr>
            <w:tcW w:w="1696" w:type="dxa"/>
          </w:tcPr>
          <w:p w:rsidR="00376093" w:rsidRPr="00526B08" w:rsidRDefault="00376093" w:rsidP="006D0CB9">
            <w:pPr>
              <w:pStyle w:val="S7"/>
              <w:spacing w:line="276" w:lineRule="auto"/>
              <w:ind w:firstLine="0"/>
              <w:rPr>
                <w:sz w:val="24"/>
              </w:rPr>
            </w:pPr>
            <w:r w:rsidRPr="00526B08">
              <w:rPr>
                <w:sz w:val="24"/>
              </w:rPr>
              <w:t>Имеется, удовл.</w:t>
            </w:r>
          </w:p>
        </w:tc>
      </w:tr>
      <w:tr w:rsidR="00376093" w:rsidRPr="00526B08" w:rsidTr="00376093">
        <w:trPr>
          <w:jc w:val="center"/>
        </w:trPr>
        <w:tc>
          <w:tcPr>
            <w:tcW w:w="2817" w:type="dxa"/>
          </w:tcPr>
          <w:p w:rsidR="00376093" w:rsidRPr="00526B08" w:rsidRDefault="00376093" w:rsidP="006D0CB9">
            <w:pPr>
              <w:pStyle w:val="S7"/>
              <w:spacing w:line="276" w:lineRule="auto"/>
              <w:ind w:firstLine="0"/>
              <w:rPr>
                <w:sz w:val="24"/>
              </w:rPr>
            </w:pPr>
            <w:r w:rsidRPr="00526B08">
              <w:rPr>
                <w:sz w:val="24"/>
              </w:rPr>
              <w:t xml:space="preserve">136-86   с.Белое, гл. </w:t>
            </w:r>
            <w:smartTag w:uri="urn:schemas-microsoft-com:office:smarttags" w:element="metricconverter">
              <w:smartTagPr>
                <w:attr w:name="ProductID" w:val="746 м"/>
              </w:smartTagPr>
              <w:r w:rsidRPr="00526B08">
                <w:rPr>
                  <w:sz w:val="24"/>
                </w:rPr>
                <w:t>746 м</w:t>
              </w:r>
            </w:smartTag>
          </w:p>
        </w:tc>
        <w:tc>
          <w:tcPr>
            <w:tcW w:w="1665" w:type="dxa"/>
          </w:tcPr>
          <w:p w:rsidR="00376093" w:rsidRPr="00526B08" w:rsidRDefault="00376093" w:rsidP="006D0CB9">
            <w:pPr>
              <w:pStyle w:val="S7"/>
              <w:spacing w:line="276" w:lineRule="auto"/>
              <w:ind w:firstLine="0"/>
              <w:jc w:val="center"/>
              <w:rPr>
                <w:sz w:val="24"/>
              </w:rPr>
            </w:pPr>
            <w:r w:rsidRPr="00526B08">
              <w:rPr>
                <w:sz w:val="24"/>
              </w:rPr>
              <w:t>1986</w:t>
            </w:r>
          </w:p>
        </w:tc>
        <w:tc>
          <w:tcPr>
            <w:tcW w:w="1750" w:type="dxa"/>
          </w:tcPr>
          <w:p w:rsidR="00376093" w:rsidRPr="00526B08" w:rsidRDefault="00376093" w:rsidP="006D0CB9">
            <w:pPr>
              <w:pStyle w:val="S7"/>
              <w:spacing w:line="276" w:lineRule="auto"/>
              <w:ind w:firstLine="0"/>
              <w:jc w:val="center"/>
              <w:rPr>
                <w:sz w:val="24"/>
              </w:rPr>
            </w:pPr>
            <w:r w:rsidRPr="00526B08">
              <w:rPr>
                <w:sz w:val="24"/>
              </w:rPr>
              <w:t>Удовл.</w:t>
            </w:r>
          </w:p>
        </w:tc>
        <w:tc>
          <w:tcPr>
            <w:tcW w:w="2519" w:type="dxa"/>
          </w:tcPr>
          <w:p w:rsidR="00376093" w:rsidRPr="00526B08" w:rsidRDefault="00376093" w:rsidP="006D0CB9">
            <w:pPr>
              <w:pStyle w:val="S7"/>
              <w:spacing w:line="360" w:lineRule="auto"/>
              <w:ind w:firstLine="0"/>
              <w:jc w:val="center"/>
              <w:rPr>
                <w:sz w:val="24"/>
              </w:rPr>
            </w:pPr>
            <w:r w:rsidRPr="00526B08">
              <w:rPr>
                <w:sz w:val="24"/>
              </w:rPr>
              <w:t>8</w:t>
            </w:r>
          </w:p>
        </w:tc>
        <w:tc>
          <w:tcPr>
            <w:tcW w:w="2113" w:type="dxa"/>
          </w:tcPr>
          <w:p w:rsidR="00376093" w:rsidRPr="00526B08" w:rsidRDefault="00376093" w:rsidP="006D0CB9">
            <w:pPr>
              <w:pStyle w:val="S7"/>
              <w:spacing w:line="360" w:lineRule="auto"/>
              <w:ind w:firstLine="0"/>
              <w:jc w:val="center"/>
              <w:rPr>
                <w:sz w:val="24"/>
              </w:rPr>
            </w:pPr>
            <w:r w:rsidRPr="00526B08">
              <w:rPr>
                <w:sz w:val="24"/>
              </w:rPr>
              <w:t>10</w:t>
            </w:r>
          </w:p>
        </w:tc>
        <w:tc>
          <w:tcPr>
            <w:tcW w:w="1537" w:type="dxa"/>
          </w:tcPr>
          <w:p w:rsidR="00376093" w:rsidRPr="00526B08" w:rsidRDefault="00376093" w:rsidP="006D0CB9">
            <w:pPr>
              <w:pStyle w:val="S7"/>
              <w:spacing w:line="276" w:lineRule="auto"/>
              <w:ind w:firstLine="0"/>
              <w:jc w:val="center"/>
              <w:rPr>
                <w:sz w:val="24"/>
              </w:rPr>
            </w:pPr>
            <w:r w:rsidRPr="00526B08">
              <w:rPr>
                <w:sz w:val="24"/>
              </w:rPr>
              <w:t>нет</w:t>
            </w:r>
          </w:p>
        </w:tc>
        <w:tc>
          <w:tcPr>
            <w:tcW w:w="1696" w:type="dxa"/>
          </w:tcPr>
          <w:p w:rsidR="00376093" w:rsidRPr="00526B08" w:rsidRDefault="00376093" w:rsidP="006D0CB9">
            <w:pPr>
              <w:pStyle w:val="S7"/>
              <w:spacing w:line="276" w:lineRule="auto"/>
              <w:ind w:firstLine="0"/>
              <w:rPr>
                <w:sz w:val="24"/>
              </w:rPr>
            </w:pPr>
            <w:r w:rsidRPr="00526B08">
              <w:rPr>
                <w:sz w:val="24"/>
              </w:rPr>
              <w:t>Имеется, удовл.</w:t>
            </w:r>
          </w:p>
        </w:tc>
      </w:tr>
    </w:tbl>
    <w:p w:rsidR="00E94184" w:rsidRPr="00526B08" w:rsidRDefault="00E94184" w:rsidP="006D0CB9">
      <w:pPr>
        <w:pStyle w:val="S7"/>
        <w:spacing w:line="360" w:lineRule="auto"/>
        <w:ind w:firstLine="0"/>
        <w:jc w:val="right"/>
        <w:rPr>
          <w:i/>
          <w:sz w:val="24"/>
        </w:rPr>
      </w:pPr>
    </w:p>
    <w:p w:rsidR="00E94184" w:rsidRPr="00526B08" w:rsidRDefault="00E94184" w:rsidP="006D0CB9">
      <w:pPr>
        <w:widowControl w:val="0"/>
        <w:spacing w:line="360" w:lineRule="auto"/>
        <w:jc w:val="both"/>
        <w:rPr>
          <w:rFonts w:ascii="Times New Roman" w:hAnsi="Times New Roman"/>
          <w:sz w:val="24"/>
          <w:szCs w:val="24"/>
        </w:rPr>
        <w:sectPr w:rsidR="00E94184" w:rsidRPr="00526B08" w:rsidSect="00226104">
          <w:pgSz w:w="16838" w:h="11906" w:orient="landscape"/>
          <w:pgMar w:top="1418" w:right="851" w:bottom="567" w:left="851" w:header="709" w:footer="709" w:gutter="0"/>
          <w:cols w:space="708"/>
          <w:docGrid w:linePitch="360"/>
        </w:sectPr>
      </w:pPr>
    </w:p>
    <w:p w:rsidR="000A1291" w:rsidRPr="00526B08" w:rsidRDefault="008A5E29" w:rsidP="0074065D">
      <w:pPr>
        <w:pStyle w:val="S7"/>
        <w:spacing w:line="360" w:lineRule="auto"/>
        <w:ind w:firstLine="567"/>
        <w:rPr>
          <w:sz w:val="24"/>
        </w:rPr>
      </w:pPr>
      <w:r w:rsidRPr="00136107">
        <w:rPr>
          <w:i/>
          <w:sz w:val="24"/>
        </w:rPr>
        <w:t>Проектное предло</w:t>
      </w:r>
      <w:r w:rsidR="00136107">
        <w:rPr>
          <w:i/>
          <w:sz w:val="24"/>
        </w:rPr>
        <w:t xml:space="preserve">жение. </w:t>
      </w:r>
      <w:r w:rsidR="000A1291" w:rsidRPr="00526B08">
        <w:rPr>
          <w:sz w:val="24"/>
        </w:rPr>
        <w:t>Проектом принято на ра</w:t>
      </w:r>
      <w:r w:rsidR="00523A3A" w:rsidRPr="00526B08">
        <w:rPr>
          <w:sz w:val="24"/>
        </w:rPr>
        <w:t>счёт</w:t>
      </w:r>
      <w:r w:rsidR="000A1291" w:rsidRPr="00526B08">
        <w:rPr>
          <w:sz w:val="24"/>
        </w:rPr>
        <w:t>ный срок обеспечение централизо</w:t>
      </w:r>
      <w:r w:rsidR="00136107">
        <w:rPr>
          <w:sz w:val="24"/>
        </w:rPr>
        <w:t>-</w:t>
      </w:r>
      <w:r w:rsidR="000A1291" w:rsidRPr="00526B08">
        <w:rPr>
          <w:sz w:val="24"/>
        </w:rPr>
        <w:t>ванным водоснабжением всех потребителей воды на территории Беленского сельсовета.</w:t>
      </w:r>
    </w:p>
    <w:p w:rsidR="000A1291" w:rsidRPr="00526B08" w:rsidRDefault="000A1291" w:rsidP="0074065D">
      <w:pPr>
        <w:pStyle w:val="S7"/>
        <w:spacing w:line="360" w:lineRule="auto"/>
        <w:ind w:firstLine="567"/>
        <w:rPr>
          <w:sz w:val="24"/>
        </w:rPr>
      </w:pPr>
      <w:r w:rsidRPr="00526B08">
        <w:rPr>
          <w:sz w:val="24"/>
        </w:rPr>
        <w:t>Для водоснабжения Беленского сельсовета проектом предлагается:</w:t>
      </w:r>
    </w:p>
    <w:p w:rsidR="000A1291" w:rsidRPr="00526B08" w:rsidRDefault="000A1291" w:rsidP="0074065D">
      <w:pPr>
        <w:pStyle w:val="S7"/>
        <w:spacing w:line="360" w:lineRule="auto"/>
        <w:ind w:firstLine="567"/>
        <w:rPr>
          <w:sz w:val="24"/>
        </w:rPr>
      </w:pPr>
      <w:r w:rsidRPr="00526B08">
        <w:rPr>
          <w:sz w:val="24"/>
        </w:rPr>
        <w:t xml:space="preserve">- расширение существующих  сетей централизованного водоснабжения; </w:t>
      </w:r>
    </w:p>
    <w:p w:rsidR="000A1291" w:rsidRPr="00526B08" w:rsidRDefault="000A1291" w:rsidP="0074065D">
      <w:pPr>
        <w:pStyle w:val="S7"/>
        <w:spacing w:line="360" w:lineRule="auto"/>
        <w:ind w:firstLine="567"/>
        <w:rPr>
          <w:sz w:val="24"/>
        </w:rPr>
      </w:pPr>
      <w:r w:rsidRPr="00526B08">
        <w:rPr>
          <w:sz w:val="24"/>
        </w:rPr>
        <w:t>- реконструкция существующих сооружений и сетей водоснабжения;</w:t>
      </w:r>
    </w:p>
    <w:p w:rsidR="000A1291" w:rsidRPr="00526B08" w:rsidRDefault="000A1291" w:rsidP="0074065D">
      <w:pPr>
        <w:pStyle w:val="S7"/>
        <w:spacing w:line="360" w:lineRule="auto"/>
        <w:ind w:firstLine="567"/>
        <w:rPr>
          <w:sz w:val="24"/>
        </w:rPr>
      </w:pPr>
      <w:r w:rsidRPr="00526B08">
        <w:rPr>
          <w:sz w:val="24"/>
        </w:rPr>
        <w:t>- разведка и бурение новых скважин, для обеспечения поставки требуемого объема воды потребителям;</w:t>
      </w:r>
    </w:p>
    <w:p w:rsidR="000A1291" w:rsidRPr="00526B08" w:rsidRDefault="000A1291" w:rsidP="0074065D">
      <w:pPr>
        <w:pStyle w:val="S7"/>
        <w:spacing w:line="360" w:lineRule="auto"/>
        <w:ind w:firstLine="567"/>
        <w:rPr>
          <w:sz w:val="24"/>
        </w:rPr>
      </w:pPr>
      <w:r w:rsidRPr="00526B08">
        <w:rPr>
          <w:sz w:val="24"/>
        </w:rPr>
        <w:t>- тампонаж недействующих скважин, для улучшения экологического состояния подземных вод;</w:t>
      </w:r>
    </w:p>
    <w:p w:rsidR="000A1291" w:rsidRPr="00526B08" w:rsidRDefault="000A1291" w:rsidP="0074065D">
      <w:pPr>
        <w:pStyle w:val="S7"/>
        <w:spacing w:line="360" w:lineRule="auto"/>
        <w:ind w:firstLine="567"/>
        <w:rPr>
          <w:sz w:val="24"/>
        </w:rPr>
      </w:pPr>
      <w:r w:rsidRPr="00526B08">
        <w:rPr>
          <w:sz w:val="24"/>
        </w:rPr>
        <w:t>- строительство водоочистных сооружений при скважинных водозаборах, либо оборудование скважин водоочистными фильтрами;</w:t>
      </w:r>
    </w:p>
    <w:p w:rsidR="000A1291" w:rsidRPr="00526B08" w:rsidRDefault="000A1291" w:rsidP="0074065D">
      <w:pPr>
        <w:pStyle w:val="S7"/>
        <w:spacing w:line="360" w:lineRule="auto"/>
        <w:ind w:firstLine="567"/>
        <w:rPr>
          <w:sz w:val="24"/>
        </w:rPr>
      </w:pPr>
      <w:r w:rsidRPr="00526B08">
        <w:rPr>
          <w:sz w:val="24"/>
        </w:rPr>
        <w:t>-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0A1291" w:rsidRPr="00526B08" w:rsidRDefault="000A1291" w:rsidP="0074065D">
      <w:pPr>
        <w:pStyle w:val="S7"/>
        <w:spacing w:line="360" w:lineRule="auto"/>
        <w:ind w:firstLine="567"/>
        <w:rPr>
          <w:sz w:val="24"/>
        </w:rPr>
      </w:pPr>
      <w:r w:rsidRPr="00526B08">
        <w:rPr>
          <w:sz w:val="24"/>
        </w:rPr>
        <w:t>- установка приборов учета воды;</w:t>
      </w:r>
    </w:p>
    <w:p w:rsidR="000A1291" w:rsidRPr="00526B08" w:rsidRDefault="000A1291" w:rsidP="0074065D">
      <w:pPr>
        <w:spacing w:after="0" w:line="360" w:lineRule="auto"/>
        <w:ind w:firstLine="567"/>
        <w:jc w:val="both"/>
        <w:rPr>
          <w:rFonts w:ascii="Times New Roman" w:eastAsia="Times New Roman" w:hAnsi="Times New Roman"/>
          <w:sz w:val="24"/>
          <w:szCs w:val="24"/>
        </w:rPr>
      </w:pPr>
      <w:r w:rsidRPr="00526B08">
        <w:rPr>
          <w:rFonts w:ascii="Times New Roman" w:eastAsia="Times New Roman" w:hAnsi="Times New Roman"/>
          <w:sz w:val="24"/>
          <w:szCs w:val="24"/>
        </w:rPr>
        <w:t>-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0A1291" w:rsidRPr="00526B08" w:rsidRDefault="000A1291" w:rsidP="0074065D">
      <w:pPr>
        <w:spacing w:after="0" w:line="360" w:lineRule="auto"/>
        <w:ind w:firstLine="567"/>
        <w:rPr>
          <w:rFonts w:ascii="Times New Roman" w:hAnsi="Times New Roman"/>
          <w:sz w:val="24"/>
          <w:szCs w:val="24"/>
        </w:rPr>
      </w:pPr>
      <w:r w:rsidRPr="00526B08">
        <w:rPr>
          <w:rFonts w:ascii="Times New Roman" w:hAnsi="Times New Roman"/>
          <w:sz w:val="24"/>
          <w:szCs w:val="24"/>
        </w:rPr>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0A1291" w:rsidRPr="00526B08" w:rsidRDefault="000A1291" w:rsidP="0074065D">
      <w:pPr>
        <w:spacing w:after="0" w:line="360" w:lineRule="auto"/>
        <w:ind w:firstLine="567"/>
        <w:rPr>
          <w:rFonts w:ascii="Times New Roman" w:hAnsi="Times New Roman"/>
          <w:sz w:val="24"/>
          <w:szCs w:val="24"/>
        </w:rPr>
      </w:pPr>
      <w:r w:rsidRPr="00526B08">
        <w:rPr>
          <w:rFonts w:ascii="Times New Roman" w:hAnsi="Times New Roman"/>
          <w:sz w:val="24"/>
          <w:szCs w:val="24"/>
        </w:rPr>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0A1291" w:rsidRPr="00526B08" w:rsidRDefault="000A1291" w:rsidP="0074065D">
      <w:pPr>
        <w:spacing w:after="0" w:line="360" w:lineRule="auto"/>
        <w:ind w:firstLine="567"/>
        <w:jc w:val="both"/>
        <w:rPr>
          <w:rFonts w:ascii="Times New Roman" w:eastAsia="Times New Roman" w:hAnsi="Times New Roman"/>
          <w:sz w:val="24"/>
          <w:szCs w:val="24"/>
        </w:rPr>
      </w:pPr>
      <w:r w:rsidRPr="00526B08">
        <w:rPr>
          <w:rFonts w:ascii="Times New Roman" w:eastAsia="Times New Roman" w:hAnsi="Times New Roman"/>
          <w:sz w:val="24"/>
          <w:szCs w:val="24"/>
        </w:rPr>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0A1291" w:rsidRPr="00526B08" w:rsidRDefault="000A1291" w:rsidP="0074065D">
      <w:pPr>
        <w:spacing w:after="0" w:line="360" w:lineRule="auto"/>
        <w:ind w:firstLine="567"/>
        <w:rPr>
          <w:rFonts w:ascii="Times New Roman" w:hAnsi="Times New Roman"/>
          <w:b/>
          <w:i/>
          <w:sz w:val="24"/>
          <w:szCs w:val="24"/>
        </w:rPr>
      </w:pPr>
      <w:r w:rsidRPr="00526B08">
        <w:rPr>
          <w:rFonts w:ascii="Times New Roman" w:hAnsi="Times New Roman"/>
          <w:i/>
          <w:sz w:val="24"/>
          <w:szCs w:val="24"/>
        </w:rPr>
        <w:t>Ра</w:t>
      </w:r>
      <w:r w:rsidR="00523A3A" w:rsidRPr="00526B08">
        <w:rPr>
          <w:rFonts w:ascii="Times New Roman" w:hAnsi="Times New Roman"/>
          <w:i/>
          <w:sz w:val="24"/>
          <w:szCs w:val="24"/>
        </w:rPr>
        <w:t>счёт</w:t>
      </w:r>
      <w:r w:rsidRPr="00526B08">
        <w:rPr>
          <w:rFonts w:ascii="Times New Roman" w:hAnsi="Times New Roman"/>
          <w:i/>
          <w:sz w:val="24"/>
          <w:szCs w:val="24"/>
        </w:rPr>
        <w:t xml:space="preserve"> водопотребления</w:t>
      </w:r>
      <w:r w:rsidR="00136107">
        <w:rPr>
          <w:rFonts w:ascii="Times New Roman" w:hAnsi="Times New Roman"/>
          <w:i/>
          <w:sz w:val="24"/>
          <w:szCs w:val="24"/>
        </w:rPr>
        <w:t xml:space="preserve">. </w:t>
      </w:r>
      <w:r w:rsidRPr="00526B08">
        <w:rPr>
          <w:rFonts w:ascii="Times New Roman" w:eastAsia="Times New Roman" w:hAnsi="Times New Roman"/>
          <w:sz w:val="24"/>
          <w:szCs w:val="24"/>
        </w:rPr>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0A1291" w:rsidRPr="00526B08" w:rsidRDefault="000A1291" w:rsidP="0074065D">
      <w:pPr>
        <w:spacing w:after="0" w:line="360" w:lineRule="auto"/>
        <w:ind w:firstLine="567"/>
        <w:jc w:val="both"/>
        <w:rPr>
          <w:rFonts w:ascii="Times New Roman" w:eastAsia="Times New Roman" w:hAnsi="Times New Roman"/>
          <w:sz w:val="24"/>
          <w:szCs w:val="24"/>
        </w:rPr>
      </w:pPr>
      <w:r w:rsidRPr="00526B08">
        <w:rPr>
          <w:rFonts w:ascii="Times New Roman" w:eastAsia="Times New Roman" w:hAnsi="Times New Roman"/>
          <w:sz w:val="24"/>
          <w:szCs w:val="24"/>
        </w:rPr>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0A1291" w:rsidRPr="00526B08" w:rsidRDefault="000A1291" w:rsidP="0074065D">
      <w:pPr>
        <w:spacing w:after="0" w:line="360" w:lineRule="auto"/>
        <w:ind w:firstLine="567"/>
        <w:jc w:val="both"/>
        <w:rPr>
          <w:rFonts w:ascii="Times New Roman" w:hAnsi="Times New Roman"/>
          <w:sz w:val="24"/>
          <w:szCs w:val="24"/>
        </w:rPr>
      </w:pPr>
      <w:r w:rsidRPr="00526B08">
        <w:rPr>
          <w:rFonts w:ascii="Times New Roman" w:hAnsi="Times New Roman"/>
          <w:sz w:val="24"/>
          <w:szCs w:val="24"/>
        </w:rPr>
        <w:t>Нормы водопотребления:</w:t>
      </w:r>
    </w:p>
    <w:p w:rsidR="000A1291" w:rsidRPr="00526B08" w:rsidRDefault="000A1291" w:rsidP="0074065D">
      <w:pPr>
        <w:spacing w:after="0" w:line="360" w:lineRule="auto"/>
        <w:ind w:firstLine="567"/>
        <w:jc w:val="both"/>
        <w:rPr>
          <w:rFonts w:ascii="Times New Roman" w:eastAsia="Times New Roman" w:hAnsi="Times New Roman"/>
          <w:sz w:val="24"/>
          <w:szCs w:val="24"/>
        </w:rPr>
      </w:pPr>
      <w:r w:rsidRPr="00526B08">
        <w:rPr>
          <w:rFonts w:ascii="Times New Roman" w:eastAsia="Times New Roman" w:hAnsi="Times New Roman"/>
          <w:sz w:val="24"/>
          <w:szCs w:val="24"/>
        </w:rPr>
        <w:t>- 250 л/сутки на человека, с быстродействующими газовыми нагревателями и многоточечным водоразбором.</w:t>
      </w:r>
    </w:p>
    <w:p w:rsidR="000A1291" w:rsidRPr="00526B08" w:rsidRDefault="000A1291" w:rsidP="0074065D">
      <w:pPr>
        <w:spacing w:after="0" w:line="360" w:lineRule="auto"/>
        <w:ind w:firstLine="567"/>
        <w:jc w:val="both"/>
        <w:rPr>
          <w:rFonts w:ascii="Times New Roman" w:eastAsia="Times New Roman" w:hAnsi="Times New Roman"/>
          <w:sz w:val="24"/>
          <w:szCs w:val="24"/>
        </w:rPr>
      </w:pPr>
      <w:r w:rsidRPr="00526B08">
        <w:rPr>
          <w:rFonts w:ascii="Times New Roman" w:eastAsia="Times New Roman" w:hAnsi="Times New Roman"/>
          <w:sz w:val="24"/>
          <w:szCs w:val="24"/>
        </w:rPr>
        <w:t xml:space="preserve"> Расхода воды на полив территории, наружный пожар приняты по СНиП</w:t>
      </w:r>
      <w:r w:rsidRPr="00526B08">
        <w:rPr>
          <w:rFonts w:ascii="Times New Roman" w:hAnsi="Times New Roman"/>
          <w:sz w:val="24"/>
          <w:szCs w:val="24"/>
        </w:rPr>
        <w:t xml:space="preserve"> 2.04.02-84 «Водоснабжение. Наружные сети и </w:t>
      </w:r>
      <w:r w:rsidRPr="00526B08">
        <w:rPr>
          <w:rFonts w:ascii="Times New Roman" w:eastAsia="Times New Roman" w:hAnsi="Times New Roman"/>
          <w:sz w:val="24"/>
          <w:szCs w:val="24"/>
        </w:rPr>
        <w:t>сооружения».</w:t>
      </w:r>
    </w:p>
    <w:p w:rsidR="000A1291" w:rsidRPr="00526B08" w:rsidRDefault="000A1291" w:rsidP="0074065D">
      <w:pPr>
        <w:spacing w:after="0" w:line="360" w:lineRule="auto"/>
        <w:ind w:firstLine="567"/>
        <w:jc w:val="both"/>
        <w:rPr>
          <w:rFonts w:ascii="Times New Roman" w:eastAsia="Times New Roman" w:hAnsi="Times New Roman"/>
          <w:sz w:val="24"/>
          <w:szCs w:val="24"/>
        </w:rPr>
      </w:pPr>
      <w:r w:rsidRPr="00526B08">
        <w:rPr>
          <w:rFonts w:ascii="Times New Roman" w:eastAsia="Times New Roman" w:hAnsi="Times New Roman"/>
          <w:sz w:val="24"/>
          <w:szCs w:val="24"/>
        </w:rPr>
        <w:t xml:space="preserve"> Расходы воды на поливку улиц, проездов, площадей и зеленых насаждений определены по норме 90 л/сут. на человека.</w:t>
      </w:r>
    </w:p>
    <w:p w:rsidR="00AD4295" w:rsidRPr="00526B08" w:rsidRDefault="000A1291" w:rsidP="0074065D">
      <w:pPr>
        <w:pStyle w:val="S7"/>
        <w:spacing w:line="360" w:lineRule="auto"/>
        <w:ind w:firstLine="567"/>
        <w:rPr>
          <w:color w:val="FF0000"/>
          <w:spacing w:val="-1"/>
          <w:sz w:val="24"/>
        </w:rPr>
      </w:pPr>
      <w:r w:rsidRPr="00526B08">
        <w:rPr>
          <w:spacing w:val="-1"/>
          <w:sz w:val="24"/>
        </w:rPr>
        <w:t>Пожаротушение предусматривается из пожарных гидрантов, установленных на наружных водопроводных сетях.</w:t>
      </w:r>
    </w:p>
    <w:p w:rsidR="00AD4295" w:rsidRPr="00526B08" w:rsidRDefault="00AD4295" w:rsidP="0074065D">
      <w:pPr>
        <w:pStyle w:val="S7"/>
        <w:spacing w:line="360" w:lineRule="auto"/>
        <w:ind w:firstLine="567"/>
        <w:rPr>
          <w:color w:val="FF0000"/>
          <w:sz w:val="24"/>
        </w:rPr>
      </w:pPr>
    </w:p>
    <w:p w:rsidR="00AD4295" w:rsidRPr="00526B08" w:rsidRDefault="00AD4295" w:rsidP="006D0CB9">
      <w:pPr>
        <w:pStyle w:val="S7"/>
        <w:spacing w:line="360" w:lineRule="auto"/>
        <w:ind w:firstLine="0"/>
        <w:rPr>
          <w:color w:val="FF0000"/>
          <w:spacing w:val="-1"/>
          <w:sz w:val="24"/>
        </w:rPr>
      </w:pPr>
    </w:p>
    <w:p w:rsidR="00AD4295" w:rsidRPr="00526B08" w:rsidRDefault="00AD4295" w:rsidP="006D0CB9">
      <w:pPr>
        <w:spacing w:after="0" w:line="360" w:lineRule="auto"/>
        <w:jc w:val="both"/>
        <w:rPr>
          <w:rFonts w:ascii="Times New Roman" w:eastAsia="Times New Roman" w:hAnsi="Times New Roman"/>
          <w:color w:val="FF0000"/>
          <w:sz w:val="24"/>
          <w:szCs w:val="24"/>
        </w:rPr>
      </w:pPr>
    </w:p>
    <w:p w:rsidR="00AD4295" w:rsidRPr="00526B08" w:rsidRDefault="00AD4295" w:rsidP="006D0CB9">
      <w:pPr>
        <w:spacing w:line="360" w:lineRule="auto"/>
        <w:rPr>
          <w:rFonts w:ascii="Times New Roman" w:hAnsi="Times New Roman"/>
          <w:color w:val="FF0000"/>
          <w:sz w:val="24"/>
          <w:szCs w:val="24"/>
        </w:rPr>
        <w:sectPr w:rsidR="00AD4295" w:rsidRPr="00526B08" w:rsidSect="008F0710">
          <w:pgSz w:w="11906" w:h="16838"/>
          <w:pgMar w:top="851" w:right="567" w:bottom="851" w:left="1418" w:header="708" w:footer="708" w:gutter="0"/>
          <w:cols w:space="708"/>
          <w:docGrid w:linePitch="360"/>
        </w:sectPr>
      </w:pPr>
    </w:p>
    <w:p w:rsidR="00136107" w:rsidRPr="0017567D" w:rsidRDefault="00136107" w:rsidP="006D0CB9">
      <w:pPr>
        <w:pStyle w:val="affffff0"/>
      </w:pPr>
      <w:r w:rsidRPr="00B8737E">
        <w:t>Таблица 9.1.</w:t>
      </w:r>
      <w:r>
        <w:t xml:space="preserve">3 </w:t>
      </w:r>
      <w:r w:rsidRPr="0017567D">
        <w:t xml:space="preserve">Суммарное водопотребление </w:t>
      </w:r>
      <w:r>
        <w:t>Беленского</w:t>
      </w:r>
      <w:r w:rsidRPr="0017567D">
        <w:t xml:space="preserve"> сельсовета</w:t>
      </w:r>
    </w:p>
    <w:tbl>
      <w:tblPr>
        <w:tblW w:w="15326" w:type="dxa"/>
        <w:tblInd w:w="91" w:type="dxa"/>
        <w:tblLayout w:type="fixed"/>
        <w:tblLook w:val="04A0"/>
      </w:tblPr>
      <w:tblGrid>
        <w:gridCol w:w="443"/>
        <w:gridCol w:w="2268"/>
        <w:gridCol w:w="1275"/>
        <w:gridCol w:w="993"/>
        <w:gridCol w:w="992"/>
        <w:gridCol w:w="992"/>
        <w:gridCol w:w="992"/>
        <w:gridCol w:w="1276"/>
        <w:gridCol w:w="851"/>
        <w:gridCol w:w="1275"/>
        <w:gridCol w:w="851"/>
        <w:gridCol w:w="992"/>
        <w:gridCol w:w="992"/>
        <w:gridCol w:w="1134"/>
      </w:tblGrid>
      <w:tr w:rsidR="00A4357E" w:rsidRPr="00136107" w:rsidTr="005E5245">
        <w:trPr>
          <w:trHeight w:val="1590"/>
        </w:trPr>
        <w:tc>
          <w:tcPr>
            <w:tcW w:w="4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 п/п</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Наименование муниципальных образований</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Численность населения на первую очередь, чел.</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Численность населения на ра</w:t>
            </w:r>
            <w:r w:rsidR="00523A3A" w:rsidRPr="00136107">
              <w:rPr>
                <w:rFonts w:ascii="Times New Roman" w:eastAsia="Times New Roman" w:hAnsi="Times New Roman"/>
                <w:color w:val="000000"/>
                <w:sz w:val="24"/>
                <w:szCs w:val="24"/>
                <w:lang w:eastAsia="ru-RU"/>
              </w:rPr>
              <w:t>счёт</w:t>
            </w:r>
            <w:r w:rsidRPr="00136107">
              <w:rPr>
                <w:rFonts w:ascii="Times New Roman" w:eastAsia="Times New Roman" w:hAnsi="Times New Roman"/>
                <w:color w:val="000000"/>
                <w:sz w:val="24"/>
                <w:szCs w:val="24"/>
                <w:lang w:eastAsia="ru-RU"/>
              </w:rPr>
              <w:t>ный срок , чел.</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 xml:space="preserve">Хозяйственно-бытовые нужды, расход воды, </w:t>
            </w:r>
            <w:r w:rsidR="00523A3A" w:rsidRPr="00136107">
              <w:rPr>
                <w:rFonts w:ascii="Times New Roman" w:eastAsia="Times New Roman" w:hAnsi="Times New Roman"/>
                <w:color w:val="000000"/>
                <w:sz w:val="24"/>
                <w:szCs w:val="24"/>
                <w:lang w:eastAsia="ru-RU"/>
              </w:rPr>
              <w:t>куб.м</w:t>
            </w:r>
            <w:r w:rsidRPr="00136107">
              <w:rPr>
                <w:rFonts w:ascii="Times New Roman" w:eastAsia="Times New Roman" w:hAnsi="Times New Roman"/>
                <w:color w:val="000000"/>
                <w:sz w:val="24"/>
                <w:szCs w:val="24"/>
                <w:lang w:eastAsia="ru-RU"/>
              </w:rPr>
              <w:t>/сут</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 xml:space="preserve">Социально-культурные и промышленные нужды, расход воды, </w:t>
            </w:r>
            <w:r w:rsidR="00523A3A" w:rsidRPr="00136107">
              <w:rPr>
                <w:rFonts w:ascii="Times New Roman" w:eastAsia="Times New Roman" w:hAnsi="Times New Roman"/>
                <w:color w:val="000000"/>
                <w:sz w:val="24"/>
                <w:szCs w:val="24"/>
                <w:lang w:eastAsia="ru-RU"/>
              </w:rPr>
              <w:t>куб.м</w:t>
            </w:r>
            <w:r w:rsidRPr="00136107">
              <w:rPr>
                <w:rFonts w:ascii="Times New Roman" w:eastAsia="Times New Roman" w:hAnsi="Times New Roman"/>
                <w:color w:val="000000"/>
                <w:sz w:val="24"/>
                <w:szCs w:val="24"/>
                <w:lang w:eastAsia="ru-RU"/>
              </w:rPr>
              <w:t>/сут</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 xml:space="preserve">Противопожарные нужды, расход воды, </w:t>
            </w:r>
            <w:r w:rsidR="00523A3A" w:rsidRPr="00136107">
              <w:rPr>
                <w:rFonts w:ascii="Times New Roman" w:eastAsia="Times New Roman" w:hAnsi="Times New Roman"/>
                <w:color w:val="000000"/>
                <w:sz w:val="24"/>
                <w:szCs w:val="24"/>
                <w:lang w:eastAsia="ru-RU"/>
              </w:rPr>
              <w:t>куб.м</w:t>
            </w:r>
            <w:r w:rsidRPr="00136107">
              <w:rPr>
                <w:rFonts w:ascii="Times New Roman" w:eastAsia="Times New Roman" w:hAnsi="Times New Roman"/>
                <w:color w:val="000000"/>
                <w:sz w:val="24"/>
                <w:szCs w:val="24"/>
                <w:lang w:eastAsia="ru-RU"/>
              </w:rPr>
              <w:t>/сут</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 xml:space="preserve">Поливочные  нужды, расход  воды, </w:t>
            </w:r>
            <w:r w:rsidR="00523A3A" w:rsidRPr="00136107">
              <w:rPr>
                <w:rFonts w:ascii="Times New Roman" w:eastAsia="Times New Roman" w:hAnsi="Times New Roman"/>
                <w:color w:val="000000"/>
                <w:sz w:val="24"/>
                <w:szCs w:val="24"/>
                <w:lang w:eastAsia="ru-RU"/>
              </w:rPr>
              <w:t>куб.м</w:t>
            </w:r>
            <w:r w:rsidRPr="00136107">
              <w:rPr>
                <w:rFonts w:ascii="Times New Roman" w:eastAsia="Times New Roman" w:hAnsi="Times New Roman"/>
                <w:color w:val="000000"/>
                <w:sz w:val="24"/>
                <w:szCs w:val="24"/>
                <w:lang w:eastAsia="ru-RU"/>
              </w:rPr>
              <w:t>/сут</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 xml:space="preserve">Итоговый расход воды, </w:t>
            </w:r>
            <w:r w:rsidR="00523A3A" w:rsidRPr="00136107">
              <w:rPr>
                <w:rFonts w:ascii="Times New Roman" w:eastAsia="Times New Roman" w:hAnsi="Times New Roman"/>
                <w:color w:val="000000"/>
                <w:sz w:val="24"/>
                <w:szCs w:val="24"/>
                <w:lang w:eastAsia="ru-RU"/>
              </w:rPr>
              <w:t>куб.м</w:t>
            </w:r>
            <w:r w:rsidRPr="00136107">
              <w:rPr>
                <w:rFonts w:ascii="Times New Roman" w:eastAsia="Times New Roman" w:hAnsi="Times New Roman"/>
                <w:color w:val="000000"/>
                <w:sz w:val="24"/>
                <w:szCs w:val="24"/>
                <w:lang w:eastAsia="ru-RU"/>
              </w:rPr>
              <w:t>/сут</w:t>
            </w:r>
          </w:p>
        </w:tc>
      </w:tr>
      <w:tr w:rsidR="00A4357E" w:rsidRPr="00136107" w:rsidTr="005E5245">
        <w:trPr>
          <w:trHeight w:val="690"/>
        </w:trPr>
        <w:tc>
          <w:tcPr>
            <w:tcW w:w="443" w:type="dxa"/>
            <w:vMerge/>
            <w:tcBorders>
              <w:top w:val="single" w:sz="4" w:space="0" w:color="auto"/>
              <w:left w:val="single" w:sz="4" w:space="0" w:color="auto"/>
              <w:bottom w:val="single" w:sz="4" w:space="0" w:color="000000"/>
              <w:right w:val="single" w:sz="4" w:space="0" w:color="auto"/>
            </w:tcBorders>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Ра</w:t>
            </w:r>
            <w:r w:rsidR="00523A3A" w:rsidRPr="00136107">
              <w:rPr>
                <w:rFonts w:ascii="Times New Roman" w:eastAsia="Times New Roman" w:hAnsi="Times New Roman"/>
                <w:color w:val="000000"/>
                <w:sz w:val="24"/>
                <w:szCs w:val="24"/>
                <w:lang w:eastAsia="ru-RU"/>
              </w:rPr>
              <w:t>счёт</w:t>
            </w:r>
            <w:r w:rsidRPr="00136107">
              <w:rPr>
                <w:rFonts w:ascii="Times New Roman" w:eastAsia="Times New Roman" w:hAnsi="Times New Roman"/>
                <w:color w:val="000000"/>
                <w:sz w:val="24"/>
                <w:szCs w:val="24"/>
                <w:lang w:eastAsia="ru-RU"/>
              </w:rPr>
              <w:t>ный срок</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 очередь</w:t>
            </w:r>
          </w:p>
        </w:tc>
        <w:tc>
          <w:tcPr>
            <w:tcW w:w="1276"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Ра</w:t>
            </w:r>
            <w:r w:rsidR="00523A3A" w:rsidRPr="00136107">
              <w:rPr>
                <w:rFonts w:ascii="Times New Roman" w:eastAsia="Times New Roman" w:hAnsi="Times New Roman"/>
                <w:color w:val="000000"/>
                <w:sz w:val="24"/>
                <w:szCs w:val="24"/>
                <w:lang w:eastAsia="ru-RU"/>
              </w:rPr>
              <w:t>счёт</w:t>
            </w:r>
            <w:r w:rsidRPr="00136107">
              <w:rPr>
                <w:rFonts w:ascii="Times New Roman" w:eastAsia="Times New Roman" w:hAnsi="Times New Roman"/>
                <w:color w:val="000000"/>
                <w:sz w:val="24"/>
                <w:szCs w:val="24"/>
                <w:lang w:eastAsia="ru-RU"/>
              </w:rPr>
              <w:t>ный срок</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 очередь</w:t>
            </w:r>
          </w:p>
        </w:tc>
        <w:tc>
          <w:tcPr>
            <w:tcW w:w="1275"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Ра</w:t>
            </w:r>
            <w:r w:rsidR="00523A3A" w:rsidRPr="00136107">
              <w:rPr>
                <w:rFonts w:ascii="Times New Roman" w:eastAsia="Times New Roman" w:hAnsi="Times New Roman"/>
                <w:color w:val="000000"/>
                <w:sz w:val="24"/>
                <w:szCs w:val="24"/>
                <w:lang w:eastAsia="ru-RU"/>
              </w:rPr>
              <w:t>счёт</w:t>
            </w:r>
            <w:r w:rsidRPr="00136107">
              <w:rPr>
                <w:rFonts w:ascii="Times New Roman" w:eastAsia="Times New Roman" w:hAnsi="Times New Roman"/>
                <w:color w:val="000000"/>
                <w:sz w:val="24"/>
                <w:szCs w:val="24"/>
                <w:lang w:eastAsia="ru-RU"/>
              </w:rPr>
              <w:t>ный срок</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Ра</w:t>
            </w:r>
            <w:r w:rsidR="00523A3A" w:rsidRPr="00136107">
              <w:rPr>
                <w:rFonts w:ascii="Times New Roman" w:eastAsia="Times New Roman" w:hAnsi="Times New Roman"/>
                <w:color w:val="000000"/>
                <w:sz w:val="24"/>
                <w:szCs w:val="24"/>
                <w:lang w:eastAsia="ru-RU"/>
              </w:rPr>
              <w:t>счёт</w:t>
            </w:r>
            <w:r w:rsidRPr="00136107">
              <w:rPr>
                <w:rFonts w:ascii="Times New Roman" w:eastAsia="Times New Roman" w:hAnsi="Times New Roman"/>
                <w:color w:val="000000"/>
                <w:sz w:val="24"/>
                <w:szCs w:val="24"/>
                <w:lang w:eastAsia="ru-RU"/>
              </w:rPr>
              <w:t>ный срок</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Ра</w:t>
            </w:r>
            <w:r w:rsidR="00523A3A" w:rsidRPr="00136107">
              <w:rPr>
                <w:rFonts w:ascii="Times New Roman" w:eastAsia="Times New Roman" w:hAnsi="Times New Roman"/>
                <w:color w:val="000000"/>
                <w:sz w:val="24"/>
                <w:szCs w:val="24"/>
                <w:lang w:eastAsia="ru-RU"/>
              </w:rPr>
              <w:t>счёт</w:t>
            </w:r>
            <w:r w:rsidRPr="00136107">
              <w:rPr>
                <w:rFonts w:ascii="Times New Roman" w:eastAsia="Times New Roman" w:hAnsi="Times New Roman"/>
                <w:color w:val="000000"/>
                <w:sz w:val="24"/>
                <w:szCs w:val="24"/>
                <w:lang w:eastAsia="ru-RU"/>
              </w:rPr>
              <w:t>ный срок</w:t>
            </w:r>
          </w:p>
        </w:tc>
      </w:tr>
      <w:tr w:rsidR="00A4357E" w:rsidRPr="00136107" w:rsidTr="005E5245">
        <w:trPr>
          <w:trHeight w:val="31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w:t>
            </w:r>
          </w:p>
        </w:tc>
        <w:tc>
          <w:tcPr>
            <w:tcW w:w="2268"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8</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14</w:t>
            </w:r>
          </w:p>
        </w:tc>
      </w:tr>
      <w:tr w:rsidR="00A4357E" w:rsidRPr="00136107" w:rsidTr="005E5245">
        <w:trPr>
          <w:trHeight w:val="529"/>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1.</w:t>
            </w:r>
          </w:p>
        </w:tc>
        <w:tc>
          <w:tcPr>
            <w:tcW w:w="2268"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rPr>
                <w:rFonts w:ascii="Times New Roman" w:hAnsi="Times New Roman"/>
                <w:bCs/>
                <w:color w:val="000000"/>
                <w:sz w:val="24"/>
                <w:szCs w:val="24"/>
              </w:rPr>
            </w:pPr>
            <w:r w:rsidRPr="00136107">
              <w:rPr>
                <w:rFonts w:ascii="Times New Roman" w:hAnsi="Times New Roman"/>
                <w:bCs/>
                <w:color w:val="000000"/>
                <w:sz w:val="24"/>
                <w:szCs w:val="24"/>
              </w:rPr>
              <w:t>Беленский с/с</w:t>
            </w:r>
          </w:p>
        </w:tc>
        <w:tc>
          <w:tcPr>
            <w:tcW w:w="1275"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850</w:t>
            </w:r>
          </w:p>
        </w:tc>
        <w:tc>
          <w:tcPr>
            <w:tcW w:w="993"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860</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212,5</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215</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63,75</w:t>
            </w:r>
          </w:p>
        </w:tc>
        <w:tc>
          <w:tcPr>
            <w:tcW w:w="1276"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64,5</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81</w:t>
            </w:r>
          </w:p>
        </w:tc>
        <w:tc>
          <w:tcPr>
            <w:tcW w:w="1275"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81</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76,5</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77,4</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433,75</w:t>
            </w:r>
          </w:p>
        </w:tc>
        <w:tc>
          <w:tcPr>
            <w:tcW w:w="1134"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hAnsi="Times New Roman"/>
                <w:sz w:val="24"/>
                <w:szCs w:val="24"/>
              </w:rPr>
            </w:pPr>
            <w:r w:rsidRPr="00136107">
              <w:rPr>
                <w:rFonts w:ascii="Times New Roman" w:hAnsi="Times New Roman"/>
                <w:sz w:val="24"/>
                <w:szCs w:val="24"/>
              </w:rPr>
              <w:t>437,9</w:t>
            </w:r>
          </w:p>
        </w:tc>
      </w:tr>
      <w:tr w:rsidR="00A4357E" w:rsidRPr="00136107" w:rsidTr="005E5245">
        <w:trPr>
          <w:trHeight w:val="529"/>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A4357E" w:rsidRPr="00136107" w:rsidRDefault="00A4357E" w:rsidP="006D0CB9">
            <w:pPr>
              <w:spacing w:after="0"/>
              <w:jc w:val="center"/>
              <w:rPr>
                <w:rFonts w:ascii="Times New Roman" w:eastAsia="Times New Roman" w:hAnsi="Times New Roman"/>
                <w:color w:val="000000"/>
                <w:sz w:val="24"/>
                <w:szCs w:val="24"/>
                <w:lang w:eastAsia="ru-RU"/>
              </w:rPr>
            </w:pPr>
            <w:r w:rsidRPr="00136107">
              <w:rPr>
                <w:rFonts w:ascii="Times New Roman" w:eastAsia="Times New Roman" w:hAnsi="Times New Roman"/>
                <w:color w:val="000000"/>
                <w:sz w:val="24"/>
                <w:szCs w:val="24"/>
                <w:lang w:eastAsia="ru-RU"/>
              </w:rPr>
              <w:t>2.</w:t>
            </w:r>
          </w:p>
        </w:tc>
        <w:tc>
          <w:tcPr>
            <w:tcW w:w="2268" w:type="dxa"/>
            <w:tcBorders>
              <w:top w:val="nil"/>
              <w:left w:val="nil"/>
              <w:bottom w:val="single" w:sz="4" w:space="0" w:color="auto"/>
              <w:right w:val="single" w:sz="4" w:space="0" w:color="auto"/>
            </w:tcBorders>
            <w:shd w:val="clear" w:color="auto" w:fill="auto"/>
            <w:vAlign w:val="bottom"/>
            <w:hideMark/>
          </w:tcPr>
          <w:p w:rsidR="00A4357E" w:rsidRPr="00136107" w:rsidRDefault="00A4357E" w:rsidP="006D0CB9">
            <w:pPr>
              <w:rPr>
                <w:rFonts w:ascii="Times New Roman" w:hAnsi="Times New Roman"/>
                <w:color w:val="000000"/>
                <w:sz w:val="24"/>
                <w:szCs w:val="24"/>
              </w:rPr>
            </w:pPr>
            <w:r w:rsidRPr="00136107">
              <w:rPr>
                <w:rFonts w:ascii="Times New Roman" w:hAnsi="Times New Roman"/>
                <w:color w:val="000000"/>
                <w:sz w:val="24"/>
                <w:szCs w:val="24"/>
              </w:rPr>
              <w:t>с. Белое</w:t>
            </w:r>
          </w:p>
        </w:tc>
        <w:tc>
          <w:tcPr>
            <w:tcW w:w="1275"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850</w:t>
            </w:r>
          </w:p>
        </w:tc>
        <w:tc>
          <w:tcPr>
            <w:tcW w:w="993"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860</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212,5</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215</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63,75</w:t>
            </w:r>
          </w:p>
        </w:tc>
        <w:tc>
          <w:tcPr>
            <w:tcW w:w="1276"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64,5</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81</w:t>
            </w:r>
          </w:p>
        </w:tc>
        <w:tc>
          <w:tcPr>
            <w:tcW w:w="1275"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81</w:t>
            </w:r>
          </w:p>
        </w:tc>
        <w:tc>
          <w:tcPr>
            <w:tcW w:w="851"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76,5</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433,75</w:t>
            </w:r>
          </w:p>
        </w:tc>
        <w:tc>
          <w:tcPr>
            <w:tcW w:w="1134" w:type="dxa"/>
            <w:tcBorders>
              <w:top w:val="nil"/>
              <w:left w:val="nil"/>
              <w:bottom w:val="single" w:sz="4" w:space="0" w:color="auto"/>
              <w:right w:val="single" w:sz="4" w:space="0" w:color="auto"/>
            </w:tcBorders>
            <w:shd w:val="clear" w:color="auto" w:fill="auto"/>
            <w:vAlign w:val="center"/>
            <w:hideMark/>
          </w:tcPr>
          <w:p w:rsidR="00A4357E" w:rsidRPr="00136107" w:rsidRDefault="00A4357E" w:rsidP="006D0CB9">
            <w:pPr>
              <w:jc w:val="center"/>
              <w:rPr>
                <w:rFonts w:ascii="Times New Roman" w:hAnsi="Times New Roman"/>
                <w:color w:val="000000"/>
                <w:sz w:val="24"/>
                <w:szCs w:val="24"/>
              </w:rPr>
            </w:pPr>
            <w:r w:rsidRPr="00136107">
              <w:rPr>
                <w:rFonts w:ascii="Times New Roman" w:hAnsi="Times New Roman"/>
                <w:color w:val="000000"/>
                <w:sz w:val="24"/>
                <w:szCs w:val="24"/>
              </w:rPr>
              <w:t>437,9</w:t>
            </w:r>
          </w:p>
        </w:tc>
      </w:tr>
    </w:tbl>
    <w:p w:rsidR="00136107" w:rsidRDefault="00136107" w:rsidP="006D0CB9">
      <w:pPr>
        <w:spacing w:line="360" w:lineRule="auto"/>
        <w:jc w:val="center"/>
        <w:rPr>
          <w:rFonts w:ascii="Times New Roman" w:hAnsi="Times New Roman"/>
          <w:i/>
          <w:sz w:val="24"/>
          <w:szCs w:val="24"/>
        </w:rPr>
        <w:sectPr w:rsidR="00136107" w:rsidSect="00136107">
          <w:pgSz w:w="16838" w:h="11906" w:orient="landscape"/>
          <w:pgMar w:top="1418" w:right="851" w:bottom="567" w:left="851" w:header="709" w:footer="709" w:gutter="0"/>
          <w:cols w:space="708"/>
          <w:docGrid w:linePitch="360"/>
        </w:sectPr>
      </w:pPr>
    </w:p>
    <w:p w:rsidR="00D53D66" w:rsidRPr="00526B08" w:rsidRDefault="00DB1902" w:rsidP="00BB60FF">
      <w:pPr>
        <w:pStyle w:val="27"/>
      </w:pPr>
      <w:bookmarkStart w:id="102" w:name="_Toc342948180"/>
      <w:bookmarkStart w:id="103" w:name="_Toc351811978"/>
      <w:r w:rsidRPr="00526B08">
        <w:t>9</w:t>
      </w:r>
      <w:r w:rsidR="00D53D66" w:rsidRPr="00526B08">
        <w:t>.2 Водоотведение</w:t>
      </w:r>
      <w:bookmarkEnd w:id="102"/>
      <w:bookmarkEnd w:id="103"/>
    </w:p>
    <w:p w:rsidR="00E94184" w:rsidRPr="00526B08" w:rsidRDefault="00E94184" w:rsidP="0074065D">
      <w:pPr>
        <w:pStyle w:val="S7"/>
        <w:spacing w:line="360" w:lineRule="auto"/>
        <w:ind w:firstLine="567"/>
        <w:rPr>
          <w:sz w:val="24"/>
        </w:rPr>
      </w:pPr>
      <w:r w:rsidRPr="00526B08">
        <w:rPr>
          <w:sz w:val="24"/>
        </w:rPr>
        <w:t>В настоящее время в Беленском сельсовете централизованная система канализации отсутствует. Канализование жилых и общественных зданий осуществляется в выгребные ямы. Стоки из выгребных ям специализированным автотранспортом вывозятся на свалку.</w:t>
      </w:r>
    </w:p>
    <w:p w:rsidR="00A4357E" w:rsidRPr="007B3848" w:rsidRDefault="008A5E29" w:rsidP="0074065D">
      <w:pPr>
        <w:pStyle w:val="S7"/>
        <w:spacing w:line="360" w:lineRule="auto"/>
        <w:ind w:firstLine="567"/>
        <w:rPr>
          <w:sz w:val="24"/>
        </w:rPr>
      </w:pPr>
      <w:r w:rsidRPr="007B3848">
        <w:rPr>
          <w:i/>
          <w:sz w:val="24"/>
        </w:rPr>
        <w:t>Проектное предло</w:t>
      </w:r>
      <w:r w:rsidR="00EF376B" w:rsidRPr="007B3848">
        <w:rPr>
          <w:i/>
          <w:sz w:val="24"/>
        </w:rPr>
        <w:t>жение</w:t>
      </w:r>
      <w:r w:rsidR="007B3848">
        <w:rPr>
          <w:i/>
          <w:sz w:val="24"/>
        </w:rPr>
        <w:t xml:space="preserve">. </w:t>
      </w:r>
      <w:r w:rsidR="00A4357E" w:rsidRPr="007B3848">
        <w:rPr>
          <w:sz w:val="24"/>
        </w:rPr>
        <w:t>Водоотведение с. Белое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w:t>
      </w:r>
      <w:r w:rsidR="009E4197" w:rsidRPr="007B3848">
        <w:rPr>
          <w:sz w:val="24"/>
        </w:rPr>
        <w:t xml:space="preserve"> (локальные очистные установки)</w:t>
      </w:r>
      <w:r w:rsidR="00A4357E" w:rsidRPr="007B3848">
        <w:rPr>
          <w:sz w:val="24"/>
        </w:rPr>
        <w:t>, с дальнейшим вывозом стоков специализированным автотранспортом на ближайшие канализационные очистные сооружения.</w:t>
      </w:r>
    </w:p>
    <w:p w:rsidR="00A4357E" w:rsidRPr="007B3848" w:rsidRDefault="00A4357E" w:rsidP="0074065D">
      <w:pPr>
        <w:pStyle w:val="S7"/>
        <w:spacing w:line="360" w:lineRule="auto"/>
        <w:ind w:firstLine="567"/>
        <w:rPr>
          <w:sz w:val="24"/>
        </w:rPr>
      </w:pPr>
      <w:r w:rsidRPr="007B3848">
        <w:rPr>
          <w:sz w:val="24"/>
        </w:rPr>
        <w:t>Станции очистки бытовых сточных вод предназначены для полной биологической очистки хозяйственно-бытовых и близких к ним по составу сточных вод.</w:t>
      </w:r>
    </w:p>
    <w:p w:rsidR="00A4357E" w:rsidRPr="007B3848" w:rsidRDefault="00A4357E" w:rsidP="0074065D">
      <w:pPr>
        <w:pStyle w:val="S7"/>
        <w:spacing w:line="360" w:lineRule="auto"/>
        <w:ind w:firstLine="567"/>
        <w:rPr>
          <w:sz w:val="24"/>
        </w:rPr>
      </w:pPr>
      <w:r w:rsidRPr="007B3848">
        <w:rPr>
          <w:sz w:val="24"/>
        </w:rPr>
        <w:t>Бытовые стоки, поступающие в септик, проходят три стадии очистки: гравитационную, анаэ</w:t>
      </w:r>
      <w:r w:rsidR="00C63B3D" w:rsidRPr="007B3848">
        <w:rPr>
          <w:sz w:val="24"/>
        </w:rPr>
        <w:t>робную и, с помощью биореактора</w:t>
      </w:r>
      <w:r w:rsidRPr="007B3848">
        <w:rPr>
          <w:sz w:val="24"/>
        </w:rPr>
        <w:t xml:space="preserve"> - аэробную. Все осадки и твердые фракции остаются внутри станции.</w:t>
      </w:r>
    </w:p>
    <w:p w:rsidR="00A4357E" w:rsidRPr="007B3848" w:rsidRDefault="00A4357E" w:rsidP="0074065D">
      <w:pPr>
        <w:pStyle w:val="S7"/>
        <w:spacing w:line="360" w:lineRule="auto"/>
        <w:ind w:firstLine="567"/>
        <w:rPr>
          <w:rFonts w:eastAsia="Calibri"/>
          <w:sz w:val="24"/>
        </w:rPr>
      </w:pPr>
      <w:r w:rsidRPr="007B3848">
        <w:rPr>
          <w:sz w:val="24"/>
        </w:rPr>
        <w:t>Для обработки стоков от жилой застройки и объектов соцкультбыта предлагается использовать установки с дополнительным оснащением их блоком ультрафиолетового (УФ) обеззараживания.  Очищенную воду по нормам, можно сбрасывать на рельеф, либо в водоём. Осадок вывозится специализированным автотранспортом на канализационные сооружения.</w:t>
      </w:r>
    </w:p>
    <w:p w:rsidR="00A4357E" w:rsidRPr="007B3848" w:rsidRDefault="00A4357E" w:rsidP="0074065D">
      <w:pPr>
        <w:pStyle w:val="S7"/>
        <w:spacing w:line="360" w:lineRule="auto"/>
        <w:ind w:firstLine="567"/>
        <w:rPr>
          <w:sz w:val="24"/>
        </w:rPr>
      </w:pPr>
      <w:r w:rsidRPr="007B3848">
        <w:rPr>
          <w:sz w:val="24"/>
        </w:rPr>
        <w:t>Ра</w:t>
      </w:r>
      <w:r w:rsidR="00523A3A" w:rsidRPr="007B3848">
        <w:rPr>
          <w:sz w:val="24"/>
        </w:rPr>
        <w:t>счёт</w:t>
      </w:r>
      <w:r w:rsidRPr="007B3848">
        <w:rPr>
          <w:sz w:val="24"/>
        </w:rPr>
        <w:t>ные расходы сточных вод в жилищно-коммунальном секторе определены в соответствии с ра</w:t>
      </w:r>
      <w:r w:rsidR="00523A3A" w:rsidRPr="007B3848">
        <w:rPr>
          <w:sz w:val="24"/>
        </w:rPr>
        <w:t>счёт</w:t>
      </w:r>
      <w:r w:rsidRPr="007B3848">
        <w:rPr>
          <w:sz w:val="24"/>
        </w:rPr>
        <w:t>ным водопотреблением на основании удельных  нормативов СНиП 2.04.02-84* «Водоснабжение. Наружные сети и сооружения».</w:t>
      </w:r>
    </w:p>
    <w:p w:rsidR="00AD4295" w:rsidRPr="00526B08" w:rsidRDefault="00AD4295" w:rsidP="006D0CB9">
      <w:pPr>
        <w:pStyle w:val="S7"/>
        <w:spacing w:line="360" w:lineRule="auto"/>
        <w:ind w:firstLine="0"/>
        <w:rPr>
          <w:color w:val="FF0000"/>
          <w:sz w:val="24"/>
        </w:rPr>
      </w:pPr>
    </w:p>
    <w:p w:rsidR="00AD4295" w:rsidRPr="00526B08" w:rsidRDefault="00AD4295" w:rsidP="006D0CB9">
      <w:pPr>
        <w:pStyle w:val="S7"/>
        <w:spacing w:line="360" w:lineRule="auto"/>
        <w:ind w:firstLine="0"/>
        <w:rPr>
          <w:color w:val="FF0000"/>
          <w:sz w:val="24"/>
        </w:rPr>
      </w:pPr>
    </w:p>
    <w:p w:rsidR="00AD4295" w:rsidRPr="00526B08" w:rsidRDefault="00AD4295" w:rsidP="006D0CB9">
      <w:pPr>
        <w:spacing w:line="360" w:lineRule="auto"/>
        <w:rPr>
          <w:rFonts w:ascii="Times New Roman" w:hAnsi="Times New Roman"/>
          <w:color w:val="FF0000"/>
          <w:sz w:val="24"/>
          <w:szCs w:val="24"/>
        </w:rPr>
        <w:sectPr w:rsidR="00AD4295" w:rsidRPr="00526B08" w:rsidSect="008F0710">
          <w:pgSz w:w="11906" w:h="16838"/>
          <w:pgMar w:top="851" w:right="567" w:bottom="851" w:left="1418" w:header="708" w:footer="708" w:gutter="0"/>
          <w:cols w:space="708"/>
          <w:docGrid w:linePitch="360"/>
        </w:sectPr>
      </w:pPr>
    </w:p>
    <w:p w:rsidR="007B3848" w:rsidRDefault="007B3848" w:rsidP="006D0CB9">
      <w:pPr>
        <w:spacing w:after="0" w:line="360" w:lineRule="auto"/>
        <w:jc w:val="right"/>
        <w:rPr>
          <w:rFonts w:ascii="Times New Roman" w:hAnsi="Times New Roman"/>
          <w:b/>
          <w:sz w:val="24"/>
          <w:szCs w:val="24"/>
        </w:rPr>
      </w:pPr>
    </w:p>
    <w:p w:rsidR="007B3848" w:rsidRPr="007B3848" w:rsidRDefault="007B3848" w:rsidP="006D0CB9">
      <w:pPr>
        <w:spacing w:after="0" w:line="360" w:lineRule="auto"/>
        <w:jc w:val="right"/>
        <w:rPr>
          <w:rFonts w:ascii="Times New Roman" w:hAnsi="Times New Roman"/>
          <w:b/>
          <w:sz w:val="24"/>
          <w:szCs w:val="24"/>
        </w:rPr>
      </w:pPr>
      <w:r w:rsidRPr="007B3848">
        <w:rPr>
          <w:rFonts w:ascii="Times New Roman" w:hAnsi="Times New Roman"/>
          <w:b/>
          <w:sz w:val="24"/>
          <w:szCs w:val="24"/>
        </w:rPr>
        <w:t xml:space="preserve">Таблица 9.2.1 Суммарный </w:t>
      </w:r>
      <w:r w:rsidR="007B3576">
        <w:rPr>
          <w:rFonts w:ascii="Times New Roman" w:hAnsi="Times New Roman"/>
          <w:b/>
          <w:sz w:val="24"/>
          <w:szCs w:val="24"/>
        </w:rPr>
        <w:t>расход сточных вод Беленского</w:t>
      </w:r>
      <w:r w:rsidRPr="007B3848">
        <w:rPr>
          <w:rFonts w:ascii="Times New Roman" w:hAnsi="Times New Roman"/>
          <w:b/>
          <w:sz w:val="24"/>
          <w:szCs w:val="24"/>
        </w:rPr>
        <w:t xml:space="preserve"> сельсовета</w:t>
      </w:r>
    </w:p>
    <w:tbl>
      <w:tblPr>
        <w:tblW w:w="12913" w:type="dxa"/>
        <w:jc w:val="center"/>
        <w:tblInd w:w="91" w:type="dxa"/>
        <w:tblLook w:val="04A0"/>
      </w:tblPr>
      <w:tblGrid>
        <w:gridCol w:w="540"/>
        <w:gridCol w:w="2212"/>
        <w:gridCol w:w="1531"/>
        <w:gridCol w:w="1531"/>
        <w:gridCol w:w="1022"/>
        <w:gridCol w:w="1313"/>
        <w:gridCol w:w="1022"/>
        <w:gridCol w:w="1313"/>
        <w:gridCol w:w="1116"/>
        <w:gridCol w:w="1313"/>
      </w:tblGrid>
      <w:tr w:rsidR="00A4357E" w:rsidRPr="00526B08" w:rsidTr="007223F7">
        <w:trPr>
          <w:trHeight w:val="1800"/>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 п/п</w:t>
            </w:r>
          </w:p>
        </w:tc>
        <w:tc>
          <w:tcPr>
            <w:tcW w:w="22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Наименование муниципальных образований</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Численность населения на первую очередь, чел.</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Численность населения на ра</w:t>
            </w:r>
            <w:r w:rsidR="00523A3A" w:rsidRPr="00526B08">
              <w:rPr>
                <w:rFonts w:ascii="Times New Roman" w:eastAsia="Times New Roman" w:hAnsi="Times New Roman"/>
                <w:color w:val="000000"/>
                <w:sz w:val="24"/>
                <w:szCs w:val="24"/>
                <w:lang w:eastAsia="ru-RU"/>
              </w:rPr>
              <w:t>счёт</w:t>
            </w:r>
            <w:r w:rsidRPr="00526B08">
              <w:rPr>
                <w:rFonts w:ascii="Times New Roman" w:eastAsia="Times New Roman" w:hAnsi="Times New Roman"/>
                <w:color w:val="000000"/>
                <w:sz w:val="24"/>
                <w:szCs w:val="24"/>
                <w:lang w:eastAsia="ru-RU"/>
              </w:rPr>
              <w:t>ный срок , чел.</w:t>
            </w:r>
          </w:p>
        </w:tc>
        <w:tc>
          <w:tcPr>
            <w:tcW w:w="2335" w:type="dxa"/>
            <w:gridSpan w:val="2"/>
            <w:tcBorders>
              <w:top w:val="single" w:sz="4" w:space="0" w:color="auto"/>
              <w:left w:val="nil"/>
              <w:bottom w:val="single" w:sz="4" w:space="0" w:color="auto"/>
              <w:right w:val="single" w:sz="4" w:space="0" w:color="auto"/>
            </w:tcBorders>
            <w:shd w:val="clear" w:color="auto" w:fill="auto"/>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 xml:space="preserve">Хозяйственно-бытовые нужды, расход стоков, </w:t>
            </w:r>
            <w:r w:rsidR="00523A3A" w:rsidRPr="00526B08">
              <w:rPr>
                <w:rFonts w:ascii="Times New Roman" w:eastAsia="Times New Roman" w:hAnsi="Times New Roman"/>
                <w:color w:val="000000"/>
                <w:sz w:val="24"/>
                <w:szCs w:val="24"/>
                <w:lang w:eastAsia="ru-RU"/>
              </w:rPr>
              <w:t>куб.м</w:t>
            </w:r>
            <w:r w:rsidRPr="00526B08">
              <w:rPr>
                <w:rFonts w:ascii="Times New Roman" w:eastAsia="Times New Roman" w:hAnsi="Times New Roman"/>
                <w:color w:val="000000"/>
                <w:sz w:val="24"/>
                <w:szCs w:val="24"/>
                <w:lang w:eastAsia="ru-RU"/>
              </w:rPr>
              <w:t>/сут</w:t>
            </w:r>
          </w:p>
        </w:tc>
        <w:tc>
          <w:tcPr>
            <w:tcW w:w="2335" w:type="dxa"/>
            <w:gridSpan w:val="2"/>
            <w:tcBorders>
              <w:top w:val="single" w:sz="4" w:space="0" w:color="auto"/>
              <w:left w:val="nil"/>
              <w:bottom w:val="single" w:sz="4" w:space="0" w:color="auto"/>
              <w:right w:val="single" w:sz="4" w:space="0" w:color="auto"/>
            </w:tcBorders>
            <w:shd w:val="clear" w:color="auto" w:fill="auto"/>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 xml:space="preserve">Социально-культурные и промышленные нужды, расход стоков, </w:t>
            </w:r>
            <w:r w:rsidR="00523A3A" w:rsidRPr="00526B08">
              <w:rPr>
                <w:rFonts w:ascii="Times New Roman" w:eastAsia="Times New Roman" w:hAnsi="Times New Roman"/>
                <w:color w:val="000000"/>
                <w:sz w:val="24"/>
                <w:szCs w:val="24"/>
                <w:lang w:eastAsia="ru-RU"/>
              </w:rPr>
              <w:t>куб.м</w:t>
            </w:r>
            <w:r w:rsidRPr="00526B08">
              <w:rPr>
                <w:rFonts w:ascii="Times New Roman" w:eastAsia="Times New Roman" w:hAnsi="Times New Roman"/>
                <w:color w:val="000000"/>
                <w:sz w:val="24"/>
                <w:szCs w:val="24"/>
                <w:lang w:eastAsia="ru-RU"/>
              </w:rPr>
              <w:t>/сут</w:t>
            </w:r>
          </w:p>
        </w:tc>
        <w:tc>
          <w:tcPr>
            <w:tcW w:w="2429" w:type="dxa"/>
            <w:gridSpan w:val="2"/>
            <w:tcBorders>
              <w:top w:val="single" w:sz="4" w:space="0" w:color="auto"/>
              <w:left w:val="nil"/>
              <w:bottom w:val="single" w:sz="4" w:space="0" w:color="auto"/>
              <w:right w:val="single" w:sz="4" w:space="0" w:color="auto"/>
            </w:tcBorders>
            <w:shd w:val="clear" w:color="auto" w:fill="auto"/>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 xml:space="preserve">Итоговый расход стоков, </w:t>
            </w:r>
            <w:r w:rsidR="00523A3A" w:rsidRPr="00526B08">
              <w:rPr>
                <w:rFonts w:ascii="Times New Roman" w:eastAsia="Times New Roman" w:hAnsi="Times New Roman"/>
                <w:color w:val="000000"/>
                <w:sz w:val="24"/>
                <w:szCs w:val="24"/>
                <w:lang w:eastAsia="ru-RU"/>
              </w:rPr>
              <w:t>куб.м</w:t>
            </w:r>
            <w:r w:rsidRPr="00526B08">
              <w:rPr>
                <w:rFonts w:ascii="Times New Roman" w:eastAsia="Times New Roman" w:hAnsi="Times New Roman"/>
                <w:color w:val="000000"/>
                <w:sz w:val="24"/>
                <w:szCs w:val="24"/>
                <w:lang w:eastAsia="ru-RU"/>
              </w:rPr>
              <w:t>/сут</w:t>
            </w:r>
          </w:p>
        </w:tc>
      </w:tr>
      <w:tr w:rsidR="00A4357E" w:rsidRPr="00526B08" w:rsidTr="005E5245">
        <w:trPr>
          <w:trHeight w:val="630"/>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p>
        </w:tc>
        <w:tc>
          <w:tcPr>
            <w:tcW w:w="102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Ра</w:t>
            </w:r>
            <w:r w:rsidR="00523A3A" w:rsidRPr="00526B08">
              <w:rPr>
                <w:rFonts w:ascii="Times New Roman" w:eastAsia="Times New Roman" w:hAnsi="Times New Roman"/>
                <w:color w:val="000000"/>
                <w:sz w:val="24"/>
                <w:szCs w:val="24"/>
                <w:lang w:eastAsia="ru-RU"/>
              </w:rPr>
              <w:t>счёт</w:t>
            </w:r>
            <w:r w:rsidRPr="00526B08">
              <w:rPr>
                <w:rFonts w:ascii="Times New Roman" w:eastAsia="Times New Roman" w:hAnsi="Times New Roman"/>
                <w:color w:val="000000"/>
                <w:sz w:val="24"/>
                <w:szCs w:val="24"/>
                <w:lang w:eastAsia="ru-RU"/>
              </w:rPr>
              <w:t>ный срок</w:t>
            </w:r>
          </w:p>
        </w:tc>
        <w:tc>
          <w:tcPr>
            <w:tcW w:w="102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Ра</w:t>
            </w:r>
            <w:r w:rsidR="00523A3A" w:rsidRPr="00526B08">
              <w:rPr>
                <w:rFonts w:ascii="Times New Roman" w:eastAsia="Times New Roman" w:hAnsi="Times New Roman"/>
                <w:color w:val="000000"/>
                <w:sz w:val="24"/>
                <w:szCs w:val="24"/>
                <w:lang w:eastAsia="ru-RU"/>
              </w:rPr>
              <w:t>счёт</w:t>
            </w:r>
            <w:r w:rsidRPr="00526B08">
              <w:rPr>
                <w:rFonts w:ascii="Times New Roman" w:eastAsia="Times New Roman" w:hAnsi="Times New Roman"/>
                <w:color w:val="000000"/>
                <w:sz w:val="24"/>
                <w:szCs w:val="24"/>
                <w:lang w:eastAsia="ru-RU"/>
              </w:rPr>
              <w:t>ный срок</w:t>
            </w:r>
          </w:p>
        </w:tc>
        <w:tc>
          <w:tcPr>
            <w:tcW w:w="1116"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Ра</w:t>
            </w:r>
            <w:r w:rsidR="00523A3A" w:rsidRPr="00526B08">
              <w:rPr>
                <w:rFonts w:ascii="Times New Roman" w:eastAsia="Times New Roman" w:hAnsi="Times New Roman"/>
                <w:color w:val="000000"/>
                <w:sz w:val="24"/>
                <w:szCs w:val="24"/>
                <w:lang w:eastAsia="ru-RU"/>
              </w:rPr>
              <w:t>счёт</w:t>
            </w:r>
            <w:r w:rsidRPr="00526B08">
              <w:rPr>
                <w:rFonts w:ascii="Times New Roman" w:eastAsia="Times New Roman" w:hAnsi="Times New Roman"/>
                <w:color w:val="000000"/>
                <w:sz w:val="24"/>
                <w:szCs w:val="24"/>
                <w:lang w:eastAsia="ru-RU"/>
              </w:rPr>
              <w:t>ный срок</w:t>
            </w:r>
          </w:p>
        </w:tc>
      </w:tr>
      <w:tr w:rsidR="00A4357E" w:rsidRPr="00526B08" w:rsidTr="005E5245">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w:t>
            </w:r>
          </w:p>
        </w:tc>
        <w:tc>
          <w:tcPr>
            <w:tcW w:w="221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2</w:t>
            </w:r>
          </w:p>
        </w:tc>
        <w:tc>
          <w:tcPr>
            <w:tcW w:w="1531"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3</w:t>
            </w:r>
          </w:p>
        </w:tc>
        <w:tc>
          <w:tcPr>
            <w:tcW w:w="1531"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4</w:t>
            </w:r>
          </w:p>
        </w:tc>
        <w:tc>
          <w:tcPr>
            <w:tcW w:w="102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5</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6</w:t>
            </w:r>
          </w:p>
        </w:tc>
        <w:tc>
          <w:tcPr>
            <w:tcW w:w="102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7</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8</w:t>
            </w:r>
          </w:p>
        </w:tc>
        <w:tc>
          <w:tcPr>
            <w:tcW w:w="1116"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13</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14</w:t>
            </w:r>
          </w:p>
        </w:tc>
      </w:tr>
      <w:tr w:rsidR="00A4357E" w:rsidRPr="00526B08" w:rsidTr="007B3848">
        <w:trPr>
          <w:trHeight w:val="53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eastAsia="Times New Roman" w:hAnsi="Times New Roman"/>
                <w:color w:val="000000"/>
                <w:sz w:val="24"/>
                <w:szCs w:val="24"/>
                <w:lang w:eastAsia="ru-RU"/>
              </w:rPr>
            </w:pPr>
            <w:r w:rsidRPr="007B3848">
              <w:rPr>
                <w:rFonts w:ascii="Times New Roman" w:eastAsia="Times New Roman" w:hAnsi="Times New Roman"/>
                <w:color w:val="000000"/>
                <w:sz w:val="24"/>
                <w:szCs w:val="24"/>
                <w:lang w:eastAsia="ru-RU"/>
              </w:rPr>
              <w:t>1.</w:t>
            </w:r>
          </w:p>
        </w:tc>
        <w:tc>
          <w:tcPr>
            <w:tcW w:w="2212"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rPr>
                <w:rFonts w:ascii="Times New Roman" w:hAnsi="Times New Roman"/>
                <w:bCs/>
                <w:color w:val="000000"/>
                <w:sz w:val="24"/>
                <w:szCs w:val="24"/>
              </w:rPr>
            </w:pPr>
            <w:r w:rsidRPr="007B3848">
              <w:rPr>
                <w:rFonts w:ascii="Times New Roman" w:hAnsi="Times New Roman"/>
                <w:bCs/>
                <w:color w:val="000000"/>
                <w:sz w:val="24"/>
                <w:szCs w:val="24"/>
              </w:rPr>
              <w:t>Беленский с/с</w:t>
            </w:r>
          </w:p>
        </w:tc>
        <w:tc>
          <w:tcPr>
            <w:tcW w:w="1531"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850</w:t>
            </w:r>
          </w:p>
        </w:tc>
        <w:tc>
          <w:tcPr>
            <w:tcW w:w="1531"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860</w:t>
            </w:r>
          </w:p>
        </w:tc>
        <w:tc>
          <w:tcPr>
            <w:tcW w:w="1022"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212,5</w:t>
            </w:r>
          </w:p>
        </w:tc>
        <w:tc>
          <w:tcPr>
            <w:tcW w:w="1313"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215</w:t>
            </w:r>
          </w:p>
        </w:tc>
        <w:tc>
          <w:tcPr>
            <w:tcW w:w="1022"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63,75</w:t>
            </w:r>
          </w:p>
        </w:tc>
        <w:tc>
          <w:tcPr>
            <w:tcW w:w="1313"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64,5</w:t>
            </w:r>
          </w:p>
        </w:tc>
        <w:tc>
          <w:tcPr>
            <w:tcW w:w="1116"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276,25</w:t>
            </w:r>
          </w:p>
        </w:tc>
        <w:tc>
          <w:tcPr>
            <w:tcW w:w="1313" w:type="dxa"/>
            <w:tcBorders>
              <w:top w:val="nil"/>
              <w:left w:val="nil"/>
              <w:bottom w:val="single" w:sz="4" w:space="0" w:color="auto"/>
              <w:right w:val="single" w:sz="4" w:space="0" w:color="auto"/>
            </w:tcBorders>
            <w:shd w:val="clear" w:color="auto" w:fill="auto"/>
            <w:vAlign w:val="center"/>
            <w:hideMark/>
          </w:tcPr>
          <w:p w:rsidR="00A4357E" w:rsidRPr="007B3848" w:rsidRDefault="00A4357E" w:rsidP="006D0CB9">
            <w:pPr>
              <w:spacing w:after="0"/>
              <w:jc w:val="center"/>
              <w:rPr>
                <w:rFonts w:ascii="Times New Roman" w:hAnsi="Times New Roman"/>
                <w:sz w:val="24"/>
                <w:szCs w:val="24"/>
              </w:rPr>
            </w:pPr>
            <w:r w:rsidRPr="007B3848">
              <w:rPr>
                <w:rFonts w:ascii="Times New Roman" w:hAnsi="Times New Roman"/>
                <w:sz w:val="24"/>
                <w:szCs w:val="24"/>
              </w:rPr>
              <w:t>279,5</w:t>
            </w:r>
          </w:p>
        </w:tc>
      </w:tr>
      <w:tr w:rsidR="00A4357E" w:rsidRPr="00526B08" w:rsidTr="007B3848">
        <w:trPr>
          <w:trHeight w:val="53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2.</w:t>
            </w:r>
          </w:p>
        </w:tc>
        <w:tc>
          <w:tcPr>
            <w:tcW w:w="221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rPr>
                <w:rFonts w:ascii="Times New Roman" w:hAnsi="Times New Roman"/>
                <w:color w:val="000000"/>
                <w:sz w:val="24"/>
                <w:szCs w:val="24"/>
              </w:rPr>
            </w:pPr>
            <w:r w:rsidRPr="00526B08">
              <w:rPr>
                <w:rFonts w:ascii="Times New Roman" w:hAnsi="Times New Roman"/>
                <w:color w:val="000000"/>
                <w:sz w:val="24"/>
                <w:szCs w:val="24"/>
              </w:rPr>
              <w:t>с. Белое</w:t>
            </w:r>
          </w:p>
        </w:tc>
        <w:tc>
          <w:tcPr>
            <w:tcW w:w="1531"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850</w:t>
            </w:r>
          </w:p>
        </w:tc>
        <w:tc>
          <w:tcPr>
            <w:tcW w:w="1531"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860</w:t>
            </w:r>
          </w:p>
        </w:tc>
        <w:tc>
          <w:tcPr>
            <w:tcW w:w="102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212,5</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215</w:t>
            </w:r>
          </w:p>
        </w:tc>
        <w:tc>
          <w:tcPr>
            <w:tcW w:w="1022"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63,75</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64,5</w:t>
            </w:r>
          </w:p>
        </w:tc>
        <w:tc>
          <w:tcPr>
            <w:tcW w:w="1116"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276,25</w:t>
            </w:r>
          </w:p>
        </w:tc>
        <w:tc>
          <w:tcPr>
            <w:tcW w:w="1313" w:type="dxa"/>
            <w:tcBorders>
              <w:top w:val="nil"/>
              <w:left w:val="nil"/>
              <w:bottom w:val="single" w:sz="4" w:space="0" w:color="auto"/>
              <w:right w:val="single" w:sz="4" w:space="0" w:color="auto"/>
            </w:tcBorders>
            <w:shd w:val="clear" w:color="auto" w:fill="auto"/>
            <w:vAlign w:val="center"/>
            <w:hideMark/>
          </w:tcPr>
          <w:p w:rsidR="00A4357E" w:rsidRPr="00526B08" w:rsidRDefault="00A4357E" w:rsidP="006D0CB9">
            <w:pPr>
              <w:spacing w:after="0"/>
              <w:jc w:val="center"/>
              <w:rPr>
                <w:rFonts w:ascii="Times New Roman" w:hAnsi="Times New Roman"/>
                <w:color w:val="000000"/>
                <w:sz w:val="24"/>
                <w:szCs w:val="24"/>
              </w:rPr>
            </w:pPr>
            <w:r w:rsidRPr="00526B08">
              <w:rPr>
                <w:rFonts w:ascii="Times New Roman" w:hAnsi="Times New Roman"/>
                <w:color w:val="000000"/>
                <w:sz w:val="24"/>
                <w:szCs w:val="24"/>
              </w:rPr>
              <w:t>279,5</w:t>
            </w:r>
          </w:p>
        </w:tc>
      </w:tr>
    </w:tbl>
    <w:p w:rsidR="00A4357E" w:rsidRPr="00526B08" w:rsidRDefault="00A4357E" w:rsidP="006D0CB9">
      <w:pPr>
        <w:spacing w:line="360" w:lineRule="auto"/>
        <w:rPr>
          <w:rFonts w:ascii="Times New Roman" w:hAnsi="Times New Roman"/>
          <w:sz w:val="24"/>
          <w:szCs w:val="24"/>
        </w:rPr>
      </w:pPr>
    </w:p>
    <w:p w:rsidR="00AD4295" w:rsidRPr="00526B08" w:rsidRDefault="00AD4295" w:rsidP="006D0CB9">
      <w:pPr>
        <w:spacing w:line="360" w:lineRule="auto"/>
        <w:rPr>
          <w:rFonts w:ascii="Times New Roman" w:hAnsi="Times New Roman"/>
          <w:color w:val="FF0000"/>
          <w:sz w:val="24"/>
          <w:szCs w:val="24"/>
        </w:rPr>
        <w:sectPr w:rsidR="00AD4295" w:rsidRPr="00526B08" w:rsidSect="007B3848">
          <w:pgSz w:w="16838" w:h="11906" w:orient="landscape"/>
          <w:pgMar w:top="1418" w:right="851" w:bottom="567" w:left="851" w:header="709" w:footer="709" w:gutter="0"/>
          <w:cols w:space="708"/>
          <w:docGrid w:linePitch="360"/>
        </w:sectPr>
      </w:pPr>
    </w:p>
    <w:p w:rsidR="00D53D66" w:rsidRPr="00526B08" w:rsidRDefault="00DB1902" w:rsidP="00BB60FF">
      <w:pPr>
        <w:pStyle w:val="27"/>
      </w:pPr>
      <w:bookmarkStart w:id="104" w:name="_Toc342948181"/>
      <w:bookmarkStart w:id="105" w:name="_Toc351811979"/>
      <w:r w:rsidRPr="00526B08">
        <w:t>9</w:t>
      </w:r>
      <w:r w:rsidR="00D53D66" w:rsidRPr="00526B08">
        <w:t>.</w:t>
      </w:r>
      <w:r w:rsidRPr="00526B08">
        <w:t>3</w:t>
      </w:r>
      <w:r w:rsidR="00D53D66" w:rsidRPr="00526B08">
        <w:t xml:space="preserve"> Теплоснабжение</w:t>
      </w:r>
      <w:bookmarkEnd w:id="104"/>
      <w:bookmarkEnd w:id="105"/>
    </w:p>
    <w:p w:rsidR="00E94184" w:rsidRPr="00526B08" w:rsidRDefault="00E94184" w:rsidP="0074065D">
      <w:pPr>
        <w:pStyle w:val="S7"/>
        <w:spacing w:line="360" w:lineRule="auto"/>
        <w:ind w:firstLine="567"/>
        <w:rPr>
          <w:sz w:val="24"/>
        </w:rPr>
      </w:pPr>
      <w:r w:rsidRPr="00526B08">
        <w:rPr>
          <w:sz w:val="24"/>
        </w:rPr>
        <w:t xml:space="preserve">На территории Беленского сельсовета имеется централизованная система теплоснабжения. </w:t>
      </w:r>
    </w:p>
    <w:p w:rsidR="00E94184" w:rsidRPr="00526B08" w:rsidRDefault="00E94184" w:rsidP="0074065D">
      <w:pPr>
        <w:pStyle w:val="S7"/>
        <w:spacing w:line="360" w:lineRule="auto"/>
        <w:ind w:firstLine="567"/>
        <w:rPr>
          <w:sz w:val="24"/>
        </w:rPr>
      </w:pPr>
      <w:r w:rsidRPr="00526B08">
        <w:rPr>
          <w:sz w:val="24"/>
        </w:rPr>
        <w:t>На  территории   сельсовета функционирует  2  котельные, установленной  мощностью 3 Гкал, все  котельные  находятся  в  муниципальной  собственности  Карасукского  района. Протяженность  тепловых  сетей, находящихся  в  муниципальной  собственности  Карасукского  района,  составляет  1.0 км.</w:t>
      </w:r>
    </w:p>
    <w:p w:rsidR="00051A07" w:rsidRPr="00526B08" w:rsidRDefault="00051A07" w:rsidP="0074065D">
      <w:pPr>
        <w:pStyle w:val="S7"/>
        <w:spacing w:line="360" w:lineRule="auto"/>
        <w:ind w:firstLine="567"/>
        <w:rPr>
          <w:sz w:val="24"/>
        </w:rPr>
      </w:pPr>
      <w:r w:rsidRPr="00051A07">
        <w:rPr>
          <w:i/>
          <w:sz w:val="24"/>
        </w:rPr>
        <w:t>Проектное предложение</w:t>
      </w:r>
      <w:r>
        <w:rPr>
          <w:i/>
          <w:sz w:val="24"/>
        </w:rPr>
        <w:t xml:space="preserve">. </w:t>
      </w:r>
      <w:r w:rsidRPr="00526B08">
        <w:rPr>
          <w:sz w:val="24"/>
        </w:rPr>
        <w:t>Централизованные сети теплоснабжения предусматриваются для отопления мало- и средне- этажной застройки и объектов соцкультбыта.</w:t>
      </w:r>
    </w:p>
    <w:p w:rsidR="00051A07" w:rsidRPr="00526B08" w:rsidRDefault="00051A07" w:rsidP="0074065D">
      <w:pPr>
        <w:pStyle w:val="S7"/>
        <w:spacing w:line="360" w:lineRule="auto"/>
        <w:ind w:firstLine="567"/>
        <w:rPr>
          <w:spacing w:val="-1"/>
          <w:sz w:val="24"/>
        </w:rPr>
      </w:pPr>
      <w:r w:rsidRPr="00526B08">
        <w:rPr>
          <w:sz w:val="24"/>
        </w:rPr>
        <w:t xml:space="preserve">Для теплоснабжения усадебной застройки предлагается использование малометражных источников тепла </w:t>
      </w:r>
      <w:r>
        <w:rPr>
          <w:sz w:val="24"/>
        </w:rPr>
        <w:t>–</w:t>
      </w:r>
      <w:r w:rsidRPr="00526B08">
        <w:rPr>
          <w:sz w:val="24"/>
        </w:rPr>
        <w:t xml:space="preserve"> газовых отопительных водогрейных секционных котлов.</w:t>
      </w:r>
    </w:p>
    <w:p w:rsidR="00051A07" w:rsidRPr="00526B08" w:rsidRDefault="00051A07" w:rsidP="0074065D">
      <w:pPr>
        <w:pStyle w:val="S7"/>
        <w:spacing w:line="360" w:lineRule="auto"/>
        <w:ind w:firstLine="567"/>
        <w:rPr>
          <w:sz w:val="24"/>
        </w:rPr>
      </w:pPr>
      <w:r w:rsidRPr="00526B08">
        <w:rPr>
          <w:spacing w:val="-1"/>
          <w:sz w:val="24"/>
        </w:rPr>
        <w:t xml:space="preserve">В населенных пунктах, не имеющих централизованной теплосети и сети ГВС, </w:t>
      </w:r>
      <w:r w:rsidRPr="00526B08">
        <w:rPr>
          <w:sz w:val="24"/>
        </w:rPr>
        <w:t>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051A07" w:rsidRPr="00526B08" w:rsidRDefault="00051A07" w:rsidP="0074065D">
      <w:pPr>
        <w:pStyle w:val="S7"/>
        <w:spacing w:line="360" w:lineRule="auto"/>
        <w:ind w:firstLine="567"/>
        <w:rPr>
          <w:sz w:val="24"/>
        </w:rPr>
      </w:pPr>
      <w:r w:rsidRPr="00526B08">
        <w:rPr>
          <w:sz w:val="24"/>
        </w:rPr>
        <w:t>Для теплоснабжения Беленского сельсовета  проектом предусматривается:</w:t>
      </w:r>
    </w:p>
    <w:p w:rsidR="00051A07" w:rsidRPr="00526B08" w:rsidRDefault="00051A07" w:rsidP="0074065D">
      <w:pPr>
        <w:pStyle w:val="S7"/>
        <w:spacing w:line="360" w:lineRule="auto"/>
        <w:ind w:firstLine="567"/>
        <w:rPr>
          <w:sz w:val="24"/>
        </w:rPr>
      </w:pPr>
      <w:r w:rsidRPr="00526B08">
        <w:rPr>
          <w:sz w:val="24"/>
        </w:rPr>
        <w:t>- реконструкция существующих теплосетей, с целью уменьшения потерь тепла и повышения энергоэффективности использования топлива.</w:t>
      </w:r>
    </w:p>
    <w:p w:rsidR="00051A07" w:rsidRPr="00526B08" w:rsidRDefault="00051A07" w:rsidP="0074065D">
      <w:pPr>
        <w:pStyle w:val="S7"/>
        <w:spacing w:line="360" w:lineRule="auto"/>
        <w:ind w:firstLine="567"/>
        <w:rPr>
          <w:sz w:val="24"/>
        </w:rPr>
      </w:pPr>
      <w:r w:rsidRPr="00526B08">
        <w:rPr>
          <w:sz w:val="24"/>
        </w:rPr>
        <w:t>- установка приборов учета тепла.</w:t>
      </w:r>
    </w:p>
    <w:p w:rsidR="00051A07" w:rsidRPr="00526B08" w:rsidRDefault="00051A07" w:rsidP="0074065D">
      <w:pPr>
        <w:pStyle w:val="S7"/>
        <w:spacing w:line="360" w:lineRule="auto"/>
        <w:ind w:firstLine="567"/>
        <w:rPr>
          <w:sz w:val="24"/>
        </w:rPr>
      </w:pPr>
      <w:r w:rsidRPr="00526B08">
        <w:rPr>
          <w:sz w:val="24"/>
        </w:rPr>
        <w:t>- применение в технологическом цикле химводоподготовки.</w:t>
      </w:r>
    </w:p>
    <w:p w:rsidR="00051A07" w:rsidRPr="00526B08" w:rsidRDefault="00051A07" w:rsidP="0074065D">
      <w:pPr>
        <w:pStyle w:val="S7"/>
        <w:spacing w:line="360" w:lineRule="auto"/>
        <w:ind w:firstLine="567"/>
        <w:rPr>
          <w:sz w:val="24"/>
        </w:rPr>
      </w:pPr>
      <w:r w:rsidRPr="00526B08">
        <w:rPr>
          <w:sz w:val="24"/>
        </w:rPr>
        <w:t>- реконструкция угольных котельных с переводом их на газовое топливо, для улучшения экологической обстановки в районе.</w:t>
      </w:r>
    </w:p>
    <w:p w:rsidR="00E94184" w:rsidRPr="00526B08" w:rsidRDefault="00E94184" w:rsidP="006D0CB9">
      <w:pPr>
        <w:pStyle w:val="S7"/>
        <w:spacing w:line="360" w:lineRule="auto"/>
        <w:ind w:firstLine="0"/>
        <w:rPr>
          <w:color w:val="FF0000"/>
          <w:sz w:val="24"/>
        </w:rPr>
        <w:sectPr w:rsidR="00E94184" w:rsidRPr="00526B08" w:rsidSect="008F0710">
          <w:pgSz w:w="11906" w:h="16838"/>
          <w:pgMar w:top="851" w:right="567" w:bottom="851" w:left="1418" w:header="708" w:footer="708" w:gutter="0"/>
          <w:cols w:space="708"/>
          <w:docGrid w:linePitch="360"/>
        </w:sectPr>
      </w:pPr>
    </w:p>
    <w:p w:rsidR="00E94184" w:rsidRPr="003A7AA6" w:rsidRDefault="003A7AA6" w:rsidP="006D0CB9">
      <w:pPr>
        <w:pStyle w:val="S7"/>
        <w:spacing w:line="360" w:lineRule="auto"/>
        <w:ind w:firstLine="0"/>
        <w:jc w:val="right"/>
        <w:rPr>
          <w:i/>
          <w:sz w:val="24"/>
        </w:rPr>
      </w:pPr>
      <w:r>
        <w:rPr>
          <w:b/>
          <w:sz w:val="24"/>
        </w:rPr>
        <w:t>Таблица 9.3.</w:t>
      </w:r>
      <w:r w:rsidR="00E94184" w:rsidRPr="003A7AA6">
        <w:rPr>
          <w:b/>
          <w:sz w:val="24"/>
        </w:rPr>
        <w:t>1</w:t>
      </w:r>
      <w:r>
        <w:rPr>
          <w:b/>
          <w:sz w:val="24"/>
        </w:rPr>
        <w:t xml:space="preserve"> </w:t>
      </w:r>
      <w:r w:rsidR="00E94184" w:rsidRPr="003A7AA6">
        <w:rPr>
          <w:b/>
          <w:sz w:val="24"/>
        </w:rPr>
        <w:t>Характеристика котельных Беленского сельсовета</w:t>
      </w:r>
    </w:p>
    <w:tbl>
      <w:tblPr>
        <w:tblW w:w="15496" w:type="dxa"/>
        <w:tblInd w:w="-318" w:type="dxa"/>
        <w:tblLayout w:type="fixed"/>
        <w:tblLook w:val="04A0"/>
      </w:tblPr>
      <w:tblGrid>
        <w:gridCol w:w="1976"/>
        <w:gridCol w:w="1728"/>
        <w:gridCol w:w="1104"/>
        <w:gridCol w:w="851"/>
        <w:gridCol w:w="567"/>
        <w:gridCol w:w="459"/>
        <w:gridCol w:w="675"/>
        <w:gridCol w:w="595"/>
        <w:gridCol w:w="822"/>
        <w:gridCol w:w="709"/>
        <w:gridCol w:w="850"/>
        <w:gridCol w:w="567"/>
        <w:gridCol w:w="709"/>
        <w:gridCol w:w="709"/>
        <w:gridCol w:w="6"/>
        <w:gridCol w:w="703"/>
        <w:gridCol w:w="822"/>
        <w:gridCol w:w="822"/>
        <w:gridCol w:w="794"/>
        <w:gridCol w:w="28"/>
      </w:tblGrid>
      <w:tr w:rsidR="00E94184" w:rsidRPr="003A7AA6" w:rsidTr="00A05CBB">
        <w:trPr>
          <w:gridAfter w:val="1"/>
          <w:wAfter w:w="28" w:type="dxa"/>
          <w:trHeight w:val="255"/>
        </w:trPr>
        <w:tc>
          <w:tcPr>
            <w:tcW w:w="1976" w:type="dxa"/>
            <w:tcBorders>
              <w:top w:val="single" w:sz="4" w:space="0" w:color="auto"/>
              <w:left w:val="single" w:sz="4" w:space="0" w:color="auto"/>
              <w:bottom w:val="nil"/>
              <w:right w:val="single" w:sz="8" w:space="0" w:color="auto"/>
            </w:tcBorders>
            <w:shd w:val="clear" w:color="auto" w:fill="auto"/>
            <w:noWrap/>
            <w:vAlign w:val="center"/>
            <w:hideMark/>
          </w:tcPr>
          <w:p w:rsidR="00E94184" w:rsidRPr="003A7AA6" w:rsidRDefault="00E94184" w:rsidP="006D0CB9">
            <w:pPr>
              <w:spacing w:after="0"/>
              <w:jc w:val="center"/>
              <w:rPr>
                <w:rFonts w:ascii="Times New Roman" w:hAnsi="Times New Roman"/>
                <w:bCs/>
                <w:sz w:val="24"/>
                <w:szCs w:val="24"/>
              </w:rPr>
            </w:pPr>
          </w:p>
        </w:tc>
        <w:tc>
          <w:tcPr>
            <w:tcW w:w="1728" w:type="dxa"/>
            <w:tcBorders>
              <w:top w:val="single" w:sz="4" w:space="0" w:color="auto"/>
              <w:left w:val="nil"/>
              <w:bottom w:val="nil"/>
              <w:right w:val="single" w:sz="8" w:space="0" w:color="auto"/>
            </w:tcBorders>
            <w:shd w:val="clear" w:color="auto" w:fill="auto"/>
            <w:noWrap/>
            <w:vAlign w:val="center"/>
            <w:hideMark/>
          </w:tcPr>
          <w:p w:rsidR="00E94184" w:rsidRPr="003A7AA6" w:rsidRDefault="00E94184" w:rsidP="006D0CB9">
            <w:pPr>
              <w:spacing w:after="0"/>
              <w:jc w:val="center"/>
              <w:rPr>
                <w:rFonts w:ascii="Times New Roman" w:hAnsi="Times New Roman"/>
                <w:bCs/>
                <w:sz w:val="24"/>
                <w:szCs w:val="24"/>
              </w:rPr>
            </w:pPr>
          </w:p>
        </w:tc>
        <w:tc>
          <w:tcPr>
            <w:tcW w:w="5073" w:type="dxa"/>
            <w:gridSpan w:val="7"/>
            <w:tcBorders>
              <w:top w:val="single" w:sz="4" w:space="0" w:color="auto"/>
              <w:left w:val="nil"/>
              <w:bottom w:val="nil"/>
              <w:right w:val="single" w:sz="8" w:space="0" w:color="000000"/>
            </w:tcBorders>
            <w:shd w:val="clear" w:color="auto" w:fill="auto"/>
            <w:noWrap/>
            <w:hideMark/>
          </w:tcPr>
          <w:p w:rsidR="00E94184" w:rsidRPr="003A7AA6" w:rsidRDefault="00E94184" w:rsidP="006D0CB9">
            <w:pPr>
              <w:spacing w:after="0"/>
              <w:jc w:val="center"/>
              <w:rPr>
                <w:rFonts w:ascii="Times New Roman" w:hAnsi="Times New Roman"/>
                <w:bCs/>
                <w:sz w:val="24"/>
                <w:szCs w:val="24"/>
              </w:rPr>
            </w:pPr>
            <w:r w:rsidRPr="003A7AA6">
              <w:rPr>
                <w:rFonts w:ascii="Times New Roman" w:hAnsi="Times New Roman"/>
                <w:bCs/>
                <w:sz w:val="24"/>
                <w:szCs w:val="24"/>
              </w:rPr>
              <w:t>Сведения по основному оборудованию</w:t>
            </w:r>
          </w:p>
        </w:tc>
        <w:tc>
          <w:tcPr>
            <w:tcW w:w="3550" w:type="dxa"/>
            <w:gridSpan w:val="6"/>
            <w:tcBorders>
              <w:top w:val="single" w:sz="4" w:space="0" w:color="auto"/>
              <w:left w:val="nil"/>
              <w:bottom w:val="nil"/>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bCs/>
                <w:sz w:val="24"/>
                <w:szCs w:val="24"/>
              </w:rPr>
            </w:pPr>
            <w:r w:rsidRPr="003A7AA6">
              <w:rPr>
                <w:rFonts w:ascii="Times New Roman" w:hAnsi="Times New Roman"/>
                <w:bCs/>
                <w:sz w:val="24"/>
                <w:szCs w:val="24"/>
              </w:rPr>
              <w:t>Сведения об энергоресурсах</w:t>
            </w:r>
          </w:p>
          <w:p w:rsidR="00E94184" w:rsidRPr="003A7AA6" w:rsidRDefault="00E94184" w:rsidP="006D0CB9">
            <w:pPr>
              <w:spacing w:after="0"/>
              <w:jc w:val="center"/>
              <w:rPr>
                <w:rFonts w:ascii="Times New Roman" w:hAnsi="Times New Roman"/>
                <w:bCs/>
                <w:sz w:val="24"/>
                <w:szCs w:val="24"/>
              </w:rPr>
            </w:pPr>
            <w:r w:rsidRPr="003A7AA6">
              <w:rPr>
                <w:rFonts w:ascii="Times New Roman" w:hAnsi="Times New Roman"/>
                <w:bCs/>
                <w:sz w:val="24"/>
                <w:szCs w:val="24"/>
              </w:rPr>
              <w:t>и потребителях</w:t>
            </w:r>
          </w:p>
        </w:tc>
        <w:tc>
          <w:tcPr>
            <w:tcW w:w="3141" w:type="dxa"/>
            <w:gridSpan w:val="4"/>
            <w:tcBorders>
              <w:top w:val="single" w:sz="4" w:space="0" w:color="auto"/>
              <w:left w:val="single" w:sz="4" w:space="0" w:color="auto"/>
              <w:bottom w:val="nil"/>
              <w:right w:val="single" w:sz="8" w:space="0" w:color="000000"/>
            </w:tcBorders>
            <w:shd w:val="clear" w:color="auto" w:fill="auto"/>
          </w:tcPr>
          <w:p w:rsidR="00E94184" w:rsidRPr="003A7AA6" w:rsidRDefault="00E94184" w:rsidP="006D0CB9">
            <w:pPr>
              <w:spacing w:after="0"/>
              <w:jc w:val="center"/>
              <w:rPr>
                <w:rFonts w:ascii="Times New Roman" w:hAnsi="Times New Roman"/>
                <w:bCs/>
                <w:sz w:val="24"/>
                <w:szCs w:val="24"/>
              </w:rPr>
            </w:pPr>
            <w:r w:rsidRPr="003A7AA6">
              <w:rPr>
                <w:rFonts w:ascii="Times New Roman" w:hAnsi="Times New Roman"/>
                <w:bCs/>
                <w:sz w:val="24"/>
                <w:szCs w:val="24"/>
              </w:rPr>
              <w:t>Сведения о выработке тепла</w:t>
            </w:r>
          </w:p>
        </w:tc>
      </w:tr>
      <w:tr w:rsidR="00E94184" w:rsidRPr="003A7AA6" w:rsidTr="00146ED0">
        <w:trPr>
          <w:trHeight w:val="4244"/>
        </w:trPr>
        <w:tc>
          <w:tcPr>
            <w:tcW w:w="1976" w:type="dxa"/>
            <w:vMerge w:val="restart"/>
            <w:tcBorders>
              <w:top w:val="nil"/>
              <w:left w:val="single" w:sz="4" w:space="0" w:color="auto"/>
              <w:right w:val="single" w:sz="8" w:space="0" w:color="auto"/>
            </w:tcBorders>
            <w:shd w:val="clear" w:color="auto" w:fill="auto"/>
            <w:vAlign w:val="center"/>
            <w:hideMark/>
          </w:tcPr>
          <w:p w:rsidR="00E94184" w:rsidRPr="003A7AA6" w:rsidRDefault="00E94184" w:rsidP="006D0CB9">
            <w:pPr>
              <w:spacing w:after="0"/>
              <w:jc w:val="center"/>
              <w:rPr>
                <w:rFonts w:ascii="Times New Roman" w:hAnsi="Times New Roman"/>
                <w:bCs/>
                <w:sz w:val="24"/>
                <w:szCs w:val="24"/>
              </w:rPr>
            </w:pPr>
            <w:r w:rsidRPr="003A7AA6">
              <w:rPr>
                <w:rFonts w:ascii="Times New Roman" w:hAnsi="Times New Roman"/>
                <w:bCs/>
                <w:sz w:val="24"/>
                <w:szCs w:val="24"/>
              </w:rPr>
              <w:t>Наименование теплоснабжающего предприятия</w:t>
            </w:r>
          </w:p>
          <w:p w:rsidR="00E94184" w:rsidRPr="003A7AA6" w:rsidRDefault="00E94184" w:rsidP="006D0CB9">
            <w:pPr>
              <w:spacing w:after="0"/>
              <w:jc w:val="center"/>
              <w:rPr>
                <w:rFonts w:ascii="Times New Roman" w:hAnsi="Times New Roman"/>
                <w:bCs/>
                <w:sz w:val="24"/>
                <w:szCs w:val="24"/>
              </w:rPr>
            </w:pPr>
          </w:p>
        </w:tc>
        <w:tc>
          <w:tcPr>
            <w:tcW w:w="1728" w:type="dxa"/>
            <w:vMerge w:val="restart"/>
            <w:tcBorders>
              <w:top w:val="nil"/>
              <w:left w:val="nil"/>
              <w:right w:val="single" w:sz="8"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Адрес</w:t>
            </w:r>
          </w:p>
          <w:p w:rsidR="00E94184" w:rsidRPr="003A7AA6" w:rsidRDefault="00E94184" w:rsidP="006D0CB9">
            <w:pPr>
              <w:spacing w:after="0"/>
              <w:jc w:val="center"/>
              <w:rPr>
                <w:rFonts w:ascii="Times New Roman" w:hAnsi="Times New Roman"/>
                <w:sz w:val="24"/>
                <w:szCs w:val="24"/>
              </w:rPr>
            </w:pPr>
          </w:p>
        </w:tc>
        <w:tc>
          <w:tcPr>
            <w:tcW w:w="1104" w:type="dxa"/>
            <w:tcBorders>
              <w:top w:val="single" w:sz="4" w:space="0" w:color="auto"/>
              <w:left w:val="nil"/>
              <w:bottom w:val="single" w:sz="8" w:space="0" w:color="auto"/>
              <w:right w:val="single" w:sz="4"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Марки котлов</w:t>
            </w:r>
          </w:p>
        </w:tc>
        <w:tc>
          <w:tcPr>
            <w:tcW w:w="851" w:type="dxa"/>
            <w:tcBorders>
              <w:top w:val="single" w:sz="4" w:space="0" w:color="auto"/>
              <w:left w:val="nil"/>
              <w:bottom w:val="single" w:sz="8" w:space="0" w:color="auto"/>
              <w:right w:val="single" w:sz="4"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Количество котлов</w:t>
            </w:r>
          </w:p>
        </w:tc>
        <w:tc>
          <w:tcPr>
            <w:tcW w:w="567" w:type="dxa"/>
            <w:tcBorders>
              <w:top w:val="single" w:sz="4" w:space="0" w:color="auto"/>
              <w:left w:val="nil"/>
              <w:bottom w:val="single" w:sz="8" w:space="0" w:color="auto"/>
              <w:right w:val="single" w:sz="4"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Год установки котлов</w:t>
            </w:r>
          </w:p>
        </w:tc>
        <w:tc>
          <w:tcPr>
            <w:tcW w:w="459" w:type="dxa"/>
            <w:tcBorders>
              <w:top w:val="single" w:sz="4" w:space="0" w:color="auto"/>
              <w:left w:val="nil"/>
              <w:bottom w:val="single" w:sz="8" w:space="0" w:color="auto"/>
              <w:right w:val="nil"/>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Средний КПД</w:t>
            </w:r>
          </w:p>
        </w:tc>
        <w:tc>
          <w:tcPr>
            <w:tcW w:w="675" w:type="dxa"/>
            <w:tcBorders>
              <w:top w:val="single" w:sz="4" w:space="0" w:color="auto"/>
              <w:left w:val="single" w:sz="4" w:space="0" w:color="auto"/>
              <w:bottom w:val="single" w:sz="8" w:space="0" w:color="auto"/>
              <w:right w:val="single" w:sz="4"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Установленная мощность</w:t>
            </w:r>
          </w:p>
        </w:tc>
        <w:tc>
          <w:tcPr>
            <w:tcW w:w="595" w:type="dxa"/>
            <w:tcBorders>
              <w:top w:val="single" w:sz="4" w:space="0" w:color="auto"/>
              <w:left w:val="nil"/>
              <w:bottom w:val="single" w:sz="8" w:space="0" w:color="auto"/>
              <w:right w:val="single" w:sz="4"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Подключенная нагрузка, с учетом нормир. потерь</w:t>
            </w:r>
          </w:p>
        </w:tc>
        <w:tc>
          <w:tcPr>
            <w:tcW w:w="822" w:type="dxa"/>
            <w:tcBorders>
              <w:top w:val="single" w:sz="4" w:space="0" w:color="auto"/>
              <w:left w:val="nil"/>
              <w:bottom w:val="single" w:sz="8" w:space="0" w:color="auto"/>
              <w:right w:val="single" w:sz="8"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Диаметр/протяженность сетей от котельной</w:t>
            </w:r>
          </w:p>
        </w:tc>
        <w:tc>
          <w:tcPr>
            <w:tcW w:w="709" w:type="dxa"/>
            <w:tcBorders>
              <w:top w:val="single" w:sz="4" w:space="0" w:color="auto"/>
              <w:left w:val="nil"/>
              <w:bottom w:val="single" w:sz="8" w:space="0" w:color="auto"/>
              <w:right w:val="nil"/>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Основной вид топлива</w:t>
            </w:r>
          </w:p>
        </w:tc>
        <w:tc>
          <w:tcPr>
            <w:tcW w:w="850" w:type="dxa"/>
            <w:tcBorders>
              <w:top w:val="single" w:sz="4" w:space="0" w:color="auto"/>
              <w:left w:val="single" w:sz="4" w:space="0" w:color="auto"/>
              <w:bottom w:val="single" w:sz="8" w:space="0" w:color="auto"/>
              <w:right w:val="nil"/>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Потребление основного топлива в год</w:t>
            </w:r>
          </w:p>
        </w:tc>
        <w:tc>
          <w:tcPr>
            <w:tcW w:w="567" w:type="dxa"/>
            <w:tcBorders>
              <w:top w:val="single" w:sz="4" w:space="0" w:color="auto"/>
              <w:left w:val="single" w:sz="4" w:space="0" w:color="auto"/>
              <w:bottom w:val="single" w:sz="8" w:space="0" w:color="auto"/>
              <w:right w:val="single" w:sz="4"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Аварийный (резервный) вид топлива</w:t>
            </w:r>
          </w:p>
        </w:tc>
        <w:tc>
          <w:tcPr>
            <w:tcW w:w="709" w:type="dxa"/>
            <w:tcBorders>
              <w:top w:val="single" w:sz="4" w:space="0" w:color="auto"/>
              <w:left w:val="nil"/>
              <w:bottom w:val="single" w:sz="8" w:space="0" w:color="auto"/>
              <w:right w:val="nil"/>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Нормативный запас резервного топлива</w:t>
            </w:r>
          </w:p>
        </w:tc>
        <w:tc>
          <w:tcPr>
            <w:tcW w:w="709" w:type="dxa"/>
            <w:tcBorders>
              <w:top w:val="single" w:sz="4" w:space="0" w:color="auto"/>
              <w:left w:val="single" w:sz="4" w:space="0" w:color="auto"/>
              <w:bottom w:val="single" w:sz="8" w:space="0" w:color="auto"/>
              <w:right w:val="single" w:sz="8"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Расход электрической  энергии  полученной со стороны</w:t>
            </w:r>
          </w:p>
        </w:tc>
        <w:tc>
          <w:tcPr>
            <w:tcW w:w="709" w:type="dxa"/>
            <w:gridSpan w:val="2"/>
            <w:tcBorders>
              <w:top w:val="single" w:sz="4" w:space="0" w:color="auto"/>
              <w:left w:val="nil"/>
              <w:bottom w:val="single" w:sz="8" w:space="0" w:color="auto"/>
              <w:right w:val="nil"/>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Годовая выработка теплоэнергии с учетом всех нормир. потерь</w:t>
            </w:r>
          </w:p>
        </w:tc>
        <w:tc>
          <w:tcPr>
            <w:tcW w:w="822" w:type="dxa"/>
            <w:tcBorders>
              <w:top w:val="single" w:sz="4" w:space="0" w:color="auto"/>
              <w:left w:val="single" w:sz="4" w:space="0" w:color="auto"/>
              <w:bottom w:val="single" w:sz="8" w:space="0" w:color="auto"/>
              <w:right w:val="single" w:sz="4"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Площадь отапливаемых помещений (жилфонд) /нагрузка</w:t>
            </w:r>
          </w:p>
        </w:tc>
        <w:tc>
          <w:tcPr>
            <w:tcW w:w="822" w:type="dxa"/>
            <w:tcBorders>
              <w:top w:val="single" w:sz="4" w:space="0" w:color="auto"/>
              <w:left w:val="nil"/>
              <w:bottom w:val="single" w:sz="8" w:space="0" w:color="auto"/>
              <w:right w:val="single" w:sz="8"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Площадь отапливаемых помещений (соц. сфера) /нагрузка</w:t>
            </w:r>
          </w:p>
        </w:tc>
        <w:tc>
          <w:tcPr>
            <w:tcW w:w="822" w:type="dxa"/>
            <w:gridSpan w:val="2"/>
            <w:tcBorders>
              <w:top w:val="single" w:sz="4" w:space="0" w:color="auto"/>
              <w:left w:val="single" w:sz="4" w:space="0" w:color="auto"/>
              <w:bottom w:val="single" w:sz="8" w:space="0" w:color="auto"/>
              <w:right w:val="single" w:sz="8" w:space="0" w:color="auto"/>
            </w:tcBorders>
            <w:shd w:val="clear" w:color="auto" w:fill="auto"/>
            <w:noWrap/>
            <w:textDirection w:val="btLr"/>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Площадь отапливаемых помещений (прочее) /нагрузка</w:t>
            </w:r>
          </w:p>
        </w:tc>
      </w:tr>
      <w:tr w:rsidR="00E94184" w:rsidRPr="003A7AA6" w:rsidTr="00E94184">
        <w:trPr>
          <w:trHeight w:val="540"/>
        </w:trPr>
        <w:tc>
          <w:tcPr>
            <w:tcW w:w="1976" w:type="dxa"/>
            <w:vMerge/>
            <w:tcBorders>
              <w:left w:val="single" w:sz="4" w:space="0" w:color="auto"/>
              <w:bottom w:val="single" w:sz="4" w:space="0" w:color="auto"/>
              <w:right w:val="single" w:sz="8"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p>
        </w:tc>
        <w:tc>
          <w:tcPr>
            <w:tcW w:w="1728" w:type="dxa"/>
            <w:vMerge/>
            <w:tcBorders>
              <w:left w:val="single" w:sz="8" w:space="0" w:color="auto"/>
              <w:bottom w:val="single" w:sz="4" w:space="0" w:color="auto"/>
              <w:right w:val="single" w:sz="8"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p>
        </w:tc>
        <w:tc>
          <w:tcPr>
            <w:tcW w:w="1104" w:type="dxa"/>
            <w:tcBorders>
              <w:top w:val="nil"/>
              <w:left w:val="single" w:sz="8" w:space="0" w:color="auto"/>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марка</w:t>
            </w:r>
          </w:p>
        </w:tc>
        <w:tc>
          <w:tcPr>
            <w:tcW w:w="851"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шт</w:t>
            </w:r>
          </w:p>
        </w:tc>
        <w:tc>
          <w:tcPr>
            <w:tcW w:w="567"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год</w:t>
            </w:r>
          </w:p>
        </w:tc>
        <w:tc>
          <w:tcPr>
            <w:tcW w:w="459"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w:t>
            </w:r>
          </w:p>
        </w:tc>
        <w:tc>
          <w:tcPr>
            <w:tcW w:w="675"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Гкал\час</w:t>
            </w:r>
          </w:p>
        </w:tc>
        <w:tc>
          <w:tcPr>
            <w:tcW w:w="595"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Гкал\час</w:t>
            </w:r>
          </w:p>
        </w:tc>
        <w:tc>
          <w:tcPr>
            <w:tcW w:w="822"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мм/м</w:t>
            </w:r>
          </w:p>
        </w:tc>
        <w:tc>
          <w:tcPr>
            <w:tcW w:w="709"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вид</w:t>
            </w:r>
          </w:p>
        </w:tc>
        <w:tc>
          <w:tcPr>
            <w:tcW w:w="850"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тыс.т.</w:t>
            </w:r>
          </w:p>
        </w:tc>
        <w:tc>
          <w:tcPr>
            <w:tcW w:w="567"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вид</w:t>
            </w:r>
          </w:p>
        </w:tc>
        <w:tc>
          <w:tcPr>
            <w:tcW w:w="709"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тонн</w:t>
            </w:r>
          </w:p>
        </w:tc>
        <w:tc>
          <w:tcPr>
            <w:tcW w:w="709"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тыс. кВт</w:t>
            </w:r>
          </w:p>
        </w:tc>
        <w:tc>
          <w:tcPr>
            <w:tcW w:w="709" w:type="dxa"/>
            <w:gridSpan w:val="2"/>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Гкал \год</w:t>
            </w:r>
          </w:p>
        </w:tc>
        <w:tc>
          <w:tcPr>
            <w:tcW w:w="822"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тыс.</w:t>
            </w:r>
            <w:r w:rsidR="00523A3A" w:rsidRPr="003A7AA6">
              <w:rPr>
                <w:rFonts w:ascii="Times New Roman" w:hAnsi="Times New Roman"/>
                <w:sz w:val="24"/>
                <w:szCs w:val="24"/>
              </w:rPr>
              <w:t>кв.м</w:t>
            </w:r>
            <w:r w:rsidRPr="003A7AA6">
              <w:rPr>
                <w:rFonts w:ascii="Times New Roman" w:hAnsi="Times New Roman"/>
                <w:sz w:val="24"/>
                <w:szCs w:val="24"/>
              </w:rPr>
              <w:t xml:space="preserve"> / Гкал*ч</w:t>
            </w:r>
          </w:p>
        </w:tc>
        <w:tc>
          <w:tcPr>
            <w:tcW w:w="822" w:type="dxa"/>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тыс.</w:t>
            </w:r>
            <w:r w:rsidR="00523A3A" w:rsidRPr="003A7AA6">
              <w:rPr>
                <w:rFonts w:ascii="Times New Roman" w:hAnsi="Times New Roman"/>
                <w:sz w:val="24"/>
                <w:szCs w:val="24"/>
              </w:rPr>
              <w:t>кв.м</w:t>
            </w:r>
            <w:r w:rsidRPr="003A7AA6">
              <w:rPr>
                <w:rFonts w:ascii="Times New Roman" w:hAnsi="Times New Roman"/>
                <w:sz w:val="24"/>
                <w:szCs w:val="24"/>
              </w:rPr>
              <w:t xml:space="preserve"> / Гкал*ч</w:t>
            </w:r>
          </w:p>
        </w:tc>
        <w:tc>
          <w:tcPr>
            <w:tcW w:w="822" w:type="dxa"/>
            <w:gridSpan w:val="2"/>
            <w:tcBorders>
              <w:top w:val="nil"/>
              <w:left w:val="nil"/>
              <w:bottom w:val="single" w:sz="4" w:space="0" w:color="auto"/>
              <w:right w:val="single" w:sz="4" w:space="0" w:color="auto"/>
            </w:tcBorders>
            <w:shd w:val="clear" w:color="auto" w:fill="auto"/>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тыс.</w:t>
            </w:r>
            <w:r w:rsidR="00523A3A" w:rsidRPr="003A7AA6">
              <w:rPr>
                <w:rFonts w:ascii="Times New Roman" w:hAnsi="Times New Roman"/>
                <w:sz w:val="24"/>
                <w:szCs w:val="24"/>
              </w:rPr>
              <w:t>кв.м</w:t>
            </w:r>
            <w:r w:rsidRPr="003A7AA6">
              <w:rPr>
                <w:rFonts w:ascii="Times New Roman" w:hAnsi="Times New Roman"/>
                <w:sz w:val="24"/>
                <w:szCs w:val="24"/>
              </w:rPr>
              <w:t xml:space="preserve"> / Гкал*ч</w:t>
            </w:r>
          </w:p>
        </w:tc>
      </w:tr>
      <w:tr w:rsidR="00E94184" w:rsidRPr="003A7AA6" w:rsidTr="00E94184">
        <w:trPr>
          <w:trHeight w:val="270"/>
        </w:trPr>
        <w:tc>
          <w:tcPr>
            <w:tcW w:w="1976" w:type="dxa"/>
            <w:tcBorders>
              <w:top w:val="nil"/>
              <w:left w:val="single" w:sz="4" w:space="0" w:color="auto"/>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2</w:t>
            </w:r>
          </w:p>
        </w:tc>
        <w:tc>
          <w:tcPr>
            <w:tcW w:w="1728"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3</w:t>
            </w:r>
          </w:p>
        </w:tc>
        <w:tc>
          <w:tcPr>
            <w:tcW w:w="1104"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6</w:t>
            </w:r>
          </w:p>
        </w:tc>
        <w:tc>
          <w:tcPr>
            <w:tcW w:w="459"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7</w:t>
            </w:r>
          </w:p>
        </w:tc>
        <w:tc>
          <w:tcPr>
            <w:tcW w:w="675"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8</w:t>
            </w:r>
          </w:p>
        </w:tc>
        <w:tc>
          <w:tcPr>
            <w:tcW w:w="595"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9</w:t>
            </w:r>
          </w:p>
        </w:tc>
        <w:tc>
          <w:tcPr>
            <w:tcW w:w="822"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11</w:t>
            </w:r>
          </w:p>
        </w:tc>
        <w:tc>
          <w:tcPr>
            <w:tcW w:w="850"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12</w:t>
            </w:r>
          </w:p>
        </w:tc>
        <w:tc>
          <w:tcPr>
            <w:tcW w:w="567"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13</w:t>
            </w:r>
          </w:p>
        </w:tc>
        <w:tc>
          <w:tcPr>
            <w:tcW w:w="709"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14</w:t>
            </w:r>
          </w:p>
        </w:tc>
        <w:tc>
          <w:tcPr>
            <w:tcW w:w="709"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17</w:t>
            </w:r>
          </w:p>
        </w:tc>
        <w:tc>
          <w:tcPr>
            <w:tcW w:w="822"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20</w:t>
            </w:r>
          </w:p>
        </w:tc>
        <w:tc>
          <w:tcPr>
            <w:tcW w:w="822" w:type="dxa"/>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21</w:t>
            </w:r>
          </w:p>
        </w:tc>
        <w:tc>
          <w:tcPr>
            <w:tcW w:w="822" w:type="dxa"/>
            <w:gridSpan w:val="2"/>
            <w:tcBorders>
              <w:top w:val="nil"/>
              <w:left w:val="nil"/>
              <w:bottom w:val="single" w:sz="4" w:space="0" w:color="auto"/>
              <w:right w:val="single" w:sz="4" w:space="0" w:color="auto"/>
            </w:tcBorders>
            <w:shd w:val="clear" w:color="auto" w:fill="auto"/>
            <w:noWrap/>
            <w:vAlign w:val="center"/>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22</w:t>
            </w:r>
          </w:p>
        </w:tc>
      </w:tr>
      <w:tr w:rsidR="00E94184" w:rsidRPr="003A7AA6" w:rsidTr="00A05CBB">
        <w:trPr>
          <w:trHeight w:val="539"/>
        </w:trPr>
        <w:tc>
          <w:tcPr>
            <w:tcW w:w="1976" w:type="dxa"/>
            <w:tcBorders>
              <w:top w:val="nil"/>
              <w:left w:val="single" w:sz="4" w:space="0" w:color="auto"/>
              <w:bottom w:val="single" w:sz="4" w:space="0" w:color="auto"/>
              <w:right w:val="single" w:sz="4" w:space="0" w:color="auto"/>
            </w:tcBorders>
            <w:shd w:val="clear" w:color="auto" w:fill="auto"/>
            <w:noWrap/>
            <w:hideMark/>
          </w:tcPr>
          <w:p w:rsidR="00E94184" w:rsidRPr="003A7AA6" w:rsidRDefault="00E94184" w:rsidP="006D0CB9">
            <w:pPr>
              <w:spacing w:after="0"/>
              <w:rPr>
                <w:rFonts w:ascii="Times New Roman" w:hAnsi="Times New Roman"/>
                <w:sz w:val="24"/>
                <w:szCs w:val="24"/>
              </w:rPr>
            </w:pPr>
            <w:r w:rsidRPr="003A7AA6">
              <w:rPr>
                <w:rFonts w:ascii="Times New Roman" w:hAnsi="Times New Roman"/>
                <w:sz w:val="24"/>
                <w:szCs w:val="24"/>
              </w:rPr>
              <w:t>Котельная МУП "Комхоз" Карасукского района</w:t>
            </w:r>
          </w:p>
        </w:tc>
        <w:tc>
          <w:tcPr>
            <w:tcW w:w="1728"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МО Беленского сельского совета</w:t>
            </w:r>
          </w:p>
        </w:tc>
        <w:tc>
          <w:tcPr>
            <w:tcW w:w="1104"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КВР-0,63, Универсал</w:t>
            </w:r>
          </w:p>
        </w:tc>
        <w:tc>
          <w:tcPr>
            <w:tcW w:w="851"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2</w:t>
            </w:r>
          </w:p>
        </w:tc>
        <w:tc>
          <w:tcPr>
            <w:tcW w:w="567"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1998</w:t>
            </w:r>
          </w:p>
        </w:tc>
        <w:tc>
          <w:tcPr>
            <w:tcW w:w="459"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62</w:t>
            </w:r>
          </w:p>
        </w:tc>
        <w:tc>
          <w:tcPr>
            <w:tcW w:w="675"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1,2</w:t>
            </w:r>
          </w:p>
        </w:tc>
        <w:tc>
          <w:tcPr>
            <w:tcW w:w="595"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0,3</w:t>
            </w:r>
          </w:p>
        </w:tc>
        <w:tc>
          <w:tcPr>
            <w:tcW w:w="822"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до80/350</w:t>
            </w:r>
          </w:p>
        </w:tc>
        <w:tc>
          <w:tcPr>
            <w:tcW w:w="709"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Кам. уголь</w:t>
            </w:r>
          </w:p>
        </w:tc>
        <w:tc>
          <w:tcPr>
            <w:tcW w:w="850"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0,4</w:t>
            </w:r>
          </w:p>
        </w:tc>
        <w:tc>
          <w:tcPr>
            <w:tcW w:w="567"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Кам. уголь</w:t>
            </w:r>
          </w:p>
        </w:tc>
        <w:tc>
          <w:tcPr>
            <w:tcW w:w="709"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9</w:t>
            </w:r>
          </w:p>
        </w:tc>
        <w:tc>
          <w:tcPr>
            <w:tcW w:w="709"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41</w:t>
            </w:r>
          </w:p>
        </w:tc>
        <w:tc>
          <w:tcPr>
            <w:tcW w:w="709" w:type="dxa"/>
            <w:gridSpan w:val="2"/>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1167</w:t>
            </w:r>
          </w:p>
        </w:tc>
        <w:tc>
          <w:tcPr>
            <w:tcW w:w="822"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0,157/       0,007</w:t>
            </w:r>
          </w:p>
        </w:tc>
        <w:tc>
          <w:tcPr>
            <w:tcW w:w="822" w:type="dxa"/>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4,315/       0,297</w:t>
            </w:r>
          </w:p>
        </w:tc>
        <w:tc>
          <w:tcPr>
            <w:tcW w:w="822" w:type="dxa"/>
            <w:gridSpan w:val="2"/>
            <w:tcBorders>
              <w:top w:val="nil"/>
              <w:left w:val="nil"/>
              <w:bottom w:val="single" w:sz="4" w:space="0" w:color="auto"/>
              <w:right w:val="single" w:sz="4" w:space="0" w:color="auto"/>
            </w:tcBorders>
            <w:shd w:val="clear" w:color="auto" w:fill="auto"/>
            <w:noWrap/>
            <w:hideMark/>
          </w:tcPr>
          <w:p w:rsidR="00E94184" w:rsidRPr="003A7AA6" w:rsidRDefault="00E94184" w:rsidP="006D0CB9">
            <w:pPr>
              <w:spacing w:after="0"/>
              <w:jc w:val="center"/>
              <w:rPr>
                <w:rFonts w:ascii="Times New Roman" w:hAnsi="Times New Roman"/>
                <w:sz w:val="24"/>
                <w:szCs w:val="24"/>
              </w:rPr>
            </w:pPr>
            <w:r w:rsidRPr="003A7AA6">
              <w:rPr>
                <w:rFonts w:ascii="Times New Roman" w:hAnsi="Times New Roman"/>
                <w:sz w:val="24"/>
                <w:szCs w:val="24"/>
              </w:rPr>
              <w:t>0,128/       0,011</w:t>
            </w:r>
          </w:p>
        </w:tc>
      </w:tr>
    </w:tbl>
    <w:p w:rsidR="00E94184" w:rsidRPr="00526B08" w:rsidRDefault="00E94184" w:rsidP="006D0CB9">
      <w:pPr>
        <w:pStyle w:val="S7"/>
        <w:spacing w:line="360" w:lineRule="auto"/>
        <w:ind w:firstLine="0"/>
        <w:rPr>
          <w:color w:val="FF0000"/>
          <w:sz w:val="24"/>
        </w:rPr>
        <w:sectPr w:rsidR="00E94184" w:rsidRPr="00526B08" w:rsidSect="003A7AA6">
          <w:pgSz w:w="16838" w:h="11906" w:orient="landscape"/>
          <w:pgMar w:top="1418" w:right="851" w:bottom="567" w:left="851" w:header="709" w:footer="709" w:gutter="0"/>
          <w:cols w:space="708"/>
          <w:docGrid w:linePitch="360"/>
        </w:sectPr>
      </w:pPr>
    </w:p>
    <w:p w:rsidR="00D53D66" w:rsidRPr="00526B08" w:rsidRDefault="00DB1902" w:rsidP="00BB60FF">
      <w:pPr>
        <w:pStyle w:val="27"/>
      </w:pPr>
      <w:bookmarkStart w:id="106" w:name="_Toc342948182"/>
      <w:bookmarkStart w:id="107" w:name="_Toc351811980"/>
      <w:r w:rsidRPr="00526B08">
        <w:t>9</w:t>
      </w:r>
      <w:r w:rsidR="00D53D66" w:rsidRPr="00526B08">
        <w:t>.</w:t>
      </w:r>
      <w:r w:rsidRPr="00526B08">
        <w:t>4</w:t>
      </w:r>
      <w:r w:rsidR="00D53D66" w:rsidRPr="00526B08">
        <w:t xml:space="preserve"> Газоснабжение</w:t>
      </w:r>
      <w:bookmarkEnd w:id="106"/>
      <w:bookmarkEnd w:id="107"/>
    </w:p>
    <w:p w:rsidR="00A80CF0" w:rsidRPr="00526B08" w:rsidRDefault="00047BEA" w:rsidP="0074065D">
      <w:pPr>
        <w:pStyle w:val="S7"/>
        <w:spacing w:line="360" w:lineRule="auto"/>
        <w:ind w:firstLine="567"/>
        <w:rPr>
          <w:sz w:val="24"/>
        </w:rPr>
      </w:pPr>
      <w:r w:rsidRPr="00526B08">
        <w:rPr>
          <w:sz w:val="24"/>
        </w:rPr>
        <w:t>Территория не газифицирована.</w:t>
      </w:r>
      <w:r w:rsidR="00E56BE5">
        <w:rPr>
          <w:sz w:val="24"/>
        </w:rPr>
        <w:t xml:space="preserve"> </w:t>
      </w:r>
      <w:r w:rsidR="00A80CF0" w:rsidRPr="00526B08">
        <w:rPr>
          <w:sz w:val="24"/>
        </w:rPr>
        <w:t>Проектом принято на ра</w:t>
      </w:r>
      <w:r w:rsidR="00523A3A" w:rsidRPr="00526B08">
        <w:rPr>
          <w:sz w:val="24"/>
        </w:rPr>
        <w:t>счёт</w:t>
      </w:r>
      <w:r w:rsidR="00A80CF0" w:rsidRPr="00526B08">
        <w:rPr>
          <w:sz w:val="24"/>
        </w:rPr>
        <w:t>ный срок обеспечение сетями газоснабжения всех потребителей на территории Беленского сельсовета.</w:t>
      </w:r>
    </w:p>
    <w:p w:rsidR="00A80CF0" w:rsidRPr="00526B08" w:rsidRDefault="00A80CF0" w:rsidP="0074065D">
      <w:pPr>
        <w:pStyle w:val="S7"/>
        <w:spacing w:line="360" w:lineRule="auto"/>
        <w:ind w:firstLine="567"/>
        <w:rPr>
          <w:sz w:val="24"/>
        </w:rPr>
      </w:pPr>
      <w:r w:rsidRPr="00526B08">
        <w:rPr>
          <w:sz w:val="24"/>
        </w:rPr>
        <w:t>Природный газ используется:</w:t>
      </w:r>
    </w:p>
    <w:p w:rsidR="00A80CF0" w:rsidRPr="00526B08" w:rsidRDefault="00A80CF0" w:rsidP="0074065D">
      <w:pPr>
        <w:pStyle w:val="S7"/>
        <w:spacing w:line="360" w:lineRule="auto"/>
        <w:ind w:firstLine="567"/>
        <w:rPr>
          <w:sz w:val="24"/>
        </w:rPr>
      </w:pPr>
      <w:r w:rsidRPr="00526B08">
        <w:rPr>
          <w:sz w:val="24"/>
        </w:rPr>
        <w:t xml:space="preserve">     - административно-общественными зданиями на нужды отопления и горячего водоснабжения; </w:t>
      </w:r>
    </w:p>
    <w:p w:rsidR="00A80CF0" w:rsidRPr="00526B08" w:rsidRDefault="00A80CF0" w:rsidP="0074065D">
      <w:pPr>
        <w:pStyle w:val="S7"/>
        <w:spacing w:line="360" w:lineRule="auto"/>
        <w:ind w:firstLine="567"/>
        <w:rPr>
          <w:sz w:val="24"/>
        </w:rPr>
      </w:pPr>
      <w:r w:rsidRPr="00526B08">
        <w:rPr>
          <w:sz w:val="24"/>
        </w:rPr>
        <w:t xml:space="preserve">     - жилой усадебной застройкой на нужды отопления, горячего водоснабжения, пищеприготовления;</w:t>
      </w:r>
    </w:p>
    <w:p w:rsidR="00A80CF0" w:rsidRPr="00526B08" w:rsidRDefault="00A80CF0" w:rsidP="0074065D">
      <w:pPr>
        <w:pStyle w:val="S7"/>
        <w:spacing w:line="360" w:lineRule="auto"/>
        <w:ind w:firstLine="567"/>
        <w:rPr>
          <w:sz w:val="24"/>
        </w:rPr>
      </w:pPr>
      <w:r w:rsidRPr="00526B08">
        <w:rPr>
          <w:sz w:val="24"/>
        </w:rPr>
        <w:t xml:space="preserve">     - жилой малоэтажной застройкой на нужды отопления и горячего водоснабжения, пищеприготовления.</w:t>
      </w:r>
    </w:p>
    <w:p w:rsidR="00A80CF0" w:rsidRPr="00526B08" w:rsidRDefault="00A80CF0" w:rsidP="0074065D">
      <w:pPr>
        <w:pStyle w:val="S7"/>
        <w:spacing w:line="360" w:lineRule="auto"/>
        <w:ind w:firstLine="567"/>
        <w:rPr>
          <w:sz w:val="24"/>
        </w:rPr>
      </w:pPr>
      <w:r w:rsidRPr="00526B08">
        <w:rPr>
          <w:sz w:val="24"/>
        </w:rPr>
        <w:t>Для газоснабжения предлагается тупиковая схема газоснабжения. Газопроводы низкого давления предлагается прокладывать надземно. Газопроводы высокого давления – подземно.</w:t>
      </w:r>
    </w:p>
    <w:p w:rsidR="00A80CF0" w:rsidRPr="00526B08" w:rsidRDefault="00A80CF0" w:rsidP="0074065D">
      <w:pPr>
        <w:pStyle w:val="S7"/>
        <w:spacing w:line="360" w:lineRule="auto"/>
        <w:ind w:firstLine="567"/>
        <w:rPr>
          <w:sz w:val="24"/>
        </w:rPr>
      </w:pPr>
      <w:r w:rsidRPr="00526B08">
        <w:rPr>
          <w:sz w:val="24"/>
        </w:rPr>
        <w:tab/>
        <w:t xml:space="preserve">Схему газоснабжения предлагается построить по следующему принципу: </w:t>
      </w:r>
    </w:p>
    <w:p w:rsidR="00A80CF0" w:rsidRPr="00526B08" w:rsidRDefault="00A80CF0" w:rsidP="0074065D">
      <w:pPr>
        <w:pStyle w:val="S7"/>
        <w:spacing w:line="360" w:lineRule="auto"/>
        <w:ind w:firstLine="567"/>
        <w:rPr>
          <w:sz w:val="24"/>
        </w:rPr>
      </w:pPr>
      <w:r w:rsidRPr="00526B08">
        <w:rPr>
          <w:sz w:val="24"/>
        </w:rPr>
        <w:t>- Головные газорегуляторные пункты (ГГРП) получают газ по распределительному газопроводу высокого давления 2 категории (Pраб=12 кгс/</w:t>
      </w:r>
      <w:r w:rsidR="00523A3A" w:rsidRPr="00526B08">
        <w:rPr>
          <w:sz w:val="24"/>
        </w:rPr>
        <w:t>кв.см</w:t>
      </w:r>
      <w:r w:rsidRPr="00526B08">
        <w:rPr>
          <w:sz w:val="24"/>
        </w:rPr>
        <w:t>);</w:t>
      </w:r>
    </w:p>
    <w:p w:rsidR="00A80CF0" w:rsidRPr="00526B08" w:rsidRDefault="00A80CF0" w:rsidP="0074065D">
      <w:pPr>
        <w:pStyle w:val="S7"/>
        <w:spacing w:line="360" w:lineRule="auto"/>
        <w:ind w:firstLine="567"/>
        <w:rPr>
          <w:sz w:val="24"/>
        </w:rPr>
      </w:pPr>
      <w:r w:rsidRPr="00526B08">
        <w:rPr>
          <w:sz w:val="24"/>
        </w:rPr>
        <w:t>- 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w:t>
      </w:r>
      <w:r w:rsidR="00523A3A" w:rsidRPr="00526B08">
        <w:rPr>
          <w:sz w:val="24"/>
        </w:rPr>
        <w:t>кв.см</w:t>
      </w:r>
      <w:r w:rsidRPr="00526B08">
        <w:rPr>
          <w:sz w:val="24"/>
        </w:rPr>
        <w:t>);</w:t>
      </w:r>
    </w:p>
    <w:p w:rsidR="00A80CF0" w:rsidRPr="00526B08" w:rsidRDefault="00A80CF0" w:rsidP="0074065D">
      <w:pPr>
        <w:pStyle w:val="S7"/>
        <w:spacing w:line="360" w:lineRule="auto"/>
        <w:ind w:firstLine="567"/>
        <w:rPr>
          <w:sz w:val="24"/>
        </w:rPr>
      </w:pPr>
      <w:r w:rsidRPr="00526B08">
        <w:rPr>
          <w:sz w:val="24"/>
        </w:rPr>
        <w:t>- 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A80CF0" w:rsidRPr="00526B08" w:rsidRDefault="00A80CF0" w:rsidP="0074065D">
      <w:pPr>
        <w:pStyle w:val="S7"/>
        <w:spacing w:line="360" w:lineRule="auto"/>
        <w:ind w:firstLine="567"/>
        <w:rPr>
          <w:sz w:val="24"/>
        </w:rPr>
      </w:pPr>
      <w:r w:rsidRPr="00526B08">
        <w:rPr>
          <w:sz w:val="24"/>
        </w:rPr>
        <w:t xml:space="preserve"> ГРП устанавливаются шкафного типа, отдельно стоящими, в ограждении.</w:t>
      </w:r>
    </w:p>
    <w:p w:rsidR="00A80CF0" w:rsidRPr="00526B08" w:rsidRDefault="00A80CF0" w:rsidP="0074065D">
      <w:pPr>
        <w:spacing w:after="0" w:line="360" w:lineRule="auto"/>
        <w:ind w:firstLine="567"/>
        <w:jc w:val="both"/>
        <w:rPr>
          <w:rFonts w:ascii="Times New Roman" w:hAnsi="Times New Roman"/>
          <w:sz w:val="24"/>
          <w:szCs w:val="24"/>
        </w:rPr>
      </w:pPr>
      <w:r w:rsidRPr="00526B08">
        <w:rPr>
          <w:rFonts w:ascii="Times New Roman" w:hAnsi="Times New Roman"/>
          <w:i/>
          <w:sz w:val="24"/>
          <w:szCs w:val="24"/>
        </w:rPr>
        <w:t>Определение расхода газа</w:t>
      </w:r>
      <w:r w:rsidR="00EF4063">
        <w:rPr>
          <w:rFonts w:ascii="Times New Roman" w:hAnsi="Times New Roman"/>
          <w:i/>
          <w:sz w:val="24"/>
          <w:szCs w:val="24"/>
        </w:rPr>
        <w:t xml:space="preserve">. </w:t>
      </w:r>
      <w:r w:rsidRPr="00526B08">
        <w:rPr>
          <w:rFonts w:ascii="Times New Roman" w:hAnsi="Times New Roman"/>
          <w:sz w:val="24"/>
          <w:szCs w:val="24"/>
        </w:rPr>
        <w:t>Годовые расходы газа на индивидуально-бытовые нужды населения определены в соответствии с ра</w:t>
      </w:r>
      <w:r w:rsidR="00523A3A" w:rsidRPr="00526B08">
        <w:rPr>
          <w:rFonts w:ascii="Times New Roman" w:hAnsi="Times New Roman"/>
          <w:sz w:val="24"/>
          <w:szCs w:val="24"/>
        </w:rPr>
        <w:t>счёт</w:t>
      </w:r>
      <w:r w:rsidRPr="00526B08">
        <w:rPr>
          <w:rFonts w:ascii="Times New Roman" w:hAnsi="Times New Roman"/>
          <w:sz w:val="24"/>
          <w:szCs w:val="24"/>
        </w:rPr>
        <w:t>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 в зависимости от количества газоснабжаемого населения.</w:t>
      </w:r>
    </w:p>
    <w:p w:rsidR="00A80CF0" w:rsidRPr="00526B08" w:rsidRDefault="00A80CF0" w:rsidP="0074065D">
      <w:pPr>
        <w:spacing w:after="0" w:line="360" w:lineRule="auto"/>
        <w:ind w:firstLine="567"/>
        <w:jc w:val="both"/>
        <w:rPr>
          <w:rFonts w:ascii="Times New Roman" w:hAnsi="Times New Roman"/>
          <w:sz w:val="24"/>
          <w:szCs w:val="24"/>
        </w:rPr>
      </w:pPr>
      <w:r w:rsidRPr="00526B08">
        <w:rPr>
          <w:rFonts w:ascii="Times New Roman" w:hAnsi="Times New Roman"/>
          <w:sz w:val="24"/>
          <w:szCs w:val="24"/>
        </w:rPr>
        <w:t>Удельные нормы расхода газа определены на основании максимально-часового расхода 4х конфорочной газовой плиты, проточного водонагревателя.</w:t>
      </w:r>
    </w:p>
    <w:p w:rsidR="00A80CF0" w:rsidRPr="00526B08" w:rsidRDefault="00A80CF0" w:rsidP="0074065D">
      <w:pPr>
        <w:spacing w:after="0" w:line="360" w:lineRule="auto"/>
        <w:ind w:firstLine="567"/>
        <w:jc w:val="both"/>
        <w:rPr>
          <w:rFonts w:ascii="Times New Roman" w:hAnsi="Times New Roman"/>
          <w:sz w:val="24"/>
          <w:szCs w:val="24"/>
        </w:rPr>
      </w:pPr>
      <w:r w:rsidRPr="00526B08">
        <w:rPr>
          <w:rFonts w:ascii="Times New Roman" w:hAnsi="Times New Roman"/>
          <w:sz w:val="24"/>
          <w:szCs w:val="24"/>
        </w:rPr>
        <w:t>Годовые расходы газа на отопление определены из максимально-часового расхода газа и продолжительности отопительного периода.</w:t>
      </w:r>
    </w:p>
    <w:p w:rsidR="00FA73D9" w:rsidRPr="00526B08" w:rsidRDefault="00FA73D9" w:rsidP="006D0CB9">
      <w:pPr>
        <w:spacing w:after="0" w:line="360" w:lineRule="auto"/>
        <w:jc w:val="both"/>
        <w:rPr>
          <w:rFonts w:ascii="Times New Roman" w:hAnsi="Times New Roman"/>
          <w:color w:val="FF0000"/>
          <w:sz w:val="24"/>
          <w:szCs w:val="24"/>
        </w:rPr>
        <w:sectPr w:rsidR="00FA73D9" w:rsidRPr="00526B08" w:rsidSect="008F0710">
          <w:pgSz w:w="11906" w:h="16838"/>
          <w:pgMar w:top="851" w:right="567" w:bottom="851" w:left="1418" w:header="708" w:footer="708" w:gutter="0"/>
          <w:cols w:space="708"/>
          <w:docGrid w:linePitch="360"/>
        </w:sectPr>
      </w:pPr>
    </w:p>
    <w:p w:rsidR="005F3F31" w:rsidRPr="00EF4063" w:rsidRDefault="00EF4063" w:rsidP="006D0CB9">
      <w:pPr>
        <w:spacing w:after="0" w:line="360" w:lineRule="auto"/>
        <w:jc w:val="right"/>
        <w:rPr>
          <w:rFonts w:ascii="Times New Roman" w:hAnsi="Times New Roman"/>
          <w:i/>
          <w:sz w:val="24"/>
          <w:szCs w:val="24"/>
        </w:rPr>
      </w:pPr>
      <w:r w:rsidRPr="00EF4063">
        <w:rPr>
          <w:rFonts w:ascii="Times New Roman" w:hAnsi="Times New Roman"/>
          <w:b/>
          <w:sz w:val="24"/>
          <w:szCs w:val="24"/>
        </w:rPr>
        <w:t xml:space="preserve">Таблица 9.4.1 Суммарный расход газа на территории </w:t>
      </w:r>
      <w:r w:rsidR="003075A6">
        <w:rPr>
          <w:rFonts w:ascii="Times New Roman" w:hAnsi="Times New Roman"/>
          <w:b/>
          <w:sz w:val="24"/>
          <w:szCs w:val="24"/>
        </w:rPr>
        <w:t>Беленского</w:t>
      </w:r>
      <w:r w:rsidRPr="00EF4063">
        <w:rPr>
          <w:rFonts w:ascii="Times New Roman" w:hAnsi="Times New Roman"/>
          <w:b/>
          <w:sz w:val="24"/>
          <w:szCs w:val="24"/>
        </w:rPr>
        <w:t xml:space="preserve"> сельсовета</w:t>
      </w:r>
    </w:p>
    <w:tbl>
      <w:tblPr>
        <w:tblW w:w="13894" w:type="dxa"/>
        <w:jc w:val="center"/>
        <w:tblInd w:w="91" w:type="dxa"/>
        <w:tblLayout w:type="fixed"/>
        <w:tblLook w:val="04A0"/>
      </w:tblPr>
      <w:tblGrid>
        <w:gridCol w:w="642"/>
        <w:gridCol w:w="2821"/>
        <w:gridCol w:w="1543"/>
        <w:gridCol w:w="1559"/>
        <w:gridCol w:w="1569"/>
        <w:gridCol w:w="2026"/>
        <w:gridCol w:w="1560"/>
        <w:gridCol w:w="2174"/>
      </w:tblGrid>
      <w:tr w:rsidR="005F3F31" w:rsidRPr="00EF4063" w:rsidTr="00EF4063">
        <w:trPr>
          <w:trHeight w:val="1788"/>
          <w:jc w:val="center"/>
        </w:trPr>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 п/п</w:t>
            </w:r>
          </w:p>
        </w:tc>
        <w:tc>
          <w:tcPr>
            <w:tcW w:w="2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Наименование муниципальных образований</w:t>
            </w:r>
          </w:p>
        </w:tc>
        <w:tc>
          <w:tcPr>
            <w:tcW w:w="1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Численность населения на первую очередь, чел.</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Численность населения на ра</w:t>
            </w:r>
            <w:r w:rsidR="00523A3A" w:rsidRPr="00EF4063">
              <w:rPr>
                <w:rFonts w:ascii="Times New Roman" w:eastAsia="Times New Roman" w:hAnsi="Times New Roman"/>
                <w:color w:val="000000"/>
                <w:sz w:val="24"/>
                <w:szCs w:val="24"/>
                <w:lang w:eastAsia="ru-RU"/>
              </w:rPr>
              <w:t>счёт</w:t>
            </w:r>
            <w:r w:rsidRPr="00EF4063">
              <w:rPr>
                <w:rFonts w:ascii="Times New Roman" w:eastAsia="Times New Roman" w:hAnsi="Times New Roman"/>
                <w:color w:val="000000"/>
                <w:sz w:val="24"/>
                <w:szCs w:val="24"/>
                <w:lang w:eastAsia="ru-RU"/>
              </w:rPr>
              <w:t>ный срок , чел.</w:t>
            </w:r>
          </w:p>
        </w:tc>
        <w:tc>
          <w:tcPr>
            <w:tcW w:w="3595" w:type="dxa"/>
            <w:gridSpan w:val="2"/>
            <w:tcBorders>
              <w:top w:val="single" w:sz="4" w:space="0" w:color="auto"/>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 xml:space="preserve">Расход газа, </w:t>
            </w:r>
            <w:r w:rsidR="00523A3A" w:rsidRPr="00EF4063">
              <w:rPr>
                <w:rFonts w:ascii="Times New Roman" w:eastAsia="Times New Roman" w:hAnsi="Times New Roman"/>
                <w:color w:val="000000"/>
                <w:sz w:val="24"/>
                <w:szCs w:val="24"/>
                <w:lang w:eastAsia="ru-RU"/>
              </w:rPr>
              <w:t>куб.м</w:t>
            </w:r>
            <w:r w:rsidRPr="00EF4063">
              <w:rPr>
                <w:rFonts w:ascii="Times New Roman" w:eastAsia="Times New Roman" w:hAnsi="Times New Roman"/>
                <w:color w:val="000000"/>
                <w:sz w:val="24"/>
                <w:szCs w:val="24"/>
                <w:lang w:eastAsia="ru-RU"/>
              </w:rPr>
              <w:t>/час</w:t>
            </w:r>
          </w:p>
        </w:tc>
        <w:tc>
          <w:tcPr>
            <w:tcW w:w="3734" w:type="dxa"/>
            <w:gridSpan w:val="2"/>
            <w:tcBorders>
              <w:top w:val="single" w:sz="4" w:space="0" w:color="auto"/>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 xml:space="preserve">Расход газа, тыс. </w:t>
            </w:r>
            <w:r w:rsidR="00523A3A" w:rsidRPr="00EF4063">
              <w:rPr>
                <w:rFonts w:ascii="Times New Roman" w:eastAsia="Times New Roman" w:hAnsi="Times New Roman"/>
                <w:color w:val="000000"/>
                <w:sz w:val="24"/>
                <w:szCs w:val="24"/>
                <w:lang w:eastAsia="ru-RU"/>
              </w:rPr>
              <w:t>куб.м</w:t>
            </w:r>
            <w:r w:rsidRPr="00EF4063">
              <w:rPr>
                <w:rFonts w:ascii="Times New Roman" w:eastAsia="Times New Roman" w:hAnsi="Times New Roman"/>
                <w:color w:val="000000"/>
                <w:sz w:val="24"/>
                <w:szCs w:val="24"/>
                <w:lang w:eastAsia="ru-RU"/>
              </w:rPr>
              <w:t>/год</w:t>
            </w:r>
          </w:p>
        </w:tc>
      </w:tr>
      <w:tr w:rsidR="005F3F31" w:rsidRPr="00EF4063" w:rsidTr="00EF4063">
        <w:trPr>
          <w:trHeight w:val="357"/>
          <w:jc w:val="center"/>
        </w:trPr>
        <w:tc>
          <w:tcPr>
            <w:tcW w:w="642" w:type="dxa"/>
            <w:vMerge/>
            <w:tcBorders>
              <w:top w:val="single" w:sz="4" w:space="0" w:color="auto"/>
              <w:left w:val="single" w:sz="4" w:space="0" w:color="auto"/>
              <w:bottom w:val="single" w:sz="4" w:space="0" w:color="000000"/>
              <w:right w:val="single" w:sz="4" w:space="0" w:color="auto"/>
            </w:tcBorders>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p>
        </w:tc>
        <w:tc>
          <w:tcPr>
            <w:tcW w:w="2821" w:type="dxa"/>
            <w:vMerge/>
            <w:tcBorders>
              <w:top w:val="single" w:sz="4" w:space="0" w:color="auto"/>
              <w:left w:val="single" w:sz="4" w:space="0" w:color="auto"/>
              <w:bottom w:val="single" w:sz="4" w:space="0" w:color="000000"/>
              <w:right w:val="single" w:sz="4" w:space="0" w:color="auto"/>
            </w:tcBorders>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p>
        </w:tc>
        <w:tc>
          <w:tcPr>
            <w:tcW w:w="1543" w:type="dxa"/>
            <w:vMerge/>
            <w:tcBorders>
              <w:top w:val="single" w:sz="4" w:space="0" w:color="auto"/>
              <w:left w:val="single" w:sz="4" w:space="0" w:color="auto"/>
              <w:bottom w:val="single" w:sz="4" w:space="0" w:color="000000"/>
              <w:right w:val="single" w:sz="4" w:space="0" w:color="auto"/>
            </w:tcBorders>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1 очередь</w:t>
            </w:r>
          </w:p>
        </w:tc>
        <w:tc>
          <w:tcPr>
            <w:tcW w:w="2026"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Ра</w:t>
            </w:r>
            <w:r w:rsidR="00523A3A" w:rsidRPr="00EF4063">
              <w:rPr>
                <w:rFonts w:ascii="Times New Roman" w:eastAsia="Times New Roman" w:hAnsi="Times New Roman"/>
                <w:color w:val="000000"/>
                <w:sz w:val="24"/>
                <w:szCs w:val="24"/>
                <w:lang w:eastAsia="ru-RU"/>
              </w:rPr>
              <w:t>счёт</w:t>
            </w:r>
            <w:r w:rsidRPr="00EF4063">
              <w:rPr>
                <w:rFonts w:ascii="Times New Roman" w:eastAsia="Times New Roman" w:hAnsi="Times New Roman"/>
                <w:color w:val="000000"/>
                <w:sz w:val="24"/>
                <w:szCs w:val="24"/>
                <w:lang w:eastAsia="ru-RU"/>
              </w:rPr>
              <w:t>ный срок</w:t>
            </w:r>
          </w:p>
        </w:tc>
        <w:tc>
          <w:tcPr>
            <w:tcW w:w="1560"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1 очередь</w:t>
            </w:r>
          </w:p>
        </w:tc>
        <w:tc>
          <w:tcPr>
            <w:tcW w:w="2174"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Ра</w:t>
            </w:r>
            <w:r w:rsidR="00523A3A" w:rsidRPr="00EF4063">
              <w:rPr>
                <w:rFonts w:ascii="Times New Roman" w:eastAsia="Times New Roman" w:hAnsi="Times New Roman"/>
                <w:color w:val="000000"/>
                <w:sz w:val="24"/>
                <w:szCs w:val="24"/>
                <w:lang w:eastAsia="ru-RU"/>
              </w:rPr>
              <w:t>счёт</w:t>
            </w:r>
            <w:r w:rsidRPr="00EF4063">
              <w:rPr>
                <w:rFonts w:ascii="Times New Roman" w:eastAsia="Times New Roman" w:hAnsi="Times New Roman"/>
                <w:color w:val="000000"/>
                <w:sz w:val="24"/>
                <w:szCs w:val="24"/>
                <w:lang w:eastAsia="ru-RU"/>
              </w:rPr>
              <w:t>ный срок</w:t>
            </w:r>
          </w:p>
        </w:tc>
      </w:tr>
      <w:tr w:rsidR="005F3F31" w:rsidRPr="00EF4063" w:rsidTr="00EF4063">
        <w:trPr>
          <w:trHeight w:val="318"/>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1</w:t>
            </w:r>
          </w:p>
        </w:tc>
        <w:tc>
          <w:tcPr>
            <w:tcW w:w="2821"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2</w:t>
            </w:r>
          </w:p>
        </w:tc>
        <w:tc>
          <w:tcPr>
            <w:tcW w:w="1543"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4</w:t>
            </w:r>
          </w:p>
        </w:tc>
        <w:tc>
          <w:tcPr>
            <w:tcW w:w="1569"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5</w:t>
            </w:r>
          </w:p>
        </w:tc>
        <w:tc>
          <w:tcPr>
            <w:tcW w:w="2026"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6</w:t>
            </w:r>
          </w:p>
        </w:tc>
        <w:tc>
          <w:tcPr>
            <w:tcW w:w="1560"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7</w:t>
            </w:r>
          </w:p>
        </w:tc>
        <w:tc>
          <w:tcPr>
            <w:tcW w:w="2174"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8</w:t>
            </w:r>
          </w:p>
        </w:tc>
      </w:tr>
      <w:tr w:rsidR="005F3F31" w:rsidRPr="00EF4063" w:rsidTr="00EF4063">
        <w:trPr>
          <w:trHeight w:val="318"/>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1.</w:t>
            </w:r>
          </w:p>
        </w:tc>
        <w:tc>
          <w:tcPr>
            <w:tcW w:w="2821"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rPr>
                <w:rFonts w:ascii="Times New Roman" w:hAnsi="Times New Roman"/>
                <w:bCs/>
                <w:color w:val="000000"/>
                <w:sz w:val="24"/>
                <w:szCs w:val="24"/>
              </w:rPr>
            </w:pPr>
            <w:r w:rsidRPr="00EF4063">
              <w:rPr>
                <w:rFonts w:ascii="Times New Roman" w:hAnsi="Times New Roman"/>
                <w:bCs/>
                <w:color w:val="000000"/>
                <w:sz w:val="24"/>
                <w:szCs w:val="24"/>
              </w:rPr>
              <w:t>Беленский с/с</w:t>
            </w:r>
          </w:p>
        </w:tc>
        <w:tc>
          <w:tcPr>
            <w:tcW w:w="1543"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sz w:val="24"/>
                <w:szCs w:val="24"/>
              </w:rPr>
            </w:pPr>
            <w:r w:rsidRPr="00EF4063">
              <w:rPr>
                <w:rFonts w:ascii="Times New Roman" w:hAnsi="Times New Roman"/>
                <w:sz w:val="24"/>
                <w:szCs w:val="24"/>
              </w:rPr>
              <w:t>850</w:t>
            </w:r>
          </w:p>
        </w:tc>
        <w:tc>
          <w:tcPr>
            <w:tcW w:w="1559"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sz w:val="24"/>
                <w:szCs w:val="24"/>
              </w:rPr>
            </w:pPr>
            <w:r w:rsidRPr="00EF4063">
              <w:rPr>
                <w:rFonts w:ascii="Times New Roman" w:hAnsi="Times New Roman"/>
                <w:sz w:val="24"/>
                <w:szCs w:val="24"/>
              </w:rPr>
              <w:t>860</w:t>
            </w:r>
          </w:p>
        </w:tc>
        <w:tc>
          <w:tcPr>
            <w:tcW w:w="1569"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sz w:val="24"/>
                <w:szCs w:val="24"/>
              </w:rPr>
            </w:pPr>
            <w:r w:rsidRPr="00EF4063">
              <w:rPr>
                <w:rFonts w:ascii="Times New Roman" w:hAnsi="Times New Roman"/>
                <w:sz w:val="24"/>
                <w:szCs w:val="24"/>
              </w:rPr>
              <w:t>1 002,55</w:t>
            </w:r>
          </w:p>
        </w:tc>
        <w:tc>
          <w:tcPr>
            <w:tcW w:w="2026"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sz w:val="24"/>
                <w:szCs w:val="24"/>
              </w:rPr>
            </w:pPr>
            <w:r w:rsidRPr="00EF4063">
              <w:rPr>
                <w:rFonts w:ascii="Times New Roman" w:hAnsi="Times New Roman"/>
                <w:sz w:val="24"/>
                <w:szCs w:val="24"/>
              </w:rPr>
              <w:t>1 023,90</w:t>
            </w:r>
          </w:p>
        </w:tc>
        <w:tc>
          <w:tcPr>
            <w:tcW w:w="1560"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sz w:val="24"/>
                <w:szCs w:val="24"/>
              </w:rPr>
            </w:pPr>
            <w:r w:rsidRPr="00EF4063">
              <w:rPr>
                <w:rFonts w:ascii="Times New Roman" w:hAnsi="Times New Roman"/>
                <w:sz w:val="24"/>
                <w:szCs w:val="24"/>
              </w:rPr>
              <w:t>5 947</w:t>
            </w:r>
          </w:p>
        </w:tc>
        <w:tc>
          <w:tcPr>
            <w:tcW w:w="2174"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sz w:val="24"/>
                <w:szCs w:val="24"/>
              </w:rPr>
            </w:pPr>
            <w:r w:rsidRPr="00EF4063">
              <w:rPr>
                <w:rFonts w:ascii="Times New Roman" w:hAnsi="Times New Roman"/>
                <w:sz w:val="24"/>
                <w:szCs w:val="24"/>
              </w:rPr>
              <w:t>6 074</w:t>
            </w:r>
          </w:p>
        </w:tc>
      </w:tr>
      <w:tr w:rsidR="005F3F31" w:rsidRPr="00EF4063" w:rsidTr="00EF4063">
        <w:trPr>
          <w:trHeight w:val="318"/>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eastAsia="Times New Roman" w:hAnsi="Times New Roman"/>
                <w:color w:val="000000"/>
                <w:sz w:val="24"/>
                <w:szCs w:val="24"/>
                <w:lang w:eastAsia="ru-RU"/>
              </w:rPr>
            </w:pPr>
            <w:r w:rsidRPr="00EF4063">
              <w:rPr>
                <w:rFonts w:ascii="Times New Roman" w:eastAsia="Times New Roman" w:hAnsi="Times New Roman"/>
                <w:color w:val="000000"/>
                <w:sz w:val="24"/>
                <w:szCs w:val="24"/>
                <w:lang w:eastAsia="ru-RU"/>
              </w:rPr>
              <w:t>2.</w:t>
            </w:r>
          </w:p>
        </w:tc>
        <w:tc>
          <w:tcPr>
            <w:tcW w:w="2821" w:type="dxa"/>
            <w:tcBorders>
              <w:top w:val="nil"/>
              <w:left w:val="nil"/>
              <w:bottom w:val="single" w:sz="4" w:space="0" w:color="auto"/>
              <w:right w:val="single" w:sz="4" w:space="0" w:color="auto"/>
            </w:tcBorders>
            <w:shd w:val="clear" w:color="auto" w:fill="auto"/>
            <w:vAlign w:val="bottom"/>
            <w:hideMark/>
          </w:tcPr>
          <w:p w:rsidR="005F3F31" w:rsidRPr="00EF4063" w:rsidRDefault="005F3F31" w:rsidP="006D0CB9">
            <w:pPr>
              <w:spacing w:after="0"/>
              <w:rPr>
                <w:rFonts w:ascii="Times New Roman" w:hAnsi="Times New Roman"/>
                <w:color w:val="000000"/>
                <w:sz w:val="24"/>
                <w:szCs w:val="24"/>
              </w:rPr>
            </w:pPr>
            <w:r w:rsidRPr="00EF4063">
              <w:rPr>
                <w:rFonts w:ascii="Times New Roman" w:hAnsi="Times New Roman"/>
                <w:color w:val="000000"/>
                <w:sz w:val="24"/>
                <w:szCs w:val="24"/>
              </w:rPr>
              <w:t>с. Белое</w:t>
            </w:r>
          </w:p>
        </w:tc>
        <w:tc>
          <w:tcPr>
            <w:tcW w:w="1543"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color w:val="000000"/>
                <w:sz w:val="24"/>
                <w:szCs w:val="24"/>
              </w:rPr>
            </w:pPr>
            <w:r w:rsidRPr="00EF4063">
              <w:rPr>
                <w:rFonts w:ascii="Times New Roman" w:hAnsi="Times New Roman"/>
                <w:color w:val="000000"/>
                <w:sz w:val="24"/>
                <w:szCs w:val="24"/>
              </w:rPr>
              <w:t>850</w:t>
            </w:r>
          </w:p>
        </w:tc>
        <w:tc>
          <w:tcPr>
            <w:tcW w:w="1559"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color w:val="000000"/>
                <w:sz w:val="24"/>
                <w:szCs w:val="24"/>
              </w:rPr>
            </w:pPr>
            <w:r w:rsidRPr="00EF4063">
              <w:rPr>
                <w:rFonts w:ascii="Times New Roman" w:hAnsi="Times New Roman"/>
                <w:color w:val="000000"/>
                <w:sz w:val="24"/>
                <w:szCs w:val="24"/>
              </w:rPr>
              <w:t>860</w:t>
            </w:r>
          </w:p>
        </w:tc>
        <w:tc>
          <w:tcPr>
            <w:tcW w:w="1569"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color w:val="000000"/>
                <w:sz w:val="24"/>
                <w:szCs w:val="24"/>
              </w:rPr>
            </w:pPr>
            <w:r w:rsidRPr="00EF4063">
              <w:rPr>
                <w:rFonts w:ascii="Times New Roman" w:hAnsi="Times New Roman"/>
                <w:color w:val="000000"/>
                <w:sz w:val="24"/>
                <w:szCs w:val="24"/>
              </w:rPr>
              <w:t>1 002,55</w:t>
            </w:r>
          </w:p>
        </w:tc>
        <w:tc>
          <w:tcPr>
            <w:tcW w:w="2026"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color w:val="000000"/>
                <w:sz w:val="24"/>
                <w:szCs w:val="24"/>
              </w:rPr>
            </w:pPr>
            <w:r w:rsidRPr="00EF4063">
              <w:rPr>
                <w:rFonts w:ascii="Times New Roman" w:hAnsi="Times New Roman"/>
                <w:color w:val="000000"/>
                <w:sz w:val="24"/>
                <w:szCs w:val="24"/>
              </w:rPr>
              <w:t>1 023,90</w:t>
            </w:r>
          </w:p>
        </w:tc>
        <w:tc>
          <w:tcPr>
            <w:tcW w:w="1560"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color w:val="000000"/>
                <w:sz w:val="24"/>
                <w:szCs w:val="24"/>
              </w:rPr>
            </w:pPr>
            <w:r w:rsidRPr="00EF4063">
              <w:rPr>
                <w:rFonts w:ascii="Times New Roman" w:hAnsi="Times New Roman"/>
                <w:color w:val="000000"/>
                <w:sz w:val="24"/>
                <w:szCs w:val="24"/>
              </w:rPr>
              <w:t>5 947</w:t>
            </w:r>
          </w:p>
        </w:tc>
        <w:tc>
          <w:tcPr>
            <w:tcW w:w="2174" w:type="dxa"/>
            <w:tcBorders>
              <w:top w:val="nil"/>
              <w:left w:val="nil"/>
              <w:bottom w:val="single" w:sz="4" w:space="0" w:color="auto"/>
              <w:right w:val="single" w:sz="4" w:space="0" w:color="auto"/>
            </w:tcBorders>
            <w:shd w:val="clear" w:color="auto" w:fill="auto"/>
            <w:vAlign w:val="center"/>
            <w:hideMark/>
          </w:tcPr>
          <w:p w:rsidR="005F3F31" w:rsidRPr="00EF4063" w:rsidRDefault="005F3F31" w:rsidP="006D0CB9">
            <w:pPr>
              <w:spacing w:after="0"/>
              <w:jc w:val="center"/>
              <w:rPr>
                <w:rFonts w:ascii="Times New Roman" w:hAnsi="Times New Roman"/>
                <w:color w:val="000000"/>
                <w:sz w:val="24"/>
                <w:szCs w:val="24"/>
              </w:rPr>
            </w:pPr>
            <w:r w:rsidRPr="00EF4063">
              <w:rPr>
                <w:rFonts w:ascii="Times New Roman" w:hAnsi="Times New Roman"/>
                <w:color w:val="000000"/>
                <w:sz w:val="24"/>
                <w:szCs w:val="24"/>
              </w:rPr>
              <w:t>6 074</w:t>
            </w:r>
          </w:p>
        </w:tc>
      </w:tr>
    </w:tbl>
    <w:p w:rsidR="005F3F31" w:rsidRPr="00EF4063" w:rsidRDefault="005F3F31" w:rsidP="006D0CB9">
      <w:pPr>
        <w:spacing w:after="0" w:line="360" w:lineRule="auto"/>
        <w:jc w:val="both"/>
        <w:rPr>
          <w:rFonts w:ascii="Times New Roman" w:hAnsi="Times New Roman"/>
          <w:i/>
          <w:sz w:val="24"/>
          <w:szCs w:val="24"/>
        </w:rPr>
      </w:pPr>
    </w:p>
    <w:p w:rsidR="00EF4063" w:rsidRDefault="00EF4063" w:rsidP="006D0CB9">
      <w:pPr>
        <w:spacing w:line="360" w:lineRule="auto"/>
        <w:jc w:val="center"/>
        <w:rPr>
          <w:rFonts w:ascii="Times New Roman" w:hAnsi="Times New Roman"/>
          <w:i/>
          <w:color w:val="FF0000"/>
          <w:sz w:val="24"/>
          <w:szCs w:val="24"/>
        </w:rPr>
        <w:sectPr w:rsidR="00EF4063" w:rsidSect="00EF4063">
          <w:pgSz w:w="16838" w:h="11906" w:orient="landscape"/>
          <w:pgMar w:top="1418" w:right="851" w:bottom="567" w:left="851" w:header="709" w:footer="425" w:gutter="0"/>
          <w:cols w:space="708"/>
          <w:docGrid w:linePitch="360"/>
        </w:sectPr>
      </w:pPr>
    </w:p>
    <w:p w:rsidR="00D53D66" w:rsidRPr="00526B08" w:rsidRDefault="00DB1902" w:rsidP="00BB60FF">
      <w:pPr>
        <w:pStyle w:val="27"/>
      </w:pPr>
      <w:bookmarkStart w:id="108" w:name="_Toc342948183"/>
      <w:bookmarkStart w:id="109" w:name="_Toc351811981"/>
      <w:r w:rsidRPr="00526B08">
        <w:t>9</w:t>
      </w:r>
      <w:r w:rsidR="00D53D66" w:rsidRPr="00526B08">
        <w:t>.</w:t>
      </w:r>
      <w:r w:rsidRPr="00526B08">
        <w:t>5</w:t>
      </w:r>
      <w:r w:rsidR="00D53D66" w:rsidRPr="00526B08">
        <w:t xml:space="preserve"> Электроснабжение</w:t>
      </w:r>
      <w:bookmarkEnd w:id="108"/>
      <w:bookmarkEnd w:id="109"/>
    </w:p>
    <w:p w:rsidR="00C24605" w:rsidRPr="00526B08" w:rsidRDefault="00C24605" w:rsidP="0074065D">
      <w:pPr>
        <w:pStyle w:val="S7"/>
        <w:spacing w:line="360" w:lineRule="auto"/>
        <w:ind w:firstLine="567"/>
        <w:rPr>
          <w:sz w:val="24"/>
        </w:rPr>
      </w:pPr>
      <w:r w:rsidRPr="00526B08">
        <w:rPr>
          <w:sz w:val="24"/>
        </w:rPr>
        <w:t xml:space="preserve">Электроснабжение Беленского сельсовета обеспечивает предприятие «Приобские электрические сети» являющееся филиалом ЗАО «Региональные электрические сети» дочерней структуры энергокомпании ОАО «Новосибирскэнерго». </w:t>
      </w:r>
    </w:p>
    <w:p w:rsidR="00C24605" w:rsidRPr="00526B08" w:rsidRDefault="00C24605" w:rsidP="0074065D">
      <w:pPr>
        <w:pStyle w:val="S7"/>
        <w:spacing w:line="360" w:lineRule="auto"/>
        <w:ind w:firstLine="567"/>
        <w:rPr>
          <w:rFonts w:eastAsia="Calibri"/>
          <w:sz w:val="24"/>
        </w:rPr>
      </w:pPr>
      <w:r w:rsidRPr="00526B08">
        <w:rPr>
          <w:sz w:val="24"/>
        </w:rPr>
        <w:t>Электроснабжение</w:t>
      </w:r>
      <w:r w:rsidRPr="00526B08">
        <w:rPr>
          <w:rFonts w:eastAsia="Calibri"/>
          <w:sz w:val="24"/>
        </w:rPr>
        <w:t xml:space="preserve"> </w:t>
      </w:r>
      <w:r w:rsidRPr="00526B08">
        <w:rPr>
          <w:sz w:val="24"/>
        </w:rPr>
        <w:t>Беленского</w:t>
      </w:r>
      <w:r w:rsidRPr="00526B08">
        <w:rPr>
          <w:rFonts w:eastAsia="Calibri"/>
          <w:sz w:val="24"/>
        </w:rPr>
        <w:t xml:space="preserve"> сельсовета осуществляется от распределительного пункта РП 10/10 кВ, расположенного в с. Белое, запитанного от ПС «Морозовская» 110/10 кВ.</w:t>
      </w:r>
    </w:p>
    <w:p w:rsidR="00C24605" w:rsidRDefault="00C24605" w:rsidP="0074065D">
      <w:pPr>
        <w:pStyle w:val="S7"/>
        <w:spacing w:line="360" w:lineRule="auto"/>
        <w:ind w:firstLine="567"/>
        <w:rPr>
          <w:sz w:val="24"/>
        </w:rPr>
      </w:pPr>
      <w:r w:rsidRPr="00526B08">
        <w:rPr>
          <w:sz w:val="24"/>
        </w:rPr>
        <w:t xml:space="preserve">Между поселками проложены воздушные линии ВЛ 10 кВ. Для трансформирования потребных мощностей предусматриваются трансформаторные подстанции ТП 10/0,4 кВ. </w:t>
      </w:r>
    </w:p>
    <w:p w:rsidR="005B6B92" w:rsidRPr="00526B08" w:rsidRDefault="005B6B92" w:rsidP="006D0CB9">
      <w:pPr>
        <w:pStyle w:val="S7"/>
        <w:spacing w:line="360" w:lineRule="auto"/>
        <w:ind w:firstLine="0"/>
        <w:rPr>
          <w:sz w:val="24"/>
        </w:rPr>
      </w:pPr>
    </w:p>
    <w:p w:rsidR="00C24605" w:rsidRPr="003075A6" w:rsidRDefault="003075A6" w:rsidP="00E2721C">
      <w:pPr>
        <w:pStyle w:val="S7"/>
        <w:spacing w:line="360" w:lineRule="auto"/>
        <w:ind w:firstLine="567"/>
        <w:jc w:val="right"/>
        <w:rPr>
          <w:b/>
          <w:sz w:val="24"/>
        </w:rPr>
      </w:pPr>
      <w:r>
        <w:rPr>
          <w:b/>
          <w:sz w:val="24"/>
        </w:rPr>
        <w:t>Таблица 9.5.</w:t>
      </w:r>
      <w:r w:rsidR="00C24605" w:rsidRPr="003075A6">
        <w:rPr>
          <w:b/>
          <w:sz w:val="24"/>
        </w:rPr>
        <w:t>1</w:t>
      </w:r>
      <w:r>
        <w:rPr>
          <w:b/>
          <w:sz w:val="24"/>
        </w:rPr>
        <w:t xml:space="preserve"> </w:t>
      </w:r>
      <w:r w:rsidR="00C24605" w:rsidRPr="003075A6">
        <w:rPr>
          <w:b/>
          <w:sz w:val="24"/>
        </w:rPr>
        <w:t>Характеристика трансформаторных подстанций Беленского сельсовета</w:t>
      </w:r>
    </w:p>
    <w:tbl>
      <w:tblPr>
        <w:tblW w:w="6280" w:type="dxa"/>
        <w:jc w:val="center"/>
        <w:tblInd w:w="91" w:type="dxa"/>
        <w:tblLook w:val="04A0"/>
      </w:tblPr>
      <w:tblGrid>
        <w:gridCol w:w="540"/>
        <w:gridCol w:w="2360"/>
        <w:gridCol w:w="1840"/>
        <w:gridCol w:w="1540"/>
      </w:tblGrid>
      <w:tr w:rsidR="00C24605" w:rsidRPr="00526B08" w:rsidTr="003075A6">
        <w:trPr>
          <w:trHeight w:val="509"/>
          <w:jc w:val="center"/>
        </w:trPr>
        <w:tc>
          <w:tcPr>
            <w:tcW w:w="540"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п/п</w:t>
            </w:r>
          </w:p>
        </w:tc>
        <w:tc>
          <w:tcPr>
            <w:tcW w:w="236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Диспетчерский номер ТП</w:t>
            </w:r>
          </w:p>
        </w:tc>
        <w:tc>
          <w:tcPr>
            <w:tcW w:w="184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Мощность  кВА.</w:t>
            </w:r>
          </w:p>
        </w:tc>
        <w:tc>
          <w:tcPr>
            <w:tcW w:w="154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Адрес</w:t>
            </w:r>
          </w:p>
        </w:tc>
      </w:tr>
      <w:tr w:rsidR="00C24605" w:rsidRPr="00526B08" w:rsidTr="00C24605">
        <w:trPr>
          <w:trHeight w:val="509"/>
          <w:jc w:val="center"/>
        </w:trPr>
        <w:tc>
          <w:tcPr>
            <w:tcW w:w="540" w:type="dxa"/>
            <w:vMerge/>
            <w:tcBorders>
              <w:top w:val="single" w:sz="8" w:space="0" w:color="auto"/>
              <w:left w:val="single" w:sz="8" w:space="0" w:color="auto"/>
              <w:bottom w:val="single" w:sz="4" w:space="0" w:color="auto"/>
              <w:right w:val="single" w:sz="4" w:space="0" w:color="auto"/>
            </w:tcBorders>
            <w:vAlign w:val="center"/>
            <w:hideMark/>
          </w:tcPr>
          <w:p w:rsidR="00C24605" w:rsidRPr="00526B08" w:rsidRDefault="00C24605" w:rsidP="006D0CB9">
            <w:pPr>
              <w:pStyle w:val="S7"/>
              <w:spacing w:line="360" w:lineRule="auto"/>
              <w:ind w:firstLine="0"/>
              <w:rPr>
                <w:sz w:val="24"/>
              </w:rPr>
            </w:pPr>
          </w:p>
        </w:tc>
        <w:tc>
          <w:tcPr>
            <w:tcW w:w="2360" w:type="dxa"/>
            <w:vMerge/>
            <w:tcBorders>
              <w:top w:val="single" w:sz="8" w:space="0" w:color="auto"/>
              <w:left w:val="single" w:sz="4" w:space="0" w:color="auto"/>
              <w:bottom w:val="single" w:sz="4" w:space="0" w:color="auto"/>
              <w:right w:val="single" w:sz="4" w:space="0" w:color="auto"/>
            </w:tcBorders>
            <w:vAlign w:val="center"/>
            <w:hideMark/>
          </w:tcPr>
          <w:p w:rsidR="00C24605" w:rsidRPr="00526B08" w:rsidRDefault="00C24605" w:rsidP="006D0CB9">
            <w:pPr>
              <w:pStyle w:val="S7"/>
              <w:spacing w:line="360" w:lineRule="auto"/>
              <w:ind w:firstLine="0"/>
              <w:rPr>
                <w:sz w:val="24"/>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C24605" w:rsidRPr="00526B08" w:rsidRDefault="00C24605" w:rsidP="006D0CB9">
            <w:pPr>
              <w:pStyle w:val="S7"/>
              <w:spacing w:line="360" w:lineRule="auto"/>
              <w:ind w:firstLine="0"/>
              <w:rPr>
                <w:sz w:val="24"/>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rsidR="00C24605" w:rsidRPr="00526B08" w:rsidRDefault="00C24605" w:rsidP="006D0CB9">
            <w:pPr>
              <w:pStyle w:val="S7"/>
              <w:spacing w:line="360" w:lineRule="auto"/>
              <w:ind w:firstLine="0"/>
              <w:rPr>
                <w:sz w:val="24"/>
              </w:rPr>
            </w:pP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КТПН 54-102/ 400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400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54-511/ 100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3</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КТПН 54-101/ 160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160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4</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54-602/ 100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5</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54-603/ 60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60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6</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54-503/ 100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7</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КТПН 54-504/ 400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400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8</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54-506/ 100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9</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54-507/ 160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160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10</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КТПН 54-505/ 400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400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11</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54-510/ 100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12</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54-508/ 160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160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13</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КТПН 54-502/ 400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400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14</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54-501/ 63</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63</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15</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КТП   54-401/ 250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250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r w:rsidR="00C24605" w:rsidRPr="00526B08" w:rsidTr="003075A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16</w:t>
            </w:r>
          </w:p>
        </w:tc>
        <w:tc>
          <w:tcPr>
            <w:tcW w:w="2360" w:type="dxa"/>
            <w:tcBorders>
              <w:top w:val="nil"/>
              <w:left w:val="nil"/>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ЗТП 54-402/2*160</w:t>
            </w:r>
          </w:p>
        </w:tc>
        <w:tc>
          <w:tcPr>
            <w:tcW w:w="18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2х160</w:t>
            </w:r>
          </w:p>
        </w:tc>
        <w:tc>
          <w:tcPr>
            <w:tcW w:w="1540" w:type="dxa"/>
            <w:tcBorders>
              <w:top w:val="nil"/>
              <w:left w:val="nil"/>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с. Белое</w:t>
            </w:r>
          </w:p>
        </w:tc>
      </w:tr>
    </w:tbl>
    <w:p w:rsidR="00C24605" w:rsidRDefault="00C24605" w:rsidP="006D0CB9">
      <w:pPr>
        <w:pStyle w:val="S7"/>
        <w:spacing w:line="360" w:lineRule="auto"/>
        <w:ind w:firstLine="0"/>
        <w:jc w:val="right"/>
        <w:rPr>
          <w:i/>
          <w:sz w:val="24"/>
        </w:rPr>
      </w:pPr>
    </w:p>
    <w:p w:rsidR="005B6B92" w:rsidRDefault="005B6B92" w:rsidP="006D0CB9">
      <w:pPr>
        <w:pStyle w:val="S7"/>
        <w:spacing w:line="360" w:lineRule="auto"/>
        <w:ind w:firstLine="0"/>
        <w:jc w:val="right"/>
        <w:rPr>
          <w:i/>
          <w:sz w:val="24"/>
        </w:rPr>
      </w:pPr>
    </w:p>
    <w:p w:rsidR="0074065D" w:rsidRDefault="0074065D" w:rsidP="006D0CB9">
      <w:pPr>
        <w:pStyle w:val="S7"/>
        <w:spacing w:line="360" w:lineRule="auto"/>
        <w:ind w:firstLine="0"/>
        <w:jc w:val="right"/>
        <w:rPr>
          <w:i/>
          <w:sz w:val="24"/>
        </w:rPr>
      </w:pPr>
    </w:p>
    <w:p w:rsidR="005B6B92" w:rsidRPr="00526B08" w:rsidRDefault="005B6B92" w:rsidP="006D0CB9">
      <w:pPr>
        <w:pStyle w:val="S7"/>
        <w:spacing w:line="360" w:lineRule="auto"/>
        <w:ind w:firstLine="0"/>
        <w:jc w:val="right"/>
        <w:rPr>
          <w:i/>
          <w:sz w:val="24"/>
        </w:rPr>
      </w:pPr>
    </w:p>
    <w:p w:rsidR="00C24605" w:rsidRPr="005B6B92" w:rsidRDefault="005B6B92" w:rsidP="006D0CB9">
      <w:pPr>
        <w:pStyle w:val="S7"/>
        <w:spacing w:line="360" w:lineRule="auto"/>
        <w:ind w:firstLine="0"/>
        <w:jc w:val="right"/>
        <w:rPr>
          <w:b/>
          <w:sz w:val="24"/>
        </w:rPr>
      </w:pPr>
      <w:r>
        <w:rPr>
          <w:b/>
          <w:sz w:val="24"/>
        </w:rPr>
        <w:t>Таблица 9.5.</w:t>
      </w:r>
      <w:r w:rsidR="00C24605" w:rsidRPr="005B6B92">
        <w:rPr>
          <w:b/>
          <w:sz w:val="24"/>
        </w:rPr>
        <w:t>2</w:t>
      </w:r>
      <w:r>
        <w:rPr>
          <w:b/>
          <w:sz w:val="24"/>
        </w:rPr>
        <w:t xml:space="preserve"> </w:t>
      </w:r>
      <w:r w:rsidR="00C24605" w:rsidRPr="005B6B92">
        <w:rPr>
          <w:b/>
          <w:sz w:val="24"/>
        </w:rPr>
        <w:t>Протяженность ВЛ-10 кВ на территории Беленского сельсовета</w:t>
      </w:r>
    </w:p>
    <w:tbl>
      <w:tblPr>
        <w:tblW w:w="0" w:type="auto"/>
        <w:jc w:val="center"/>
        <w:tblInd w:w="91" w:type="dxa"/>
        <w:tblLook w:val="04A0"/>
      </w:tblPr>
      <w:tblGrid>
        <w:gridCol w:w="540"/>
        <w:gridCol w:w="2367"/>
        <w:gridCol w:w="2732"/>
        <w:gridCol w:w="2194"/>
        <w:gridCol w:w="2213"/>
      </w:tblGrid>
      <w:tr w:rsidR="00C24605" w:rsidRPr="00526B08" w:rsidTr="005B6B92">
        <w:trPr>
          <w:trHeight w:val="96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24605" w:rsidRPr="00526B08" w:rsidRDefault="00C24605" w:rsidP="006D0CB9">
            <w:pPr>
              <w:pStyle w:val="S7"/>
              <w:spacing w:line="360" w:lineRule="auto"/>
              <w:ind w:firstLine="0"/>
              <w:jc w:val="center"/>
              <w:rPr>
                <w:sz w:val="24"/>
              </w:rPr>
            </w:pPr>
            <w:r w:rsidRPr="00526B08">
              <w:rPr>
                <w:sz w:val="24"/>
              </w:rPr>
              <w:t>п/п</w:t>
            </w:r>
          </w:p>
        </w:tc>
        <w:tc>
          <w:tcPr>
            <w:tcW w:w="0" w:type="auto"/>
            <w:tcBorders>
              <w:top w:val="single" w:sz="8" w:space="0" w:color="auto"/>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Наименование подстанции</w:t>
            </w:r>
          </w:p>
        </w:tc>
        <w:tc>
          <w:tcPr>
            <w:tcW w:w="0" w:type="auto"/>
            <w:tcBorders>
              <w:top w:val="single" w:sz="8" w:space="0" w:color="auto"/>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Диспетчерское наименование ВЛ</w:t>
            </w:r>
          </w:p>
        </w:tc>
        <w:tc>
          <w:tcPr>
            <w:tcW w:w="0" w:type="auto"/>
            <w:tcBorders>
              <w:top w:val="single" w:sz="8" w:space="0" w:color="auto"/>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Класс напряжения ВЛ, кВ</w:t>
            </w:r>
          </w:p>
        </w:tc>
        <w:tc>
          <w:tcPr>
            <w:tcW w:w="0" w:type="auto"/>
            <w:tcBorders>
              <w:top w:val="single" w:sz="8" w:space="0" w:color="auto"/>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Протяжённость ВЛ, км</w:t>
            </w:r>
          </w:p>
        </w:tc>
      </w:tr>
      <w:tr w:rsidR="00C24605" w:rsidRPr="00526B08" w:rsidTr="005B6B92">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1</w:t>
            </w:r>
          </w:p>
        </w:tc>
        <w:tc>
          <w:tcPr>
            <w:tcW w:w="0" w:type="auto"/>
            <w:tcBorders>
              <w:top w:val="nil"/>
              <w:left w:val="single" w:sz="8" w:space="0" w:color="auto"/>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rPr>
                <w:sz w:val="24"/>
              </w:rPr>
            </w:pPr>
            <w:r w:rsidRPr="00526B08">
              <w:rPr>
                <w:sz w:val="24"/>
              </w:rPr>
              <w:t>РП-10 кВ с. Белое</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54-1</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10</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1,736</w:t>
            </w:r>
          </w:p>
        </w:tc>
      </w:tr>
      <w:tr w:rsidR="00C24605" w:rsidRPr="00526B08" w:rsidTr="005B6B92">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2</w:t>
            </w:r>
          </w:p>
        </w:tc>
        <w:tc>
          <w:tcPr>
            <w:tcW w:w="0" w:type="auto"/>
            <w:tcBorders>
              <w:top w:val="nil"/>
              <w:left w:val="single" w:sz="8" w:space="0" w:color="auto"/>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rPr>
                <w:sz w:val="24"/>
              </w:rPr>
            </w:pPr>
            <w:r w:rsidRPr="00526B08">
              <w:rPr>
                <w:sz w:val="24"/>
              </w:rPr>
              <w:t>РП-10 кВ с. Белое</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54-3</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10</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9,218</w:t>
            </w:r>
          </w:p>
        </w:tc>
      </w:tr>
      <w:tr w:rsidR="00C24605" w:rsidRPr="00526B08" w:rsidTr="005B6B92">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3</w:t>
            </w:r>
          </w:p>
        </w:tc>
        <w:tc>
          <w:tcPr>
            <w:tcW w:w="0" w:type="auto"/>
            <w:tcBorders>
              <w:top w:val="nil"/>
              <w:left w:val="single" w:sz="8" w:space="0" w:color="auto"/>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rPr>
                <w:sz w:val="24"/>
              </w:rPr>
            </w:pPr>
            <w:r w:rsidRPr="00526B08">
              <w:rPr>
                <w:sz w:val="24"/>
              </w:rPr>
              <w:t>РП-10 кВ с. Белое</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54-4</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10</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0,864</w:t>
            </w:r>
          </w:p>
        </w:tc>
      </w:tr>
      <w:tr w:rsidR="00C24605" w:rsidRPr="00526B08" w:rsidTr="005B6B92">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4</w:t>
            </w:r>
          </w:p>
        </w:tc>
        <w:tc>
          <w:tcPr>
            <w:tcW w:w="0" w:type="auto"/>
            <w:tcBorders>
              <w:top w:val="nil"/>
              <w:left w:val="single" w:sz="8" w:space="0" w:color="auto"/>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rPr>
                <w:sz w:val="24"/>
              </w:rPr>
            </w:pPr>
            <w:r w:rsidRPr="00526B08">
              <w:rPr>
                <w:sz w:val="24"/>
              </w:rPr>
              <w:t>РП-10 кВ с. Белое</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54-5</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10</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6,026</w:t>
            </w:r>
          </w:p>
        </w:tc>
      </w:tr>
      <w:tr w:rsidR="00C24605" w:rsidRPr="00526B08" w:rsidTr="005B6B92">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605" w:rsidRPr="00526B08" w:rsidRDefault="00C24605" w:rsidP="006D0CB9">
            <w:pPr>
              <w:pStyle w:val="S7"/>
              <w:spacing w:line="360" w:lineRule="auto"/>
              <w:ind w:firstLine="0"/>
              <w:rPr>
                <w:sz w:val="24"/>
              </w:rPr>
            </w:pPr>
            <w:r w:rsidRPr="00526B08">
              <w:rPr>
                <w:sz w:val="24"/>
              </w:rPr>
              <w:t>5</w:t>
            </w:r>
          </w:p>
        </w:tc>
        <w:tc>
          <w:tcPr>
            <w:tcW w:w="0" w:type="auto"/>
            <w:tcBorders>
              <w:top w:val="nil"/>
              <w:left w:val="single" w:sz="8" w:space="0" w:color="auto"/>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rPr>
                <w:sz w:val="24"/>
              </w:rPr>
            </w:pPr>
            <w:r w:rsidRPr="00526B08">
              <w:rPr>
                <w:sz w:val="24"/>
              </w:rPr>
              <w:t>РП-10 кВ с. Белое</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54-6</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10</w:t>
            </w:r>
          </w:p>
        </w:tc>
        <w:tc>
          <w:tcPr>
            <w:tcW w:w="0" w:type="auto"/>
            <w:tcBorders>
              <w:top w:val="nil"/>
              <w:left w:val="nil"/>
              <w:bottom w:val="single" w:sz="8" w:space="0" w:color="auto"/>
              <w:right w:val="single" w:sz="8" w:space="0" w:color="auto"/>
            </w:tcBorders>
            <w:shd w:val="clear" w:color="auto" w:fill="auto"/>
            <w:hideMark/>
          </w:tcPr>
          <w:p w:rsidR="00C24605" w:rsidRPr="00526B08" w:rsidRDefault="00C24605" w:rsidP="006D0CB9">
            <w:pPr>
              <w:pStyle w:val="S7"/>
              <w:spacing w:line="360" w:lineRule="auto"/>
              <w:ind w:firstLine="0"/>
              <w:jc w:val="center"/>
              <w:rPr>
                <w:sz w:val="24"/>
              </w:rPr>
            </w:pPr>
            <w:r w:rsidRPr="00526B08">
              <w:rPr>
                <w:sz w:val="24"/>
              </w:rPr>
              <w:t>2,895</w:t>
            </w:r>
          </w:p>
        </w:tc>
      </w:tr>
    </w:tbl>
    <w:p w:rsidR="00047BEA" w:rsidRPr="00526B08" w:rsidRDefault="00047BEA" w:rsidP="006D0CB9">
      <w:pPr>
        <w:pStyle w:val="S7"/>
        <w:spacing w:line="360" w:lineRule="auto"/>
        <w:ind w:firstLine="0"/>
        <w:rPr>
          <w:color w:val="FF0000"/>
          <w:sz w:val="24"/>
        </w:rPr>
      </w:pPr>
      <w:r w:rsidRPr="00526B08">
        <w:rPr>
          <w:color w:val="FF0000"/>
          <w:sz w:val="24"/>
        </w:rPr>
        <w:t xml:space="preserve"> </w:t>
      </w:r>
    </w:p>
    <w:p w:rsidR="005528F9" w:rsidRPr="00221493" w:rsidRDefault="008A5E29" w:rsidP="0074065D">
      <w:pPr>
        <w:pStyle w:val="S7"/>
        <w:spacing w:line="360" w:lineRule="auto"/>
        <w:ind w:firstLine="567"/>
        <w:rPr>
          <w:sz w:val="24"/>
        </w:rPr>
      </w:pPr>
      <w:r w:rsidRPr="00221493">
        <w:rPr>
          <w:i/>
          <w:sz w:val="24"/>
        </w:rPr>
        <w:t>Проектное предло</w:t>
      </w:r>
      <w:r w:rsidR="00EF376B" w:rsidRPr="00221493">
        <w:rPr>
          <w:i/>
          <w:sz w:val="24"/>
        </w:rPr>
        <w:t>жение</w:t>
      </w:r>
      <w:r w:rsidR="00221493">
        <w:rPr>
          <w:i/>
          <w:sz w:val="24"/>
        </w:rPr>
        <w:t xml:space="preserve">. </w:t>
      </w:r>
      <w:r w:rsidR="005528F9" w:rsidRPr="00221493">
        <w:rPr>
          <w:sz w:val="24"/>
        </w:rPr>
        <w:t>Для электроснабжения населенных пунктов принимается на</w:t>
      </w:r>
      <w:r w:rsidR="00221493">
        <w:rPr>
          <w:sz w:val="24"/>
        </w:rPr>
        <w:t>-</w:t>
      </w:r>
      <w:r w:rsidR="005528F9" w:rsidRPr="00221493">
        <w:rPr>
          <w:sz w:val="24"/>
        </w:rPr>
        <w:t xml:space="preserve">пряжение 10 и 0,4 кВ. </w:t>
      </w:r>
    </w:p>
    <w:p w:rsidR="005528F9" w:rsidRPr="00221493" w:rsidRDefault="005528F9" w:rsidP="0074065D">
      <w:pPr>
        <w:pStyle w:val="S7"/>
        <w:spacing w:line="360" w:lineRule="auto"/>
        <w:ind w:firstLine="567"/>
        <w:rPr>
          <w:sz w:val="24"/>
        </w:rPr>
      </w:pPr>
      <w:r w:rsidRPr="00221493">
        <w:rPr>
          <w:sz w:val="24"/>
        </w:rPr>
        <w:t>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w:t>
      </w:r>
      <w:r w:rsidR="00221493">
        <w:rPr>
          <w:sz w:val="24"/>
        </w:rPr>
        <w:t xml:space="preserve"> </w:t>
      </w:r>
      <w:r w:rsidRPr="00221493">
        <w:rPr>
          <w:sz w:val="24"/>
        </w:rPr>
        <w:t xml:space="preserve">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5528F9" w:rsidRPr="00984174" w:rsidRDefault="005528F9" w:rsidP="0074065D">
      <w:pPr>
        <w:pStyle w:val="S7"/>
        <w:spacing w:line="360" w:lineRule="auto"/>
        <w:ind w:firstLine="567"/>
        <w:rPr>
          <w:sz w:val="24"/>
        </w:rPr>
      </w:pPr>
      <w:r w:rsidRPr="00984174">
        <w:rPr>
          <w:sz w:val="24"/>
        </w:rPr>
        <w:t>Для электроснабжения Беленского сельсовета проектом предусматривается:</w:t>
      </w:r>
    </w:p>
    <w:p w:rsidR="005528F9" w:rsidRPr="00221493" w:rsidRDefault="005528F9" w:rsidP="0074065D">
      <w:pPr>
        <w:pStyle w:val="S7"/>
        <w:spacing w:line="360" w:lineRule="auto"/>
        <w:ind w:firstLine="567"/>
        <w:rPr>
          <w:sz w:val="24"/>
        </w:rPr>
      </w:pPr>
      <w:r w:rsidRPr="00221493">
        <w:rPr>
          <w:sz w:val="24"/>
        </w:rPr>
        <w:t>- замена проводов и опор ВЛ, подводящих электроэнергию ко всем населенным пунктам ;</w:t>
      </w:r>
    </w:p>
    <w:p w:rsidR="005528F9" w:rsidRPr="00221493" w:rsidRDefault="005528F9" w:rsidP="0074065D">
      <w:pPr>
        <w:pStyle w:val="S7"/>
        <w:spacing w:line="360" w:lineRule="auto"/>
        <w:ind w:firstLine="567"/>
        <w:rPr>
          <w:sz w:val="24"/>
        </w:rPr>
      </w:pPr>
      <w:r w:rsidRPr="00221493">
        <w:rPr>
          <w:sz w:val="24"/>
        </w:rPr>
        <w:t>- замена силового оборудования на более современное, с увеличением мощности;</w:t>
      </w:r>
    </w:p>
    <w:p w:rsidR="005528F9" w:rsidRPr="00221493" w:rsidRDefault="005528F9" w:rsidP="0074065D">
      <w:pPr>
        <w:pStyle w:val="S7"/>
        <w:spacing w:line="360" w:lineRule="auto"/>
        <w:ind w:firstLine="567"/>
        <w:rPr>
          <w:sz w:val="24"/>
        </w:rPr>
      </w:pPr>
      <w:r w:rsidRPr="00221493">
        <w:rPr>
          <w:sz w:val="24"/>
        </w:rPr>
        <w:t xml:space="preserve">- реконструкция существующих подстанций; </w:t>
      </w:r>
    </w:p>
    <w:p w:rsidR="005528F9" w:rsidRPr="00221493" w:rsidRDefault="005528F9" w:rsidP="0074065D">
      <w:pPr>
        <w:pStyle w:val="S7"/>
        <w:spacing w:line="360" w:lineRule="auto"/>
        <w:ind w:firstLine="567"/>
        <w:rPr>
          <w:sz w:val="24"/>
        </w:rPr>
      </w:pPr>
      <w:r w:rsidRPr="00221493">
        <w:rPr>
          <w:sz w:val="24"/>
        </w:rPr>
        <w:t>- реализация мероприятий по снижение уровня потерь в электрических сетях при передаче, трансформировании и потреблении;</w:t>
      </w:r>
    </w:p>
    <w:p w:rsidR="005528F9" w:rsidRPr="00221493" w:rsidRDefault="005528F9" w:rsidP="0074065D">
      <w:pPr>
        <w:pStyle w:val="S7"/>
        <w:spacing w:line="360" w:lineRule="auto"/>
        <w:ind w:firstLine="567"/>
        <w:rPr>
          <w:sz w:val="24"/>
        </w:rPr>
      </w:pPr>
      <w:r w:rsidRPr="00221493">
        <w:rPr>
          <w:sz w:val="24"/>
        </w:rPr>
        <w:t>-строительство отдельных трансформаторных подстанций для котельных, водонапорных башен.</w:t>
      </w:r>
    </w:p>
    <w:p w:rsidR="005528F9" w:rsidRPr="00221493" w:rsidRDefault="005528F9" w:rsidP="0074065D">
      <w:pPr>
        <w:pStyle w:val="S7"/>
        <w:spacing w:line="360" w:lineRule="auto"/>
        <w:ind w:firstLine="567"/>
        <w:rPr>
          <w:sz w:val="24"/>
        </w:rPr>
      </w:pPr>
      <w:r w:rsidRPr="00221493">
        <w:rPr>
          <w:sz w:val="24"/>
        </w:rPr>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5528F9" w:rsidRPr="00221493" w:rsidRDefault="005528F9" w:rsidP="0074065D">
      <w:pPr>
        <w:pStyle w:val="S7"/>
        <w:spacing w:line="360" w:lineRule="auto"/>
        <w:ind w:firstLine="567"/>
        <w:rPr>
          <w:sz w:val="24"/>
        </w:rPr>
      </w:pPr>
      <w:r w:rsidRPr="00221493">
        <w:rPr>
          <w:sz w:val="24"/>
        </w:rPr>
        <w:t xml:space="preserve"> Ра</w:t>
      </w:r>
      <w:r w:rsidR="00523A3A" w:rsidRPr="00221493">
        <w:rPr>
          <w:sz w:val="24"/>
        </w:rPr>
        <w:t>счёт</w:t>
      </w:r>
      <w:r w:rsidRPr="00221493">
        <w:rPr>
          <w:sz w:val="24"/>
        </w:rPr>
        <w:t xml:space="preserve">ные электрические нагрузки выполнены согласно РД 34.20.185-94 [табл. 2.4.4”] по укрупненным показателям энергопотребления в год на одного жителя: </w:t>
      </w:r>
    </w:p>
    <w:p w:rsidR="005528F9" w:rsidRPr="00221493" w:rsidRDefault="005528F9" w:rsidP="0074065D">
      <w:pPr>
        <w:pStyle w:val="S7"/>
        <w:spacing w:line="360" w:lineRule="auto"/>
        <w:ind w:firstLine="567"/>
        <w:rPr>
          <w:sz w:val="24"/>
        </w:rPr>
      </w:pPr>
      <w:r w:rsidRPr="00221493">
        <w:rPr>
          <w:sz w:val="24"/>
        </w:rPr>
        <w:t xml:space="preserve"> - для малых населенных пунктов дан</w:t>
      </w:r>
      <w:r w:rsidRPr="00221493">
        <w:rPr>
          <w:spacing w:val="-1"/>
          <w:sz w:val="24"/>
        </w:rPr>
        <w:t xml:space="preserve">ный показатель принят в размере 2170 кВт*ч/чел в </w:t>
      </w:r>
      <w:r w:rsidRPr="00221493">
        <w:rPr>
          <w:sz w:val="24"/>
        </w:rPr>
        <w:t xml:space="preserve">год, годовое число часов использования максимума электрической нагрузки – 5300 для населенных пунктов, оборудованных газовыми плитами; </w:t>
      </w:r>
    </w:p>
    <w:p w:rsidR="005528F9" w:rsidRPr="00221493" w:rsidRDefault="005528F9" w:rsidP="0074065D">
      <w:pPr>
        <w:pStyle w:val="S7"/>
        <w:spacing w:line="360" w:lineRule="auto"/>
        <w:ind w:firstLine="567"/>
        <w:rPr>
          <w:sz w:val="24"/>
        </w:rPr>
      </w:pPr>
      <w:r w:rsidRPr="00221493">
        <w:rPr>
          <w:sz w:val="24"/>
        </w:rPr>
        <w:t>Приведенные укрупненные нормативы включают в себя энергопотребление жи</w:t>
      </w:r>
      <w:r w:rsidRPr="00221493">
        <w:rPr>
          <w:spacing w:val="-2"/>
          <w:sz w:val="24"/>
        </w:rPr>
        <w:t xml:space="preserve">лых и общественных зданий, предприятий культурно-бытового обслуживания, </w:t>
      </w:r>
      <w:r w:rsidRPr="00221493">
        <w:rPr>
          <w:sz w:val="24"/>
        </w:rPr>
        <w:t>внешнего освещения, водоснабжения, водоотведения и теплоснабжения.</w:t>
      </w:r>
    </w:p>
    <w:p w:rsidR="00984174" w:rsidRDefault="005528F9" w:rsidP="0074065D">
      <w:pPr>
        <w:pStyle w:val="S7"/>
        <w:spacing w:line="360" w:lineRule="auto"/>
        <w:ind w:firstLine="567"/>
        <w:rPr>
          <w:sz w:val="24"/>
        </w:rPr>
      </w:pPr>
      <w:r w:rsidRPr="00221493">
        <w:rPr>
          <w:sz w:val="24"/>
        </w:rPr>
        <w:t>Данные нагрузки являются предварительными и будут корректироваться при проектировании каждого конкретного объекта.</w:t>
      </w:r>
    </w:p>
    <w:p w:rsidR="00984174" w:rsidRPr="00984174" w:rsidRDefault="00984174" w:rsidP="006D0CB9">
      <w:pPr>
        <w:pStyle w:val="S7"/>
        <w:spacing w:line="360" w:lineRule="auto"/>
        <w:ind w:firstLine="0"/>
        <w:jc w:val="right"/>
        <w:rPr>
          <w:b/>
          <w:sz w:val="24"/>
        </w:rPr>
      </w:pPr>
    </w:p>
    <w:p w:rsidR="00C24605" w:rsidRPr="00984174" w:rsidRDefault="00C24605" w:rsidP="006D0CB9">
      <w:pPr>
        <w:pStyle w:val="S7"/>
        <w:spacing w:line="360" w:lineRule="auto"/>
        <w:ind w:firstLine="0"/>
        <w:jc w:val="right"/>
        <w:rPr>
          <w:b/>
          <w:sz w:val="24"/>
        </w:rPr>
      </w:pPr>
      <w:r w:rsidRPr="00984174">
        <w:rPr>
          <w:b/>
          <w:sz w:val="24"/>
        </w:rPr>
        <w:t>Таблица 9.5</w:t>
      </w:r>
      <w:r w:rsidR="00984174">
        <w:rPr>
          <w:b/>
          <w:sz w:val="24"/>
        </w:rPr>
        <w:t>.</w:t>
      </w:r>
      <w:r w:rsidRPr="00984174">
        <w:rPr>
          <w:b/>
          <w:sz w:val="24"/>
        </w:rPr>
        <w:t>3</w:t>
      </w:r>
      <w:r w:rsidR="00984174">
        <w:rPr>
          <w:b/>
          <w:sz w:val="24"/>
        </w:rPr>
        <w:t xml:space="preserve"> </w:t>
      </w:r>
      <w:r w:rsidR="00BD4EC0">
        <w:rPr>
          <w:b/>
          <w:sz w:val="24"/>
        </w:rPr>
        <w:t>Электрические нагрузки</w:t>
      </w:r>
    </w:p>
    <w:tbl>
      <w:tblPr>
        <w:tblW w:w="10327" w:type="dxa"/>
        <w:jc w:val="center"/>
        <w:tblInd w:w="91" w:type="dxa"/>
        <w:tblLook w:val="04A0"/>
      </w:tblPr>
      <w:tblGrid>
        <w:gridCol w:w="541"/>
        <w:gridCol w:w="1904"/>
        <w:gridCol w:w="1535"/>
        <w:gridCol w:w="1535"/>
        <w:gridCol w:w="1102"/>
        <w:gridCol w:w="1313"/>
        <w:gridCol w:w="1084"/>
        <w:gridCol w:w="1313"/>
      </w:tblGrid>
      <w:tr w:rsidR="00C24605" w:rsidRPr="00984174" w:rsidTr="00984174">
        <w:trPr>
          <w:trHeight w:val="1545"/>
          <w:jc w:val="center"/>
        </w:trPr>
        <w:tc>
          <w:tcPr>
            <w:tcW w:w="54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 п/п</w:t>
            </w:r>
          </w:p>
        </w:tc>
        <w:tc>
          <w:tcPr>
            <w:tcW w:w="194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Наименование муниципальных образований</w:t>
            </w:r>
          </w:p>
        </w:tc>
        <w:tc>
          <w:tcPr>
            <w:tcW w:w="154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Численность населения на первую очередь, чел.</w:t>
            </w:r>
          </w:p>
        </w:tc>
        <w:tc>
          <w:tcPr>
            <w:tcW w:w="154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Численность населения на ра</w:t>
            </w:r>
            <w:r w:rsidR="00523A3A" w:rsidRPr="00984174">
              <w:rPr>
                <w:rFonts w:ascii="Times New Roman" w:eastAsia="Times New Roman" w:hAnsi="Times New Roman"/>
                <w:sz w:val="24"/>
                <w:szCs w:val="24"/>
                <w:lang w:eastAsia="ru-RU"/>
              </w:rPr>
              <w:t>счёт</w:t>
            </w:r>
            <w:r w:rsidRPr="00984174">
              <w:rPr>
                <w:rFonts w:ascii="Times New Roman" w:eastAsia="Times New Roman" w:hAnsi="Times New Roman"/>
                <w:sz w:val="24"/>
                <w:szCs w:val="24"/>
                <w:lang w:eastAsia="ru-RU"/>
              </w:rPr>
              <w:t>ный срок , чел.</w:t>
            </w:r>
          </w:p>
        </w:tc>
        <w:tc>
          <w:tcPr>
            <w:tcW w:w="2532" w:type="dxa"/>
            <w:gridSpan w:val="2"/>
            <w:tcBorders>
              <w:top w:val="single" w:sz="4" w:space="0" w:color="auto"/>
              <w:left w:val="nil"/>
              <w:bottom w:val="single" w:sz="4" w:space="0" w:color="auto"/>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Расход электроэнергии, кВт*ч/год</w:t>
            </w:r>
          </w:p>
        </w:tc>
        <w:tc>
          <w:tcPr>
            <w:tcW w:w="2226" w:type="dxa"/>
            <w:gridSpan w:val="2"/>
            <w:tcBorders>
              <w:top w:val="single" w:sz="4" w:space="0" w:color="auto"/>
              <w:left w:val="nil"/>
              <w:bottom w:val="single" w:sz="4" w:space="0" w:color="auto"/>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Расход электроэнергии, кВт</w:t>
            </w:r>
          </w:p>
        </w:tc>
      </w:tr>
      <w:tr w:rsidR="00C24605" w:rsidRPr="00984174" w:rsidTr="00984174">
        <w:trPr>
          <w:trHeight w:val="630"/>
          <w:jc w:val="center"/>
        </w:trPr>
        <w:tc>
          <w:tcPr>
            <w:tcW w:w="541" w:type="dxa"/>
            <w:vMerge/>
            <w:tcBorders>
              <w:top w:val="single" w:sz="4" w:space="0" w:color="auto"/>
              <w:left w:val="single" w:sz="4" w:space="0" w:color="auto"/>
              <w:bottom w:val="single" w:sz="4" w:space="0" w:color="000000"/>
              <w:right w:val="single" w:sz="4" w:space="0" w:color="auto"/>
            </w:tcBorders>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p>
        </w:tc>
        <w:tc>
          <w:tcPr>
            <w:tcW w:w="1946" w:type="dxa"/>
            <w:vMerge/>
            <w:tcBorders>
              <w:top w:val="single" w:sz="4" w:space="0" w:color="auto"/>
              <w:left w:val="single" w:sz="4" w:space="0" w:color="auto"/>
              <w:bottom w:val="single" w:sz="4" w:space="0" w:color="000000"/>
              <w:right w:val="single" w:sz="4" w:space="0" w:color="auto"/>
            </w:tcBorders>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p>
        </w:tc>
        <w:tc>
          <w:tcPr>
            <w:tcW w:w="1541" w:type="dxa"/>
            <w:vMerge/>
            <w:tcBorders>
              <w:top w:val="single" w:sz="4" w:space="0" w:color="auto"/>
              <w:left w:val="single" w:sz="4" w:space="0" w:color="auto"/>
              <w:bottom w:val="single" w:sz="4" w:space="0" w:color="000000"/>
              <w:right w:val="single" w:sz="4" w:space="0" w:color="auto"/>
            </w:tcBorders>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p>
        </w:tc>
        <w:tc>
          <w:tcPr>
            <w:tcW w:w="1541" w:type="dxa"/>
            <w:vMerge/>
            <w:tcBorders>
              <w:top w:val="single" w:sz="4" w:space="0" w:color="auto"/>
              <w:left w:val="single" w:sz="4" w:space="0" w:color="auto"/>
              <w:bottom w:val="single" w:sz="4" w:space="0" w:color="000000"/>
              <w:right w:val="single" w:sz="4" w:space="0" w:color="auto"/>
            </w:tcBorders>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p>
        </w:tc>
        <w:tc>
          <w:tcPr>
            <w:tcW w:w="1219" w:type="dxa"/>
            <w:tcBorders>
              <w:top w:val="nil"/>
              <w:left w:val="nil"/>
              <w:bottom w:val="single" w:sz="4" w:space="0" w:color="auto"/>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Ра</w:t>
            </w:r>
            <w:r w:rsidR="00523A3A" w:rsidRPr="00984174">
              <w:rPr>
                <w:rFonts w:ascii="Times New Roman" w:eastAsia="Times New Roman" w:hAnsi="Times New Roman"/>
                <w:sz w:val="24"/>
                <w:szCs w:val="24"/>
                <w:lang w:eastAsia="ru-RU"/>
              </w:rPr>
              <w:t>счёт</w:t>
            </w:r>
            <w:r w:rsidRPr="00984174">
              <w:rPr>
                <w:rFonts w:ascii="Times New Roman" w:eastAsia="Times New Roman" w:hAnsi="Times New Roman"/>
                <w:sz w:val="24"/>
                <w:szCs w:val="24"/>
                <w:lang w:eastAsia="ru-RU"/>
              </w:rPr>
              <w:t>ный срок</w:t>
            </w:r>
          </w:p>
        </w:tc>
        <w:tc>
          <w:tcPr>
            <w:tcW w:w="1174" w:type="dxa"/>
            <w:tcBorders>
              <w:top w:val="nil"/>
              <w:left w:val="nil"/>
              <w:bottom w:val="single" w:sz="4" w:space="0" w:color="auto"/>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1 очередь</w:t>
            </w:r>
          </w:p>
        </w:tc>
        <w:tc>
          <w:tcPr>
            <w:tcW w:w="1052" w:type="dxa"/>
            <w:tcBorders>
              <w:top w:val="nil"/>
              <w:left w:val="nil"/>
              <w:bottom w:val="single" w:sz="4" w:space="0" w:color="auto"/>
              <w:right w:val="single" w:sz="4" w:space="0" w:color="auto"/>
            </w:tcBorders>
            <w:shd w:val="clear" w:color="auto" w:fill="auto"/>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Ра</w:t>
            </w:r>
            <w:r w:rsidR="00523A3A" w:rsidRPr="00984174">
              <w:rPr>
                <w:rFonts w:ascii="Times New Roman" w:eastAsia="Times New Roman" w:hAnsi="Times New Roman"/>
                <w:sz w:val="24"/>
                <w:szCs w:val="24"/>
                <w:lang w:eastAsia="ru-RU"/>
              </w:rPr>
              <w:t>счёт</w:t>
            </w:r>
            <w:r w:rsidRPr="00984174">
              <w:rPr>
                <w:rFonts w:ascii="Times New Roman" w:eastAsia="Times New Roman" w:hAnsi="Times New Roman"/>
                <w:sz w:val="24"/>
                <w:szCs w:val="24"/>
                <w:lang w:eastAsia="ru-RU"/>
              </w:rPr>
              <w:t>ный срок</w:t>
            </w:r>
          </w:p>
        </w:tc>
      </w:tr>
      <w:tr w:rsidR="00C24605" w:rsidRPr="00984174" w:rsidTr="00C24605">
        <w:trPr>
          <w:trHeight w:val="315"/>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1</w:t>
            </w:r>
          </w:p>
        </w:tc>
        <w:tc>
          <w:tcPr>
            <w:tcW w:w="1946"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2</w:t>
            </w:r>
          </w:p>
        </w:tc>
        <w:tc>
          <w:tcPr>
            <w:tcW w:w="1541"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3</w:t>
            </w:r>
          </w:p>
        </w:tc>
        <w:tc>
          <w:tcPr>
            <w:tcW w:w="1541"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4</w:t>
            </w:r>
          </w:p>
        </w:tc>
        <w:tc>
          <w:tcPr>
            <w:tcW w:w="1219"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5</w:t>
            </w:r>
          </w:p>
        </w:tc>
        <w:tc>
          <w:tcPr>
            <w:tcW w:w="1313"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6</w:t>
            </w:r>
          </w:p>
        </w:tc>
        <w:tc>
          <w:tcPr>
            <w:tcW w:w="1174"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7</w:t>
            </w:r>
          </w:p>
        </w:tc>
        <w:tc>
          <w:tcPr>
            <w:tcW w:w="1052"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sz w:val="24"/>
                <w:szCs w:val="24"/>
                <w:lang w:eastAsia="ru-RU"/>
              </w:rPr>
            </w:pPr>
            <w:r w:rsidRPr="00984174">
              <w:rPr>
                <w:rFonts w:ascii="Times New Roman" w:eastAsia="Times New Roman" w:hAnsi="Times New Roman"/>
                <w:sz w:val="24"/>
                <w:szCs w:val="24"/>
                <w:lang w:eastAsia="ru-RU"/>
              </w:rPr>
              <w:t>8</w:t>
            </w:r>
          </w:p>
        </w:tc>
      </w:tr>
      <w:tr w:rsidR="00C24605" w:rsidRPr="00984174" w:rsidTr="00C24605">
        <w:trPr>
          <w:trHeight w:val="585"/>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color w:val="000000"/>
                <w:sz w:val="24"/>
                <w:szCs w:val="24"/>
                <w:lang w:eastAsia="ru-RU"/>
              </w:rPr>
            </w:pPr>
            <w:r w:rsidRPr="00984174">
              <w:rPr>
                <w:rFonts w:ascii="Times New Roman" w:eastAsia="Times New Roman" w:hAnsi="Times New Roman"/>
                <w:color w:val="000000"/>
                <w:sz w:val="24"/>
                <w:szCs w:val="24"/>
                <w:lang w:eastAsia="ru-RU"/>
              </w:rPr>
              <w:t>1.</w:t>
            </w:r>
          </w:p>
        </w:tc>
        <w:tc>
          <w:tcPr>
            <w:tcW w:w="1946"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rPr>
                <w:rFonts w:ascii="Times New Roman" w:hAnsi="Times New Roman"/>
                <w:bCs/>
                <w:color w:val="000000"/>
                <w:sz w:val="24"/>
                <w:szCs w:val="24"/>
              </w:rPr>
            </w:pPr>
            <w:r w:rsidRPr="00984174">
              <w:rPr>
                <w:rFonts w:ascii="Times New Roman" w:hAnsi="Times New Roman"/>
                <w:bCs/>
                <w:color w:val="000000"/>
                <w:sz w:val="24"/>
                <w:szCs w:val="24"/>
              </w:rPr>
              <w:t>Беленский с/с</w:t>
            </w:r>
          </w:p>
        </w:tc>
        <w:tc>
          <w:tcPr>
            <w:tcW w:w="1541"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sz w:val="24"/>
                <w:szCs w:val="24"/>
              </w:rPr>
            </w:pPr>
            <w:r w:rsidRPr="00984174">
              <w:rPr>
                <w:rFonts w:ascii="Times New Roman" w:hAnsi="Times New Roman"/>
                <w:sz w:val="24"/>
                <w:szCs w:val="24"/>
              </w:rPr>
              <w:t>850</w:t>
            </w:r>
          </w:p>
        </w:tc>
        <w:tc>
          <w:tcPr>
            <w:tcW w:w="1541"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sz w:val="24"/>
                <w:szCs w:val="24"/>
              </w:rPr>
            </w:pPr>
            <w:r w:rsidRPr="00984174">
              <w:rPr>
                <w:rFonts w:ascii="Times New Roman" w:hAnsi="Times New Roman"/>
                <w:sz w:val="24"/>
                <w:szCs w:val="24"/>
              </w:rPr>
              <w:t>860</w:t>
            </w:r>
          </w:p>
        </w:tc>
        <w:tc>
          <w:tcPr>
            <w:tcW w:w="1219"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sz w:val="24"/>
                <w:szCs w:val="24"/>
              </w:rPr>
            </w:pPr>
            <w:r w:rsidRPr="00984174">
              <w:rPr>
                <w:rFonts w:ascii="Times New Roman" w:hAnsi="Times New Roman"/>
                <w:sz w:val="24"/>
                <w:szCs w:val="24"/>
              </w:rPr>
              <w:t>807 500</w:t>
            </w:r>
          </w:p>
        </w:tc>
        <w:tc>
          <w:tcPr>
            <w:tcW w:w="1313"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sz w:val="24"/>
                <w:szCs w:val="24"/>
              </w:rPr>
            </w:pPr>
            <w:r w:rsidRPr="00984174">
              <w:rPr>
                <w:rFonts w:ascii="Times New Roman" w:hAnsi="Times New Roman"/>
                <w:sz w:val="24"/>
                <w:szCs w:val="24"/>
              </w:rPr>
              <w:t>817 000</w:t>
            </w:r>
          </w:p>
        </w:tc>
        <w:tc>
          <w:tcPr>
            <w:tcW w:w="1174"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sz w:val="24"/>
                <w:szCs w:val="24"/>
              </w:rPr>
            </w:pPr>
            <w:r w:rsidRPr="00984174">
              <w:rPr>
                <w:rFonts w:ascii="Times New Roman" w:hAnsi="Times New Roman"/>
                <w:sz w:val="24"/>
                <w:szCs w:val="24"/>
              </w:rPr>
              <w:t>196,95</w:t>
            </w:r>
          </w:p>
        </w:tc>
        <w:tc>
          <w:tcPr>
            <w:tcW w:w="1052"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sz w:val="24"/>
                <w:szCs w:val="24"/>
              </w:rPr>
            </w:pPr>
            <w:r w:rsidRPr="00984174">
              <w:rPr>
                <w:rFonts w:ascii="Times New Roman" w:hAnsi="Times New Roman"/>
                <w:sz w:val="24"/>
                <w:szCs w:val="24"/>
              </w:rPr>
              <w:t>199,27</w:t>
            </w:r>
          </w:p>
        </w:tc>
      </w:tr>
      <w:tr w:rsidR="00C24605" w:rsidRPr="00984174" w:rsidTr="00C24605">
        <w:trPr>
          <w:trHeight w:val="585"/>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eastAsia="Times New Roman" w:hAnsi="Times New Roman"/>
                <w:color w:val="000000"/>
                <w:sz w:val="24"/>
                <w:szCs w:val="24"/>
                <w:lang w:eastAsia="ru-RU"/>
              </w:rPr>
            </w:pPr>
            <w:r w:rsidRPr="00984174">
              <w:rPr>
                <w:rFonts w:ascii="Times New Roman" w:eastAsia="Times New Roman" w:hAnsi="Times New Roman"/>
                <w:color w:val="000000"/>
                <w:sz w:val="24"/>
                <w:szCs w:val="24"/>
                <w:lang w:eastAsia="ru-RU"/>
              </w:rPr>
              <w:t>2.</w:t>
            </w:r>
          </w:p>
        </w:tc>
        <w:tc>
          <w:tcPr>
            <w:tcW w:w="1946" w:type="dxa"/>
            <w:tcBorders>
              <w:top w:val="nil"/>
              <w:left w:val="nil"/>
              <w:bottom w:val="single" w:sz="4" w:space="0" w:color="auto"/>
              <w:right w:val="single" w:sz="4" w:space="0" w:color="auto"/>
            </w:tcBorders>
            <w:shd w:val="clear" w:color="auto" w:fill="auto"/>
            <w:vAlign w:val="bottom"/>
            <w:hideMark/>
          </w:tcPr>
          <w:p w:rsidR="00C24605" w:rsidRPr="00984174" w:rsidRDefault="00C24605" w:rsidP="006D0CB9">
            <w:pPr>
              <w:spacing w:after="0" w:line="360" w:lineRule="auto"/>
              <w:rPr>
                <w:rFonts w:ascii="Times New Roman" w:hAnsi="Times New Roman"/>
                <w:color w:val="000000"/>
                <w:sz w:val="24"/>
                <w:szCs w:val="24"/>
              </w:rPr>
            </w:pPr>
            <w:r w:rsidRPr="00984174">
              <w:rPr>
                <w:rFonts w:ascii="Times New Roman" w:hAnsi="Times New Roman"/>
                <w:color w:val="000000"/>
                <w:sz w:val="24"/>
                <w:szCs w:val="24"/>
              </w:rPr>
              <w:t>с. Белое</w:t>
            </w:r>
          </w:p>
        </w:tc>
        <w:tc>
          <w:tcPr>
            <w:tcW w:w="1541"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color w:val="000000"/>
                <w:sz w:val="24"/>
                <w:szCs w:val="24"/>
              </w:rPr>
            </w:pPr>
            <w:r w:rsidRPr="00984174">
              <w:rPr>
                <w:rFonts w:ascii="Times New Roman" w:hAnsi="Times New Roman"/>
                <w:color w:val="000000"/>
                <w:sz w:val="24"/>
                <w:szCs w:val="24"/>
              </w:rPr>
              <w:t>850</w:t>
            </w:r>
          </w:p>
        </w:tc>
        <w:tc>
          <w:tcPr>
            <w:tcW w:w="1541"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color w:val="000000"/>
                <w:sz w:val="24"/>
                <w:szCs w:val="24"/>
              </w:rPr>
            </w:pPr>
            <w:r w:rsidRPr="00984174">
              <w:rPr>
                <w:rFonts w:ascii="Times New Roman" w:hAnsi="Times New Roman"/>
                <w:color w:val="000000"/>
                <w:sz w:val="24"/>
                <w:szCs w:val="24"/>
              </w:rPr>
              <w:t>860</w:t>
            </w:r>
          </w:p>
        </w:tc>
        <w:tc>
          <w:tcPr>
            <w:tcW w:w="1219"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color w:val="000000"/>
                <w:sz w:val="24"/>
                <w:szCs w:val="24"/>
              </w:rPr>
            </w:pPr>
            <w:r w:rsidRPr="00984174">
              <w:rPr>
                <w:rFonts w:ascii="Times New Roman" w:hAnsi="Times New Roman"/>
                <w:color w:val="000000"/>
                <w:sz w:val="24"/>
                <w:szCs w:val="24"/>
              </w:rPr>
              <w:t>807500</w:t>
            </w:r>
          </w:p>
        </w:tc>
        <w:tc>
          <w:tcPr>
            <w:tcW w:w="1313"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color w:val="000000"/>
                <w:sz w:val="24"/>
                <w:szCs w:val="24"/>
              </w:rPr>
            </w:pPr>
            <w:r w:rsidRPr="00984174">
              <w:rPr>
                <w:rFonts w:ascii="Times New Roman" w:hAnsi="Times New Roman"/>
                <w:color w:val="000000"/>
                <w:sz w:val="24"/>
                <w:szCs w:val="24"/>
              </w:rPr>
              <w:t>817 000</w:t>
            </w:r>
          </w:p>
        </w:tc>
        <w:tc>
          <w:tcPr>
            <w:tcW w:w="1174"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color w:val="000000"/>
                <w:sz w:val="24"/>
                <w:szCs w:val="24"/>
              </w:rPr>
            </w:pPr>
            <w:r w:rsidRPr="00984174">
              <w:rPr>
                <w:rFonts w:ascii="Times New Roman" w:hAnsi="Times New Roman"/>
                <w:color w:val="000000"/>
                <w:sz w:val="24"/>
                <w:szCs w:val="24"/>
              </w:rPr>
              <w:t>196,95</w:t>
            </w:r>
          </w:p>
        </w:tc>
        <w:tc>
          <w:tcPr>
            <w:tcW w:w="1052" w:type="dxa"/>
            <w:tcBorders>
              <w:top w:val="nil"/>
              <w:left w:val="nil"/>
              <w:bottom w:val="single" w:sz="4" w:space="0" w:color="auto"/>
              <w:right w:val="single" w:sz="4" w:space="0" w:color="auto"/>
            </w:tcBorders>
            <w:shd w:val="clear" w:color="auto" w:fill="auto"/>
            <w:vAlign w:val="center"/>
            <w:hideMark/>
          </w:tcPr>
          <w:p w:rsidR="00C24605" w:rsidRPr="00984174" w:rsidRDefault="00C24605" w:rsidP="006D0CB9">
            <w:pPr>
              <w:spacing w:after="0" w:line="360" w:lineRule="auto"/>
              <w:jc w:val="center"/>
              <w:rPr>
                <w:rFonts w:ascii="Times New Roman" w:hAnsi="Times New Roman"/>
                <w:color w:val="000000"/>
                <w:sz w:val="24"/>
                <w:szCs w:val="24"/>
              </w:rPr>
            </w:pPr>
            <w:r w:rsidRPr="00984174">
              <w:rPr>
                <w:rFonts w:ascii="Times New Roman" w:hAnsi="Times New Roman"/>
                <w:color w:val="000000"/>
                <w:sz w:val="24"/>
                <w:szCs w:val="24"/>
              </w:rPr>
              <w:t>199,27</w:t>
            </w:r>
          </w:p>
        </w:tc>
      </w:tr>
    </w:tbl>
    <w:p w:rsidR="00C24605" w:rsidRPr="00526B08" w:rsidRDefault="00C24605" w:rsidP="00BB60FF">
      <w:pPr>
        <w:pStyle w:val="27"/>
      </w:pPr>
    </w:p>
    <w:p w:rsidR="00D53D66" w:rsidRPr="00526B08" w:rsidRDefault="00DB1902" w:rsidP="00BB60FF">
      <w:pPr>
        <w:pStyle w:val="27"/>
      </w:pPr>
      <w:bookmarkStart w:id="110" w:name="_Toc342948184"/>
      <w:bookmarkStart w:id="111" w:name="_Toc351811982"/>
      <w:r w:rsidRPr="00526B08">
        <w:t>9</w:t>
      </w:r>
      <w:r w:rsidR="00D53D66" w:rsidRPr="00526B08">
        <w:t>.</w:t>
      </w:r>
      <w:r w:rsidRPr="00526B08">
        <w:t>6</w:t>
      </w:r>
      <w:r w:rsidR="00D53D66" w:rsidRPr="00526B08">
        <w:t xml:space="preserve"> Связь</w:t>
      </w:r>
      <w:bookmarkEnd w:id="110"/>
      <w:bookmarkEnd w:id="111"/>
    </w:p>
    <w:p w:rsidR="00C24605" w:rsidRPr="00526B08" w:rsidRDefault="00C24605" w:rsidP="0074065D">
      <w:pPr>
        <w:pStyle w:val="S7"/>
        <w:spacing w:line="360" w:lineRule="auto"/>
        <w:ind w:firstLine="567"/>
        <w:rPr>
          <w:rFonts w:eastAsia="Calibri"/>
          <w:sz w:val="24"/>
        </w:rPr>
      </w:pPr>
      <w:r w:rsidRPr="00526B08">
        <w:rPr>
          <w:rFonts w:eastAsia="Calibri"/>
          <w:sz w:val="24"/>
        </w:rPr>
        <w:t>Номерная емкость телефонных сетей по Беленскому сельсовету составляет 197 номеров.</w:t>
      </w:r>
    </w:p>
    <w:p w:rsidR="00C24605" w:rsidRPr="00526B08" w:rsidRDefault="00C24605" w:rsidP="0074065D">
      <w:pPr>
        <w:pStyle w:val="S7"/>
        <w:spacing w:line="360" w:lineRule="auto"/>
        <w:ind w:firstLine="567"/>
        <w:rPr>
          <w:color w:val="FF0000"/>
          <w:sz w:val="24"/>
        </w:rPr>
      </w:pPr>
      <w:r w:rsidRPr="00526B08">
        <w:rPr>
          <w:sz w:val="24"/>
        </w:rPr>
        <w:t>На территории поселения устойчиво принимаются следующие телевизионные каналы:</w:t>
      </w:r>
      <w:r w:rsidRPr="00526B08">
        <w:rPr>
          <w:color w:val="FF0000"/>
          <w:sz w:val="24"/>
        </w:rPr>
        <w:t xml:space="preserve"> </w:t>
      </w:r>
      <w:r w:rsidRPr="00526B08">
        <w:rPr>
          <w:sz w:val="24"/>
        </w:rPr>
        <w:t xml:space="preserve"> ОРТ, ГТРК Россия,  НТВ, </w:t>
      </w:r>
      <w:r w:rsidRPr="00526B08">
        <w:rPr>
          <w:sz w:val="24"/>
          <w:lang w:val="en-US"/>
        </w:rPr>
        <w:t>REN</w:t>
      </w:r>
      <w:r w:rsidRPr="00526B08">
        <w:rPr>
          <w:sz w:val="24"/>
        </w:rPr>
        <w:t xml:space="preserve"> </w:t>
      </w:r>
      <w:r w:rsidRPr="00526B08">
        <w:rPr>
          <w:sz w:val="24"/>
          <w:lang w:val="en-US"/>
        </w:rPr>
        <w:t>TB</w:t>
      </w:r>
      <w:r w:rsidRPr="00526B08">
        <w:rPr>
          <w:sz w:val="24"/>
        </w:rPr>
        <w:t>.</w:t>
      </w:r>
      <w:r w:rsidRPr="00526B08">
        <w:rPr>
          <w:color w:val="FF0000"/>
          <w:sz w:val="24"/>
        </w:rPr>
        <w:t xml:space="preserve"> </w:t>
      </w:r>
    </w:p>
    <w:p w:rsidR="00C24605" w:rsidRPr="00526B08" w:rsidRDefault="00C24605" w:rsidP="0074065D">
      <w:pPr>
        <w:pStyle w:val="S7"/>
        <w:spacing w:line="360" w:lineRule="auto"/>
        <w:ind w:firstLine="567"/>
        <w:rPr>
          <w:sz w:val="24"/>
        </w:rPr>
      </w:pPr>
      <w:r w:rsidRPr="00526B08">
        <w:rPr>
          <w:sz w:val="24"/>
        </w:rPr>
        <w:t>Услуги почтовой связи оказывает отделения Почты Росии.</w:t>
      </w:r>
    </w:p>
    <w:p w:rsidR="008A6D92" w:rsidRDefault="00C24605" w:rsidP="00AB40CE">
      <w:pPr>
        <w:pStyle w:val="S7"/>
        <w:spacing w:line="360" w:lineRule="auto"/>
        <w:ind w:firstLine="567"/>
        <w:rPr>
          <w:sz w:val="24"/>
        </w:rPr>
      </w:pPr>
      <w:r w:rsidRPr="00526B08">
        <w:rPr>
          <w:sz w:val="24"/>
        </w:rPr>
        <w:t>На территории Беленского сельсовета прием сотовой связи осуществляется следующими операторами: «Билайн», «Мегафон», «МТС», «Теле2».</w:t>
      </w:r>
    </w:p>
    <w:p w:rsidR="008A6D92" w:rsidRDefault="008A6D92" w:rsidP="006D0CB9">
      <w:pPr>
        <w:pStyle w:val="S7"/>
        <w:spacing w:line="360" w:lineRule="auto"/>
        <w:ind w:firstLine="0"/>
        <w:rPr>
          <w:sz w:val="24"/>
        </w:rPr>
      </w:pPr>
    </w:p>
    <w:p w:rsidR="008A6D92" w:rsidRDefault="008A6D92" w:rsidP="006D0CB9">
      <w:pPr>
        <w:pStyle w:val="S7"/>
        <w:spacing w:line="360" w:lineRule="auto"/>
        <w:ind w:firstLine="0"/>
        <w:rPr>
          <w:sz w:val="24"/>
        </w:rPr>
      </w:pPr>
    </w:p>
    <w:p w:rsidR="008A6D92" w:rsidRDefault="008A6D92" w:rsidP="006D0CB9">
      <w:pPr>
        <w:pStyle w:val="S7"/>
        <w:spacing w:line="360" w:lineRule="auto"/>
        <w:ind w:firstLine="0"/>
        <w:rPr>
          <w:sz w:val="24"/>
        </w:rPr>
      </w:pPr>
    </w:p>
    <w:p w:rsidR="008A6D92" w:rsidRDefault="008A6D92" w:rsidP="006D0CB9">
      <w:pPr>
        <w:pStyle w:val="S7"/>
        <w:spacing w:line="360" w:lineRule="auto"/>
        <w:ind w:firstLine="0"/>
        <w:rPr>
          <w:sz w:val="24"/>
        </w:rPr>
      </w:pPr>
    </w:p>
    <w:p w:rsidR="008A6D92" w:rsidRPr="00526B08" w:rsidRDefault="008A6D92" w:rsidP="006D0CB9">
      <w:pPr>
        <w:pStyle w:val="S7"/>
        <w:spacing w:line="360" w:lineRule="auto"/>
        <w:ind w:firstLine="0"/>
        <w:rPr>
          <w:sz w:val="24"/>
        </w:rPr>
      </w:pPr>
    </w:p>
    <w:p w:rsidR="008A6D92" w:rsidRDefault="008A6D92" w:rsidP="006D0CB9">
      <w:pPr>
        <w:pStyle w:val="S7"/>
        <w:spacing w:line="360" w:lineRule="auto"/>
        <w:ind w:firstLine="0"/>
        <w:jc w:val="right"/>
        <w:rPr>
          <w:b/>
          <w:sz w:val="24"/>
        </w:rPr>
        <w:sectPr w:rsidR="008A6D92" w:rsidSect="008F0710">
          <w:pgSz w:w="11906" w:h="16838"/>
          <w:pgMar w:top="851" w:right="567" w:bottom="851" w:left="1418" w:header="708" w:footer="708" w:gutter="0"/>
          <w:cols w:space="708"/>
          <w:docGrid w:linePitch="360"/>
        </w:sectPr>
      </w:pPr>
    </w:p>
    <w:p w:rsidR="00C24605" w:rsidRPr="008A6D92" w:rsidRDefault="008A6D92" w:rsidP="006D0CB9">
      <w:pPr>
        <w:pStyle w:val="S7"/>
        <w:spacing w:line="360" w:lineRule="auto"/>
        <w:ind w:firstLine="0"/>
        <w:jc w:val="right"/>
        <w:rPr>
          <w:b/>
          <w:sz w:val="24"/>
        </w:rPr>
      </w:pPr>
      <w:r>
        <w:rPr>
          <w:b/>
          <w:sz w:val="24"/>
        </w:rPr>
        <w:t>Таблица 9.6.</w:t>
      </w:r>
      <w:r w:rsidR="00C24605" w:rsidRPr="008A6D92">
        <w:rPr>
          <w:b/>
          <w:sz w:val="24"/>
        </w:rPr>
        <w:t>1</w:t>
      </w:r>
      <w:r>
        <w:rPr>
          <w:b/>
          <w:sz w:val="24"/>
        </w:rPr>
        <w:t xml:space="preserve"> </w:t>
      </w:r>
      <w:r w:rsidR="00C24605" w:rsidRPr="008A6D92">
        <w:rPr>
          <w:b/>
          <w:sz w:val="24"/>
        </w:rPr>
        <w:t>Основные показатели связи общего пользования</w:t>
      </w:r>
    </w:p>
    <w:tbl>
      <w:tblPr>
        <w:tblW w:w="15114" w:type="dxa"/>
        <w:jc w:val="center"/>
        <w:tblInd w:w="-8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579"/>
        <w:gridCol w:w="1856"/>
        <w:gridCol w:w="1572"/>
        <w:gridCol w:w="1648"/>
        <w:gridCol w:w="1702"/>
        <w:gridCol w:w="1126"/>
        <w:gridCol w:w="1300"/>
        <w:gridCol w:w="1357"/>
        <w:gridCol w:w="1462"/>
        <w:gridCol w:w="1512"/>
      </w:tblGrid>
      <w:tr w:rsidR="008A6D92" w:rsidRPr="008A6D92" w:rsidTr="00974D86">
        <w:trPr>
          <w:trHeight w:hRule="exact" w:val="1351"/>
          <w:jc w:val="center"/>
        </w:trPr>
        <w:tc>
          <w:tcPr>
            <w:tcW w:w="1579" w:type="dxa"/>
            <w:vMerge w:val="restart"/>
            <w:shd w:val="clear" w:color="auto" w:fill="FFFFFF"/>
          </w:tcPr>
          <w:p w:rsidR="008A6D92" w:rsidRPr="008A6D92" w:rsidRDefault="008A6D92" w:rsidP="006D0CB9">
            <w:pPr>
              <w:pStyle w:val="S7"/>
              <w:spacing w:line="276" w:lineRule="auto"/>
              <w:ind w:firstLine="0"/>
              <w:jc w:val="center"/>
              <w:rPr>
                <w:sz w:val="24"/>
              </w:rPr>
            </w:pPr>
            <w:r w:rsidRPr="008A6D92">
              <w:rPr>
                <w:sz w:val="24"/>
              </w:rPr>
              <w:t>Наименование</w:t>
            </w:r>
          </w:p>
          <w:p w:rsidR="008A6D92" w:rsidRPr="008A6D92" w:rsidRDefault="008A6D92" w:rsidP="006D0CB9">
            <w:pPr>
              <w:pStyle w:val="S7"/>
              <w:spacing w:line="276" w:lineRule="auto"/>
              <w:ind w:firstLine="0"/>
              <w:jc w:val="center"/>
              <w:rPr>
                <w:sz w:val="24"/>
              </w:rPr>
            </w:pPr>
            <w:r>
              <w:rPr>
                <w:sz w:val="24"/>
              </w:rPr>
              <w:t>и</w:t>
            </w:r>
            <w:r w:rsidRPr="008A6D92">
              <w:rPr>
                <w:sz w:val="24"/>
              </w:rPr>
              <w:t>ндекс</w:t>
            </w:r>
          </w:p>
          <w:p w:rsidR="008A6D92" w:rsidRPr="008A6D92" w:rsidRDefault="008A6D92" w:rsidP="006D0CB9">
            <w:pPr>
              <w:pStyle w:val="S7"/>
              <w:spacing w:line="276" w:lineRule="auto"/>
              <w:ind w:firstLine="0"/>
              <w:jc w:val="center"/>
              <w:rPr>
                <w:sz w:val="24"/>
              </w:rPr>
            </w:pPr>
            <w:r w:rsidRPr="008A6D92">
              <w:rPr>
                <w:sz w:val="24"/>
              </w:rPr>
              <w:t>станций и</w:t>
            </w:r>
          </w:p>
          <w:p w:rsidR="008A6D92" w:rsidRPr="008A6D92" w:rsidRDefault="008A6D92" w:rsidP="006D0CB9">
            <w:pPr>
              <w:pStyle w:val="S7"/>
              <w:spacing w:line="276" w:lineRule="auto"/>
              <w:ind w:firstLine="0"/>
              <w:jc w:val="center"/>
              <w:rPr>
                <w:sz w:val="24"/>
              </w:rPr>
            </w:pPr>
            <w:r w:rsidRPr="008A6D92">
              <w:rPr>
                <w:sz w:val="24"/>
              </w:rPr>
              <w:t>подстанций</w:t>
            </w:r>
          </w:p>
          <w:p w:rsidR="008A6D92" w:rsidRPr="008A6D92" w:rsidRDefault="008A6D92" w:rsidP="006D0CB9">
            <w:pPr>
              <w:pStyle w:val="S7"/>
              <w:spacing w:line="276" w:lineRule="auto"/>
              <w:ind w:firstLine="0"/>
              <w:jc w:val="center"/>
              <w:rPr>
                <w:sz w:val="24"/>
              </w:rPr>
            </w:pPr>
            <w:r w:rsidRPr="008A6D92">
              <w:rPr>
                <w:sz w:val="24"/>
              </w:rPr>
              <w:t>включая</w:t>
            </w:r>
          </w:p>
          <w:p w:rsidR="008A6D92" w:rsidRPr="008A6D92" w:rsidRDefault="008A6D92" w:rsidP="006D0CB9">
            <w:pPr>
              <w:pStyle w:val="S7"/>
              <w:spacing w:line="276" w:lineRule="auto"/>
              <w:ind w:firstLine="0"/>
              <w:jc w:val="center"/>
              <w:rPr>
                <w:sz w:val="24"/>
              </w:rPr>
            </w:pPr>
            <w:r w:rsidRPr="008A6D92">
              <w:rPr>
                <w:sz w:val="24"/>
              </w:rPr>
              <w:t>УАТС</w:t>
            </w:r>
          </w:p>
          <w:p w:rsidR="008A6D92" w:rsidRPr="008A6D92" w:rsidRDefault="008A6D92" w:rsidP="006D0CB9">
            <w:pPr>
              <w:pStyle w:val="S7"/>
              <w:spacing w:line="276" w:lineRule="auto"/>
              <w:ind w:firstLine="0"/>
              <w:jc w:val="center"/>
              <w:rPr>
                <w:sz w:val="24"/>
              </w:rPr>
            </w:pPr>
          </w:p>
          <w:p w:rsidR="008A6D92" w:rsidRPr="008A6D92" w:rsidRDefault="008A6D92" w:rsidP="006D0CB9">
            <w:pPr>
              <w:pStyle w:val="S7"/>
              <w:spacing w:line="276" w:lineRule="auto"/>
              <w:ind w:firstLine="0"/>
              <w:jc w:val="center"/>
              <w:rPr>
                <w:sz w:val="24"/>
              </w:rPr>
            </w:pPr>
          </w:p>
        </w:tc>
        <w:tc>
          <w:tcPr>
            <w:tcW w:w="1856" w:type="dxa"/>
            <w:vMerge w:val="restart"/>
            <w:shd w:val="clear" w:color="auto" w:fill="FFFFFF"/>
          </w:tcPr>
          <w:p w:rsidR="008A6D92" w:rsidRPr="008A6D92" w:rsidRDefault="008A6D92" w:rsidP="006D0CB9">
            <w:pPr>
              <w:pStyle w:val="S7"/>
              <w:spacing w:line="276" w:lineRule="auto"/>
              <w:ind w:firstLine="0"/>
              <w:jc w:val="center"/>
              <w:rPr>
                <w:sz w:val="24"/>
              </w:rPr>
            </w:pPr>
            <w:r w:rsidRPr="008A6D92">
              <w:rPr>
                <w:sz w:val="24"/>
              </w:rPr>
              <w:t>Местоположение (адрес)</w:t>
            </w:r>
          </w:p>
          <w:p w:rsidR="008A6D92" w:rsidRPr="008A6D92" w:rsidRDefault="008A6D92" w:rsidP="006D0CB9">
            <w:pPr>
              <w:pStyle w:val="S7"/>
              <w:spacing w:line="276" w:lineRule="auto"/>
              <w:ind w:firstLine="0"/>
              <w:rPr>
                <w:sz w:val="24"/>
              </w:rPr>
            </w:pPr>
          </w:p>
          <w:p w:rsidR="008A6D92" w:rsidRPr="008A6D92" w:rsidRDefault="008A6D92" w:rsidP="006D0CB9">
            <w:pPr>
              <w:pStyle w:val="S7"/>
              <w:spacing w:line="276" w:lineRule="auto"/>
              <w:ind w:firstLine="0"/>
              <w:rPr>
                <w:sz w:val="24"/>
              </w:rPr>
            </w:pPr>
          </w:p>
        </w:tc>
        <w:tc>
          <w:tcPr>
            <w:tcW w:w="1572" w:type="dxa"/>
            <w:vMerge w:val="restart"/>
            <w:shd w:val="clear" w:color="auto" w:fill="FFFFFF"/>
          </w:tcPr>
          <w:p w:rsidR="008A6D92" w:rsidRDefault="008A6D92" w:rsidP="006D0CB9">
            <w:pPr>
              <w:pStyle w:val="S7"/>
              <w:spacing w:line="276" w:lineRule="auto"/>
              <w:ind w:firstLine="0"/>
              <w:jc w:val="center"/>
              <w:rPr>
                <w:sz w:val="24"/>
              </w:rPr>
            </w:pPr>
            <w:r w:rsidRPr="008A6D92">
              <w:rPr>
                <w:sz w:val="24"/>
              </w:rPr>
              <w:t>Тип оборудования,</w:t>
            </w:r>
          </w:p>
          <w:p w:rsidR="008A6D92" w:rsidRPr="008A6D92" w:rsidRDefault="008A6D92" w:rsidP="006D0CB9">
            <w:pPr>
              <w:pStyle w:val="S7"/>
              <w:spacing w:line="276" w:lineRule="auto"/>
              <w:ind w:firstLine="0"/>
              <w:jc w:val="center"/>
              <w:rPr>
                <w:sz w:val="24"/>
              </w:rPr>
            </w:pPr>
            <w:r w:rsidRPr="008A6D92">
              <w:rPr>
                <w:sz w:val="24"/>
              </w:rPr>
              <w:t>год ввода</w:t>
            </w:r>
          </w:p>
          <w:p w:rsidR="008A6D92" w:rsidRPr="008A6D92" w:rsidRDefault="008A6D92" w:rsidP="006D0CB9">
            <w:pPr>
              <w:pStyle w:val="S7"/>
              <w:spacing w:line="276" w:lineRule="auto"/>
              <w:ind w:firstLine="0"/>
              <w:rPr>
                <w:sz w:val="24"/>
              </w:rPr>
            </w:pPr>
          </w:p>
          <w:p w:rsidR="008A6D92" w:rsidRPr="008A6D92" w:rsidRDefault="008A6D92" w:rsidP="006D0CB9">
            <w:pPr>
              <w:pStyle w:val="S7"/>
              <w:spacing w:line="276" w:lineRule="auto"/>
              <w:ind w:firstLine="0"/>
              <w:rPr>
                <w:sz w:val="24"/>
              </w:rPr>
            </w:pPr>
          </w:p>
        </w:tc>
        <w:tc>
          <w:tcPr>
            <w:tcW w:w="3350" w:type="dxa"/>
            <w:gridSpan w:val="2"/>
            <w:shd w:val="clear" w:color="auto" w:fill="FFFFFF"/>
          </w:tcPr>
          <w:p w:rsidR="008A6D92" w:rsidRPr="008A6D92" w:rsidRDefault="008A6D92" w:rsidP="006D0CB9">
            <w:pPr>
              <w:pStyle w:val="S7"/>
              <w:spacing w:line="276" w:lineRule="auto"/>
              <w:ind w:firstLine="0"/>
              <w:jc w:val="center"/>
              <w:rPr>
                <w:sz w:val="24"/>
              </w:rPr>
            </w:pPr>
            <w:r w:rsidRPr="008A6D92">
              <w:rPr>
                <w:sz w:val="24"/>
              </w:rPr>
              <w:t>Емкость,</w:t>
            </w:r>
            <w:r>
              <w:rPr>
                <w:sz w:val="24"/>
              </w:rPr>
              <w:t xml:space="preserve"> </w:t>
            </w:r>
            <w:r w:rsidRPr="008A6D92">
              <w:rPr>
                <w:sz w:val="24"/>
              </w:rPr>
              <w:t>включенная в</w:t>
            </w:r>
          </w:p>
          <w:p w:rsidR="008A6D92" w:rsidRPr="008A6D92" w:rsidRDefault="008A6D92" w:rsidP="006D0CB9">
            <w:pPr>
              <w:pStyle w:val="S7"/>
              <w:spacing w:line="276" w:lineRule="auto"/>
              <w:ind w:firstLine="0"/>
              <w:jc w:val="center"/>
              <w:rPr>
                <w:sz w:val="24"/>
              </w:rPr>
            </w:pPr>
            <w:r w:rsidRPr="008A6D92">
              <w:rPr>
                <w:sz w:val="24"/>
              </w:rPr>
              <w:t>ГТС,</w:t>
            </w:r>
          </w:p>
          <w:p w:rsidR="008A6D92" w:rsidRPr="008A6D92" w:rsidRDefault="008A6D92" w:rsidP="006D0CB9">
            <w:pPr>
              <w:pStyle w:val="S7"/>
              <w:spacing w:line="276" w:lineRule="auto"/>
              <w:ind w:firstLine="0"/>
              <w:jc w:val="center"/>
              <w:rPr>
                <w:sz w:val="24"/>
              </w:rPr>
            </w:pPr>
            <w:r w:rsidRPr="008A6D92">
              <w:rPr>
                <w:sz w:val="24"/>
              </w:rPr>
              <w:t>(номеров)</w:t>
            </w:r>
          </w:p>
        </w:tc>
        <w:tc>
          <w:tcPr>
            <w:tcW w:w="1126" w:type="dxa"/>
            <w:vMerge w:val="restart"/>
            <w:shd w:val="clear" w:color="auto" w:fill="FFFFFF"/>
          </w:tcPr>
          <w:p w:rsidR="008A6D92" w:rsidRPr="008A6D92" w:rsidRDefault="008A6D92" w:rsidP="006D0CB9">
            <w:pPr>
              <w:pStyle w:val="S7"/>
              <w:spacing w:line="276" w:lineRule="auto"/>
              <w:ind w:firstLine="0"/>
              <w:jc w:val="center"/>
              <w:rPr>
                <w:sz w:val="24"/>
              </w:rPr>
            </w:pPr>
            <w:r w:rsidRPr="008A6D92">
              <w:rPr>
                <w:sz w:val="24"/>
              </w:rPr>
              <w:t>Кол-во</w:t>
            </w:r>
          </w:p>
          <w:p w:rsidR="008A6D92" w:rsidRPr="008A6D92" w:rsidRDefault="008A6D92" w:rsidP="006D0CB9">
            <w:pPr>
              <w:pStyle w:val="S7"/>
              <w:spacing w:line="276" w:lineRule="auto"/>
              <w:ind w:firstLine="0"/>
              <w:jc w:val="center"/>
              <w:rPr>
                <w:sz w:val="24"/>
              </w:rPr>
            </w:pPr>
            <w:r w:rsidRPr="008A6D92">
              <w:rPr>
                <w:sz w:val="24"/>
              </w:rPr>
              <w:t>номеров</w:t>
            </w:r>
          </w:p>
          <w:p w:rsidR="008A6D92" w:rsidRPr="008A6D92" w:rsidRDefault="008A6D92" w:rsidP="006D0CB9">
            <w:pPr>
              <w:pStyle w:val="S7"/>
              <w:spacing w:line="276" w:lineRule="auto"/>
              <w:ind w:firstLine="0"/>
              <w:jc w:val="center"/>
              <w:rPr>
                <w:sz w:val="24"/>
              </w:rPr>
            </w:pPr>
            <w:r w:rsidRPr="008A6D92">
              <w:rPr>
                <w:sz w:val="24"/>
              </w:rPr>
              <w:t xml:space="preserve">с </w:t>
            </w:r>
            <w:r w:rsidR="00231887">
              <w:rPr>
                <w:sz w:val="24"/>
              </w:rPr>
              <w:t>в</w:t>
            </w:r>
            <w:r w:rsidRPr="008A6D92">
              <w:rPr>
                <w:sz w:val="24"/>
              </w:rPr>
              <w:t>ыходом на</w:t>
            </w:r>
            <w:r>
              <w:rPr>
                <w:sz w:val="24"/>
              </w:rPr>
              <w:t xml:space="preserve"> ГТС</w:t>
            </w:r>
          </w:p>
          <w:p w:rsidR="008A6D92" w:rsidRPr="008A6D92" w:rsidRDefault="008A6D92" w:rsidP="006D0CB9">
            <w:pPr>
              <w:pStyle w:val="S7"/>
              <w:spacing w:line="276" w:lineRule="auto"/>
              <w:ind w:firstLine="0"/>
              <w:jc w:val="center"/>
              <w:rPr>
                <w:sz w:val="24"/>
              </w:rPr>
            </w:pPr>
            <w:r w:rsidRPr="008A6D92">
              <w:rPr>
                <w:sz w:val="24"/>
              </w:rPr>
              <w:t>включены</w:t>
            </w:r>
          </w:p>
        </w:tc>
        <w:tc>
          <w:tcPr>
            <w:tcW w:w="1300" w:type="dxa"/>
            <w:vMerge w:val="restart"/>
            <w:shd w:val="clear" w:color="auto" w:fill="FFFFFF"/>
          </w:tcPr>
          <w:p w:rsidR="008A6D92" w:rsidRPr="008A6D92" w:rsidRDefault="008A6D92" w:rsidP="006D0CB9">
            <w:pPr>
              <w:pStyle w:val="S7"/>
              <w:spacing w:line="276" w:lineRule="auto"/>
              <w:ind w:firstLine="0"/>
              <w:jc w:val="center"/>
              <w:rPr>
                <w:sz w:val="24"/>
              </w:rPr>
            </w:pPr>
            <w:r>
              <w:rPr>
                <w:sz w:val="24"/>
              </w:rPr>
              <w:t>Кол-во кварти</w:t>
            </w:r>
            <w:r w:rsidRPr="008A6D92">
              <w:rPr>
                <w:sz w:val="24"/>
              </w:rPr>
              <w:t>рных</w:t>
            </w:r>
          </w:p>
          <w:p w:rsidR="008A6D92" w:rsidRPr="008A6D92" w:rsidRDefault="008A6D92" w:rsidP="006D0CB9">
            <w:pPr>
              <w:pStyle w:val="S7"/>
              <w:spacing w:line="276" w:lineRule="auto"/>
              <w:ind w:firstLine="0"/>
              <w:jc w:val="center"/>
              <w:rPr>
                <w:sz w:val="24"/>
              </w:rPr>
            </w:pPr>
            <w:r w:rsidRPr="008A6D92">
              <w:rPr>
                <w:sz w:val="24"/>
              </w:rPr>
              <w:t>ТА</w:t>
            </w:r>
          </w:p>
          <w:p w:rsidR="008A6D92" w:rsidRPr="008A6D92" w:rsidRDefault="008A6D92" w:rsidP="006D0CB9">
            <w:pPr>
              <w:pStyle w:val="S7"/>
              <w:spacing w:line="276" w:lineRule="auto"/>
              <w:ind w:firstLine="0"/>
              <w:rPr>
                <w:sz w:val="24"/>
              </w:rPr>
            </w:pPr>
          </w:p>
          <w:p w:rsidR="008A6D92" w:rsidRPr="008A6D92" w:rsidRDefault="008A6D92" w:rsidP="006D0CB9">
            <w:pPr>
              <w:pStyle w:val="S7"/>
              <w:spacing w:line="276" w:lineRule="auto"/>
              <w:ind w:firstLine="0"/>
              <w:rPr>
                <w:sz w:val="24"/>
              </w:rPr>
            </w:pPr>
          </w:p>
        </w:tc>
        <w:tc>
          <w:tcPr>
            <w:tcW w:w="1357" w:type="dxa"/>
            <w:vMerge w:val="restart"/>
            <w:shd w:val="clear" w:color="auto" w:fill="FFFFFF"/>
          </w:tcPr>
          <w:p w:rsidR="008A6D92" w:rsidRPr="008A6D92" w:rsidRDefault="008A6D92" w:rsidP="006D0CB9">
            <w:pPr>
              <w:pStyle w:val="S7"/>
              <w:spacing w:line="276" w:lineRule="auto"/>
              <w:ind w:firstLine="0"/>
              <w:jc w:val="center"/>
              <w:rPr>
                <w:sz w:val="24"/>
              </w:rPr>
            </w:pPr>
            <w:r w:rsidRPr="008A6D92">
              <w:rPr>
                <w:sz w:val="24"/>
              </w:rPr>
              <w:t>Доля квартирного сектора</w:t>
            </w:r>
            <w:r>
              <w:rPr>
                <w:sz w:val="24"/>
              </w:rPr>
              <w:t>,</w:t>
            </w:r>
            <w:r w:rsidRPr="008A6D92">
              <w:rPr>
                <w:sz w:val="24"/>
              </w:rPr>
              <w:t xml:space="preserve"> %</w:t>
            </w:r>
          </w:p>
          <w:p w:rsidR="008A6D92" w:rsidRPr="008A6D92" w:rsidRDefault="008A6D92" w:rsidP="006D0CB9">
            <w:pPr>
              <w:pStyle w:val="S7"/>
              <w:spacing w:line="276" w:lineRule="auto"/>
              <w:ind w:firstLine="0"/>
              <w:rPr>
                <w:sz w:val="24"/>
              </w:rPr>
            </w:pPr>
          </w:p>
          <w:p w:rsidR="008A6D92" w:rsidRPr="008A6D92" w:rsidRDefault="008A6D92" w:rsidP="006D0CB9">
            <w:pPr>
              <w:pStyle w:val="S7"/>
              <w:spacing w:line="276" w:lineRule="auto"/>
              <w:ind w:firstLine="0"/>
              <w:rPr>
                <w:sz w:val="24"/>
              </w:rPr>
            </w:pPr>
          </w:p>
        </w:tc>
        <w:tc>
          <w:tcPr>
            <w:tcW w:w="1462" w:type="dxa"/>
            <w:vMerge w:val="restart"/>
            <w:shd w:val="clear" w:color="auto" w:fill="FFFFFF"/>
          </w:tcPr>
          <w:p w:rsidR="008A6D92" w:rsidRPr="008A6D92" w:rsidRDefault="008A6D92" w:rsidP="006D0CB9">
            <w:pPr>
              <w:pStyle w:val="S7"/>
              <w:spacing w:line="276" w:lineRule="auto"/>
              <w:ind w:firstLine="0"/>
              <w:jc w:val="center"/>
              <w:rPr>
                <w:sz w:val="24"/>
              </w:rPr>
            </w:pPr>
            <w:r>
              <w:rPr>
                <w:sz w:val="24"/>
              </w:rPr>
              <w:t>Возможность расшир</w:t>
            </w:r>
            <w:r w:rsidRPr="008A6D92">
              <w:rPr>
                <w:sz w:val="24"/>
              </w:rPr>
              <w:t>ения</w:t>
            </w:r>
          </w:p>
          <w:p w:rsidR="008A6D92" w:rsidRPr="008A6D92" w:rsidRDefault="008A6D92" w:rsidP="006D0CB9">
            <w:pPr>
              <w:pStyle w:val="S7"/>
              <w:spacing w:line="276" w:lineRule="auto"/>
              <w:ind w:firstLine="0"/>
              <w:rPr>
                <w:sz w:val="24"/>
              </w:rPr>
            </w:pPr>
          </w:p>
          <w:p w:rsidR="008A6D92" w:rsidRPr="008A6D92" w:rsidRDefault="008A6D92" w:rsidP="006D0CB9">
            <w:pPr>
              <w:pStyle w:val="S7"/>
              <w:spacing w:line="276" w:lineRule="auto"/>
              <w:ind w:firstLine="0"/>
              <w:rPr>
                <w:sz w:val="24"/>
              </w:rPr>
            </w:pPr>
          </w:p>
        </w:tc>
        <w:tc>
          <w:tcPr>
            <w:tcW w:w="1512" w:type="dxa"/>
            <w:vMerge w:val="restart"/>
            <w:shd w:val="clear" w:color="auto" w:fill="FFFFFF"/>
          </w:tcPr>
          <w:p w:rsidR="008A6D92" w:rsidRPr="008A6D92" w:rsidRDefault="008A6D92" w:rsidP="006D0CB9">
            <w:pPr>
              <w:pStyle w:val="S7"/>
              <w:spacing w:line="276" w:lineRule="auto"/>
              <w:ind w:firstLine="0"/>
              <w:jc w:val="center"/>
              <w:rPr>
                <w:sz w:val="24"/>
              </w:rPr>
            </w:pPr>
            <w:r w:rsidRPr="008A6D92">
              <w:rPr>
                <w:sz w:val="24"/>
              </w:rPr>
              <w:t>Техническое состояние</w:t>
            </w:r>
          </w:p>
          <w:p w:rsidR="008A6D92" w:rsidRPr="008A6D92" w:rsidRDefault="008A6D92" w:rsidP="006D0CB9">
            <w:pPr>
              <w:pStyle w:val="S7"/>
              <w:spacing w:line="276" w:lineRule="auto"/>
              <w:ind w:firstLine="0"/>
              <w:jc w:val="center"/>
              <w:rPr>
                <w:sz w:val="24"/>
              </w:rPr>
            </w:pPr>
            <w:r w:rsidRPr="008A6D92">
              <w:rPr>
                <w:sz w:val="24"/>
              </w:rPr>
              <w:t>оборудования</w:t>
            </w:r>
          </w:p>
        </w:tc>
      </w:tr>
      <w:tr w:rsidR="008A6D92" w:rsidRPr="008A6D92" w:rsidTr="00974D86">
        <w:trPr>
          <w:trHeight w:hRule="exact" w:val="576"/>
          <w:jc w:val="center"/>
        </w:trPr>
        <w:tc>
          <w:tcPr>
            <w:tcW w:w="1579" w:type="dxa"/>
            <w:vMerge/>
            <w:shd w:val="clear" w:color="auto" w:fill="FFFFFF"/>
          </w:tcPr>
          <w:p w:rsidR="008A6D92" w:rsidRPr="008A6D92" w:rsidRDefault="008A6D92" w:rsidP="006D0CB9">
            <w:pPr>
              <w:pStyle w:val="S7"/>
              <w:spacing w:line="276" w:lineRule="auto"/>
              <w:ind w:firstLine="0"/>
              <w:rPr>
                <w:sz w:val="24"/>
              </w:rPr>
            </w:pPr>
          </w:p>
        </w:tc>
        <w:tc>
          <w:tcPr>
            <w:tcW w:w="1856" w:type="dxa"/>
            <w:vMerge/>
            <w:shd w:val="clear" w:color="auto" w:fill="FFFFFF"/>
          </w:tcPr>
          <w:p w:rsidR="008A6D92" w:rsidRPr="008A6D92" w:rsidRDefault="008A6D92" w:rsidP="006D0CB9">
            <w:pPr>
              <w:pStyle w:val="S7"/>
              <w:spacing w:line="276" w:lineRule="auto"/>
              <w:ind w:firstLine="0"/>
              <w:rPr>
                <w:sz w:val="24"/>
              </w:rPr>
            </w:pPr>
          </w:p>
        </w:tc>
        <w:tc>
          <w:tcPr>
            <w:tcW w:w="1572" w:type="dxa"/>
            <w:vMerge/>
            <w:shd w:val="clear" w:color="auto" w:fill="FFFFFF"/>
          </w:tcPr>
          <w:p w:rsidR="008A6D92" w:rsidRPr="008A6D92" w:rsidRDefault="008A6D92" w:rsidP="006D0CB9">
            <w:pPr>
              <w:pStyle w:val="S7"/>
              <w:spacing w:line="276" w:lineRule="auto"/>
              <w:ind w:firstLine="0"/>
              <w:rPr>
                <w:sz w:val="24"/>
              </w:rPr>
            </w:pPr>
          </w:p>
        </w:tc>
        <w:tc>
          <w:tcPr>
            <w:tcW w:w="1648" w:type="dxa"/>
            <w:shd w:val="clear" w:color="auto" w:fill="FFFFFF"/>
          </w:tcPr>
          <w:p w:rsidR="008A6D92" w:rsidRPr="008A6D92" w:rsidRDefault="008A6D92" w:rsidP="006D0CB9">
            <w:pPr>
              <w:pStyle w:val="S7"/>
              <w:spacing w:line="276" w:lineRule="auto"/>
              <w:ind w:firstLine="0"/>
              <w:rPr>
                <w:sz w:val="24"/>
              </w:rPr>
            </w:pPr>
            <w:r w:rsidRPr="008A6D92">
              <w:rPr>
                <w:sz w:val="24"/>
              </w:rPr>
              <w:t>монтированная</w:t>
            </w:r>
          </w:p>
        </w:tc>
        <w:tc>
          <w:tcPr>
            <w:tcW w:w="1702" w:type="dxa"/>
            <w:shd w:val="clear" w:color="auto" w:fill="FFFFFF"/>
          </w:tcPr>
          <w:p w:rsidR="008A6D92" w:rsidRPr="008A6D92" w:rsidRDefault="008A6D92" w:rsidP="006D0CB9">
            <w:pPr>
              <w:pStyle w:val="S7"/>
              <w:spacing w:line="276" w:lineRule="auto"/>
              <w:ind w:firstLine="0"/>
              <w:rPr>
                <w:sz w:val="24"/>
              </w:rPr>
            </w:pPr>
            <w:r w:rsidRPr="008A6D92">
              <w:rPr>
                <w:sz w:val="24"/>
              </w:rPr>
              <w:t>использованная</w:t>
            </w:r>
          </w:p>
        </w:tc>
        <w:tc>
          <w:tcPr>
            <w:tcW w:w="1126" w:type="dxa"/>
            <w:vMerge/>
            <w:shd w:val="clear" w:color="auto" w:fill="FFFFFF"/>
          </w:tcPr>
          <w:p w:rsidR="008A6D92" w:rsidRPr="008A6D92" w:rsidRDefault="008A6D92" w:rsidP="006D0CB9">
            <w:pPr>
              <w:pStyle w:val="S7"/>
              <w:spacing w:line="276" w:lineRule="auto"/>
              <w:ind w:firstLine="0"/>
              <w:rPr>
                <w:sz w:val="24"/>
              </w:rPr>
            </w:pPr>
          </w:p>
        </w:tc>
        <w:tc>
          <w:tcPr>
            <w:tcW w:w="1300" w:type="dxa"/>
            <w:vMerge/>
            <w:shd w:val="clear" w:color="auto" w:fill="FFFFFF"/>
          </w:tcPr>
          <w:p w:rsidR="008A6D92" w:rsidRPr="008A6D92" w:rsidRDefault="008A6D92" w:rsidP="006D0CB9">
            <w:pPr>
              <w:pStyle w:val="S7"/>
              <w:spacing w:line="276" w:lineRule="auto"/>
              <w:ind w:firstLine="0"/>
              <w:rPr>
                <w:sz w:val="24"/>
              </w:rPr>
            </w:pPr>
          </w:p>
        </w:tc>
        <w:tc>
          <w:tcPr>
            <w:tcW w:w="1357" w:type="dxa"/>
            <w:vMerge/>
            <w:shd w:val="clear" w:color="auto" w:fill="FFFFFF"/>
          </w:tcPr>
          <w:p w:rsidR="008A6D92" w:rsidRPr="008A6D92" w:rsidRDefault="008A6D92" w:rsidP="006D0CB9">
            <w:pPr>
              <w:pStyle w:val="S7"/>
              <w:spacing w:line="276" w:lineRule="auto"/>
              <w:ind w:firstLine="0"/>
              <w:rPr>
                <w:sz w:val="24"/>
              </w:rPr>
            </w:pPr>
          </w:p>
        </w:tc>
        <w:tc>
          <w:tcPr>
            <w:tcW w:w="1462" w:type="dxa"/>
            <w:vMerge/>
            <w:shd w:val="clear" w:color="auto" w:fill="FFFFFF"/>
          </w:tcPr>
          <w:p w:rsidR="008A6D92" w:rsidRPr="008A6D92" w:rsidRDefault="008A6D92" w:rsidP="006D0CB9">
            <w:pPr>
              <w:pStyle w:val="S7"/>
              <w:spacing w:line="276" w:lineRule="auto"/>
              <w:ind w:firstLine="0"/>
              <w:rPr>
                <w:sz w:val="24"/>
              </w:rPr>
            </w:pPr>
          </w:p>
        </w:tc>
        <w:tc>
          <w:tcPr>
            <w:tcW w:w="1512" w:type="dxa"/>
            <w:vMerge/>
            <w:shd w:val="clear" w:color="auto" w:fill="FFFFFF"/>
          </w:tcPr>
          <w:p w:rsidR="008A6D92" w:rsidRPr="008A6D92" w:rsidRDefault="008A6D92" w:rsidP="006D0CB9">
            <w:pPr>
              <w:pStyle w:val="S7"/>
              <w:spacing w:line="276" w:lineRule="auto"/>
              <w:ind w:firstLine="0"/>
              <w:rPr>
                <w:sz w:val="24"/>
              </w:rPr>
            </w:pPr>
          </w:p>
        </w:tc>
      </w:tr>
      <w:tr w:rsidR="008A6D92" w:rsidRPr="008A6D92" w:rsidTr="00974D86">
        <w:trPr>
          <w:trHeight w:hRule="exact" w:val="885"/>
          <w:jc w:val="center"/>
        </w:trPr>
        <w:tc>
          <w:tcPr>
            <w:tcW w:w="1579" w:type="dxa"/>
            <w:shd w:val="clear" w:color="auto" w:fill="FFFFFF"/>
          </w:tcPr>
          <w:p w:rsidR="0073453B" w:rsidRPr="008A6D92" w:rsidRDefault="0073453B" w:rsidP="006D0CB9">
            <w:pPr>
              <w:pStyle w:val="S7"/>
              <w:spacing w:line="276" w:lineRule="auto"/>
              <w:ind w:firstLine="0"/>
              <w:jc w:val="center"/>
              <w:rPr>
                <w:sz w:val="24"/>
              </w:rPr>
            </w:pPr>
            <w:r w:rsidRPr="008A6D92">
              <w:rPr>
                <w:sz w:val="24"/>
              </w:rPr>
              <w:t>CATC 55521</w:t>
            </w:r>
          </w:p>
        </w:tc>
        <w:tc>
          <w:tcPr>
            <w:tcW w:w="1856" w:type="dxa"/>
            <w:shd w:val="clear" w:color="auto" w:fill="FFFFFF"/>
          </w:tcPr>
          <w:p w:rsidR="0073453B" w:rsidRPr="008A6D92" w:rsidRDefault="0073453B" w:rsidP="006D0CB9">
            <w:pPr>
              <w:pStyle w:val="S7"/>
              <w:spacing w:line="276" w:lineRule="auto"/>
              <w:ind w:firstLine="0"/>
              <w:jc w:val="center"/>
              <w:rPr>
                <w:sz w:val="24"/>
              </w:rPr>
            </w:pPr>
            <w:r w:rsidRPr="008A6D92">
              <w:rPr>
                <w:sz w:val="24"/>
              </w:rPr>
              <w:t>с.Белое ул.Пушкина,15</w:t>
            </w:r>
          </w:p>
        </w:tc>
        <w:tc>
          <w:tcPr>
            <w:tcW w:w="1572" w:type="dxa"/>
            <w:shd w:val="clear" w:color="auto" w:fill="FFFFFF"/>
          </w:tcPr>
          <w:p w:rsidR="0073453B" w:rsidRPr="008A6D92" w:rsidRDefault="0073453B" w:rsidP="006D0CB9">
            <w:pPr>
              <w:pStyle w:val="S7"/>
              <w:spacing w:line="276" w:lineRule="auto"/>
              <w:ind w:firstLine="0"/>
              <w:jc w:val="center"/>
              <w:rPr>
                <w:sz w:val="24"/>
              </w:rPr>
            </w:pPr>
            <w:r w:rsidRPr="008A6D92">
              <w:rPr>
                <w:sz w:val="24"/>
              </w:rPr>
              <w:t>Si -2000(A-320) 2004</w:t>
            </w:r>
          </w:p>
        </w:tc>
        <w:tc>
          <w:tcPr>
            <w:tcW w:w="1648" w:type="dxa"/>
            <w:shd w:val="clear" w:color="auto" w:fill="FFFFFF"/>
          </w:tcPr>
          <w:p w:rsidR="0073453B" w:rsidRPr="008A6D92" w:rsidRDefault="0073453B" w:rsidP="006D0CB9">
            <w:pPr>
              <w:pStyle w:val="S7"/>
              <w:spacing w:line="276" w:lineRule="auto"/>
              <w:ind w:firstLine="0"/>
              <w:jc w:val="center"/>
              <w:rPr>
                <w:sz w:val="24"/>
              </w:rPr>
            </w:pPr>
            <w:r w:rsidRPr="008A6D92">
              <w:rPr>
                <w:sz w:val="24"/>
              </w:rPr>
              <w:t>192</w:t>
            </w:r>
          </w:p>
        </w:tc>
        <w:tc>
          <w:tcPr>
            <w:tcW w:w="1702" w:type="dxa"/>
            <w:shd w:val="clear" w:color="auto" w:fill="FFFFFF"/>
          </w:tcPr>
          <w:p w:rsidR="0073453B" w:rsidRPr="008A6D92" w:rsidRDefault="0073453B" w:rsidP="006D0CB9">
            <w:pPr>
              <w:pStyle w:val="S7"/>
              <w:spacing w:line="276" w:lineRule="auto"/>
              <w:ind w:firstLine="0"/>
              <w:jc w:val="center"/>
              <w:rPr>
                <w:sz w:val="24"/>
              </w:rPr>
            </w:pPr>
            <w:r w:rsidRPr="008A6D92">
              <w:rPr>
                <w:sz w:val="24"/>
              </w:rPr>
              <w:t>177</w:t>
            </w:r>
          </w:p>
        </w:tc>
        <w:tc>
          <w:tcPr>
            <w:tcW w:w="1126" w:type="dxa"/>
            <w:shd w:val="clear" w:color="auto" w:fill="FFFFFF"/>
          </w:tcPr>
          <w:p w:rsidR="0073453B" w:rsidRPr="008A6D92" w:rsidRDefault="0073453B" w:rsidP="006D0CB9">
            <w:pPr>
              <w:pStyle w:val="S7"/>
              <w:spacing w:line="276" w:lineRule="auto"/>
              <w:ind w:firstLine="0"/>
              <w:jc w:val="center"/>
              <w:rPr>
                <w:sz w:val="24"/>
              </w:rPr>
            </w:pPr>
            <w:r w:rsidRPr="008A6D92">
              <w:rPr>
                <w:sz w:val="24"/>
              </w:rPr>
              <w:t>192 в ЦАТС 5533</w:t>
            </w:r>
          </w:p>
        </w:tc>
        <w:tc>
          <w:tcPr>
            <w:tcW w:w="1300" w:type="dxa"/>
            <w:shd w:val="clear" w:color="auto" w:fill="FFFFFF"/>
          </w:tcPr>
          <w:p w:rsidR="0073453B" w:rsidRPr="008A6D92" w:rsidRDefault="0073453B" w:rsidP="006D0CB9">
            <w:pPr>
              <w:pStyle w:val="S7"/>
              <w:spacing w:line="276" w:lineRule="auto"/>
              <w:ind w:firstLine="0"/>
              <w:jc w:val="center"/>
              <w:rPr>
                <w:sz w:val="24"/>
              </w:rPr>
            </w:pPr>
            <w:r w:rsidRPr="008A6D92">
              <w:rPr>
                <w:sz w:val="24"/>
              </w:rPr>
              <w:t>160</w:t>
            </w:r>
          </w:p>
        </w:tc>
        <w:tc>
          <w:tcPr>
            <w:tcW w:w="1357" w:type="dxa"/>
            <w:shd w:val="clear" w:color="auto" w:fill="FFFFFF"/>
          </w:tcPr>
          <w:p w:rsidR="0073453B" w:rsidRPr="008A6D92" w:rsidRDefault="0073453B" w:rsidP="006D0CB9">
            <w:pPr>
              <w:pStyle w:val="S7"/>
              <w:spacing w:line="276" w:lineRule="auto"/>
              <w:ind w:firstLine="0"/>
              <w:jc w:val="center"/>
              <w:rPr>
                <w:sz w:val="24"/>
              </w:rPr>
            </w:pPr>
            <w:r w:rsidRPr="008A6D92">
              <w:rPr>
                <w:sz w:val="24"/>
              </w:rPr>
              <w:t>92</w:t>
            </w:r>
          </w:p>
        </w:tc>
        <w:tc>
          <w:tcPr>
            <w:tcW w:w="1462" w:type="dxa"/>
            <w:shd w:val="clear" w:color="auto" w:fill="FFFFFF"/>
          </w:tcPr>
          <w:p w:rsidR="0073453B" w:rsidRPr="008A6D92" w:rsidRDefault="0073453B" w:rsidP="006D0CB9">
            <w:pPr>
              <w:pStyle w:val="S7"/>
              <w:spacing w:line="276" w:lineRule="auto"/>
              <w:ind w:firstLine="0"/>
              <w:jc w:val="center"/>
              <w:rPr>
                <w:sz w:val="24"/>
              </w:rPr>
            </w:pPr>
            <w:r w:rsidRPr="008A6D92">
              <w:rPr>
                <w:sz w:val="24"/>
              </w:rPr>
              <w:t>есть</w:t>
            </w:r>
          </w:p>
        </w:tc>
        <w:tc>
          <w:tcPr>
            <w:tcW w:w="1512" w:type="dxa"/>
            <w:shd w:val="clear" w:color="auto" w:fill="FFFFFF"/>
          </w:tcPr>
          <w:p w:rsidR="0073453B" w:rsidRPr="008A6D92" w:rsidRDefault="008A6D92" w:rsidP="006D0CB9">
            <w:pPr>
              <w:pStyle w:val="S7"/>
              <w:spacing w:line="276" w:lineRule="auto"/>
              <w:ind w:firstLine="0"/>
              <w:jc w:val="center"/>
              <w:rPr>
                <w:sz w:val="24"/>
              </w:rPr>
            </w:pPr>
            <w:r w:rsidRPr="008A6D92">
              <w:rPr>
                <w:sz w:val="24"/>
              </w:rPr>
              <w:t>У</w:t>
            </w:r>
            <w:r w:rsidR="0073453B" w:rsidRPr="008A6D92">
              <w:rPr>
                <w:sz w:val="24"/>
              </w:rPr>
              <w:t>довлет</w:t>
            </w:r>
            <w:r>
              <w:rPr>
                <w:sz w:val="24"/>
              </w:rPr>
              <w:t>-</w:t>
            </w:r>
            <w:r w:rsidR="0073453B" w:rsidRPr="008A6D92">
              <w:rPr>
                <w:sz w:val="24"/>
              </w:rPr>
              <w:t>ворительное</w:t>
            </w:r>
          </w:p>
        </w:tc>
      </w:tr>
    </w:tbl>
    <w:p w:rsidR="00974D86" w:rsidRDefault="00974D86" w:rsidP="006D0CB9">
      <w:pPr>
        <w:pStyle w:val="S7"/>
        <w:spacing w:line="360" w:lineRule="auto"/>
        <w:ind w:firstLine="0"/>
        <w:jc w:val="right"/>
        <w:rPr>
          <w:i/>
          <w:sz w:val="24"/>
        </w:rPr>
      </w:pPr>
    </w:p>
    <w:p w:rsidR="00974D86" w:rsidRPr="00974D86" w:rsidRDefault="00974D86" w:rsidP="006D0CB9">
      <w:pPr>
        <w:pStyle w:val="S7"/>
        <w:spacing w:line="360" w:lineRule="auto"/>
        <w:ind w:firstLine="0"/>
        <w:jc w:val="right"/>
        <w:rPr>
          <w:b/>
          <w:sz w:val="24"/>
        </w:rPr>
      </w:pPr>
      <w:r>
        <w:rPr>
          <w:b/>
          <w:sz w:val="24"/>
        </w:rPr>
        <w:t>Таблица 9.6.</w:t>
      </w:r>
      <w:r w:rsidRPr="00974D86">
        <w:rPr>
          <w:b/>
          <w:sz w:val="24"/>
        </w:rPr>
        <w:t>2</w:t>
      </w:r>
      <w:r>
        <w:rPr>
          <w:b/>
          <w:sz w:val="24"/>
        </w:rPr>
        <w:t xml:space="preserve"> </w:t>
      </w:r>
      <w:r w:rsidRPr="00974D86">
        <w:rPr>
          <w:b/>
          <w:sz w:val="24"/>
        </w:rPr>
        <w:t>Обеспеченность Беленского сельсовета связью и телекоммуникациями</w:t>
      </w:r>
    </w:p>
    <w:tbl>
      <w:tblPr>
        <w:tblW w:w="11811" w:type="dxa"/>
        <w:jc w:val="center"/>
        <w:tblInd w:w="40" w:type="dxa"/>
        <w:tblLayout w:type="fixed"/>
        <w:tblCellMar>
          <w:left w:w="40" w:type="dxa"/>
          <w:right w:w="40" w:type="dxa"/>
        </w:tblCellMar>
        <w:tblLook w:val="0000"/>
      </w:tblPr>
      <w:tblGrid>
        <w:gridCol w:w="3565"/>
        <w:gridCol w:w="2229"/>
        <w:gridCol w:w="2229"/>
        <w:gridCol w:w="1782"/>
        <w:gridCol w:w="2006"/>
      </w:tblGrid>
      <w:tr w:rsidR="00974D86" w:rsidRPr="00526B08" w:rsidTr="00974D86">
        <w:trPr>
          <w:trHeight w:hRule="exact" w:val="1677"/>
          <w:jc w:val="center"/>
        </w:trPr>
        <w:tc>
          <w:tcPr>
            <w:tcW w:w="3565" w:type="dxa"/>
            <w:tcBorders>
              <w:top w:val="single" w:sz="6" w:space="0" w:color="auto"/>
              <w:left w:val="single" w:sz="6" w:space="0" w:color="auto"/>
              <w:bottom w:val="single" w:sz="6" w:space="0" w:color="auto"/>
              <w:right w:val="single" w:sz="6" w:space="0" w:color="auto"/>
            </w:tcBorders>
            <w:shd w:val="clear" w:color="auto" w:fill="FFFFFF"/>
          </w:tcPr>
          <w:p w:rsidR="00974D86" w:rsidRPr="00526B08" w:rsidRDefault="00974D86" w:rsidP="006D0CB9">
            <w:pPr>
              <w:pStyle w:val="S7"/>
              <w:spacing w:line="360" w:lineRule="auto"/>
              <w:ind w:firstLine="0"/>
              <w:jc w:val="center"/>
              <w:rPr>
                <w:sz w:val="24"/>
              </w:rPr>
            </w:pPr>
            <w:r w:rsidRPr="00526B08">
              <w:rPr>
                <w:sz w:val="24"/>
              </w:rPr>
              <w:t>Муниципальное образование</w:t>
            </w:r>
          </w:p>
        </w:tc>
        <w:tc>
          <w:tcPr>
            <w:tcW w:w="2229" w:type="dxa"/>
            <w:tcBorders>
              <w:top w:val="single" w:sz="6" w:space="0" w:color="auto"/>
              <w:left w:val="single" w:sz="6" w:space="0" w:color="auto"/>
              <w:bottom w:val="single" w:sz="6" w:space="0" w:color="auto"/>
              <w:right w:val="single" w:sz="6" w:space="0" w:color="auto"/>
            </w:tcBorders>
            <w:shd w:val="clear" w:color="auto" w:fill="FFFFFF"/>
          </w:tcPr>
          <w:p w:rsidR="00974D86" w:rsidRPr="00526B08" w:rsidRDefault="00974D86" w:rsidP="006D0CB9">
            <w:pPr>
              <w:pStyle w:val="S7"/>
              <w:spacing w:line="360" w:lineRule="auto"/>
              <w:ind w:firstLine="0"/>
              <w:jc w:val="center"/>
              <w:rPr>
                <w:sz w:val="24"/>
              </w:rPr>
            </w:pPr>
            <w:r w:rsidRPr="00526B08">
              <w:rPr>
                <w:sz w:val="24"/>
              </w:rPr>
              <w:t>Установлено</w:t>
            </w:r>
          </w:p>
          <w:p w:rsidR="00974D86" w:rsidRPr="00526B08" w:rsidRDefault="00974D86" w:rsidP="006D0CB9">
            <w:pPr>
              <w:pStyle w:val="S7"/>
              <w:spacing w:line="360" w:lineRule="auto"/>
              <w:ind w:firstLine="0"/>
              <w:jc w:val="center"/>
              <w:rPr>
                <w:sz w:val="24"/>
              </w:rPr>
            </w:pPr>
            <w:r w:rsidRPr="00526B08">
              <w:rPr>
                <w:sz w:val="24"/>
              </w:rPr>
              <w:t>стационарных</w:t>
            </w:r>
          </w:p>
          <w:p w:rsidR="00974D86" w:rsidRPr="00526B08" w:rsidRDefault="00974D86" w:rsidP="006D0CB9">
            <w:pPr>
              <w:pStyle w:val="S7"/>
              <w:spacing w:line="360" w:lineRule="auto"/>
              <w:ind w:firstLine="0"/>
              <w:jc w:val="center"/>
              <w:rPr>
                <w:sz w:val="24"/>
              </w:rPr>
            </w:pPr>
            <w:r w:rsidRPr="00526B08">
              <w:rPr>
                <w:sz w:val="24"/>
              </w:rPr>
              <w:t>телефонов</w:t>
            </w:r>
          </w:p>
        </w:tc>
        <w:tc>
          <w:tcPr>
            <w:tcW w:w="2229" w:type="dxa"/>
            <w:tcBorders>
              <w:top w:val="single" w:sz="6" w:space="0" w:color="auto"/>
              <w:left w:val="single" w:sz="6" w:space="0" w:color="auto"/>
              <w:bottom w:val="single" w:sz="6" w:space="0" w:color="auto"/>
              <w:right w:val="single" w:sz="6" w:space="0" w:color="auto"/>
            </w:tcBorders>
            <w:shd w:val="clear" w:color="auto" w:fill="FFFFFF"/>
          </w:tcPr>
          <w:p w:rsidR="00974D86" w:rsidRPr="00526B08" w:rsidRDefault="00974D86" w:rsidP="006D0CB9">
            <w:pPr>
              <w:pStyle w:val="S7"/>
              <w:spacing w:line="360" w:lineRule="auto"/>
              <w:ind w:firstLine="0"/>
              <w:jc w:val="center"/>
              <w:rPr>
                <w:sz w:val="24"/>
              </w:rPr>
            </w:pPr>
            <w:r w:rsidRPr="00526B08">
              <w:rPr>
                <w:sz w:val="24"/>
              </w:rPr>
              <w:t>Доля пользователей</w:t>
            </w:r>
          </w:p>
          <w:p w:rsidR="00974D86" w:rsidRPr="00526B08" w:rsidRDefault="00974D86" w:rsidP="006D0CB9">
            <w:pPr>
              <w:pStyle w:val="S7"/>
              <w:spacing w:line="360" w:lineRule="auto"/>
              <w:ind w:firstLine="0"/>
              <w:jc w:val="center"/>
              <w:rPr>
                <w:sz w:val="24"/>
              </w:rPr>
            </w:pPr>
            <w:r w:rsidRPr="00526B08">
              <w:rPr>
                <w:sz w:val="24"/>
              </w:rPr>
              <w:t>интернет (%)</w:t>
            </w:r>
          </w:p>
          <w:p w:rsidR="00974D86" w:rsidRPr="00526B08" w:rsidRDefault="00974D86" w:rsidP="006D0CB9">
            <w:pPr>
              <w:pStyle w:val="S7"/>
              <w:spacing w:line="360" w:lineRule="auto"/>
              <w:ind w:firstLine="0"/>
              <w:jc w:val="center"/>
              <w:rPr>
                <w:sz w:val="24"/>
              </w:rPr>
            </w:pPr>
            <w:r w:rsidRPr="00526B08">
              <w:rPr>
                <w:sz w:val="24"/>
              </w:rPr>
              <w:t>от количества</w:t>
            </w:r>
          </w:p>
          <w:p w:rsidR="00974D86" w:rsidRPr="00526B08" w:rsidRDefault="00974D86" w:rsidP="006D0CB9">
            <w:pPr>
              <w:pStyle w:val="S7"/>
              <w:spacing w:line="360" w:lineRule="auto"/>
              <w:ind w:firstLine="0"/>
              <w:jc w:val="center"/>
              <w:rPr>
                <w:sz w:val="24"/>
              </w:rPr>
            </w:pPr>
            <w:r w:rsidRPr="00526B08">
              <w:rPr>
                <w:sz w:val="24"/>
              </w:rPr>
              <w:t>жителей</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74D86" w:rsidRPr="00526B08" w:rsidRDefault="00974D86" w:rsidP="006D0CB9">
            <w:pPr>
              <w:pStyle w:val="S7"/>
              <w:spacing w:line="360" w:lineRule="auto"/>
              <w:ind w:firstLine="0"/>
              <w:jc w:val="center"/>
              <w:rPr>
                <w:sz w:val="24"/>
              </w:rPr>
            </w:pPr>
            <w:r w:rsidRPr="00526B08">
              <w:rPr>
                <w:sz w:val="24"/>
              </w:rPr>
              <w:t>Число жителей</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974D86" w:rsidRPr="00526B08" w:rsidRDefault="00974D86" w:rsidP="006D0CB9">
            <w:pPr>
              <w:pStyle w:val="S7"/>
              <w:spacing w:line="360" w:lineRule="auto"/>
              <w:ind w:firstLine="0"/>
              <w:jc w:val="center"/>
              <w:rPr>
                <w:sz w:val="24"/>
              </w:rPr>
            </w:pPr>
            <w:r w:rsidRPr="00526B08">
              <w:rPr>
                <w:sz w:val="24"/>
              </w:rPr>
              <w:t>Количество портов</w:t>
            </w:r>
          </w:p>
        </w:tc>
      </w:tr>
      <w:tr w:rsidR="00974D86" w:rsidRPr="00526B08" w:rsidTr="00974D86">
        <w:trPr>
          <w:trHeight w:hRule="exact" w:val="567"/>
          <w:jc w:val="center"/>
        </w:trPr>
        <w:tc>
          <w:tcPr>
            <w:tcW w:w="3565" w:type="dxa"/>
            <w:tcBorders>
              <w:top w:val="single" w:sz="6" w:space="0" w:color="auto"/>
              <w:left w:val="single" w:sz="6" w:space="0" w:color="auto"/>
              <w:bottom w:val="single" w:sz="6" w:space="0" w:color="auto"/>
              <w:right w:val="single" w:sz="6" w:space="0" w:color="auto"/>
            </w:tcBorders>
            <w:shd w:val="clear" w:color="auto" w:fill="FFFFFF"/>
            <w:vAlign w:val="center"/>
          </w:tcPr>
          <w:p w:rsidR="00974D86" w:rsidRPr="00526B08" w:rsidRDefault="00974D86" w:rsidP="006D0CB9">
            <w:pPr>
              <w:pStyle w:val="S7"/>
              <w:spacing w:line="360" w:lineRule="auto"/>
              <w:ind w:firstLine="0"/>
              <w:jc w:val="center"/>
              <w:rPr>
                <w:sz w:val="24"/>
              </w:rPr>
            </w:pPr>
            <w:r>
              <w:rPr>
                <w:sz w:val="24"/>
              </w:rPr>
              <w:t>Беле</w:t>
            </w:r>
            <w:r w:rsidRPr="00526B08">
              <w:rPr>
                <w:sz w:val="24"/>
              </w:rPr>
              <w:t>нский сельсовет</w:t>
            </w:r>
          </w:p>
        </w:tc>
        <w:tc>
          <w:tcPr>
            <w:tcW w:w="2229" w:type="dxa"/>
            <w:tcBorders>
              <w:top w:val="single" w:sz="6" w:space="0" w:color="auto"/>
              <w:left w:val="single" w:sz="6" w:space="0" w:color="auto"/>
              <w:bottom w:val="single" w:sz="6" w:space="0" w:color="auto"/>
              <w:right w:val="single" w:sz="6" w:space="0" w:color="auto"/>
            </w:tcBorders>
            <w:shd w:val="clear" w:color="auto" w:fill="FFFFFF"/>
            <w:vAlign w:val="center"/>
          </w:tcPr>
          <w:p w:rsidR="00974D86" w:rsidRPr="00526B08" w:rsidRDefault="00974D86" w:rsidP="006D0CB9">
            <w:pPr>
              <w:pStyle w:val="S7"/>
              <w:spacing w:line="360" w:lineRule="auto"/>
              <w:ind w:firstLine="0"/>
              <w:jc w:val="center"/>
              <w:rPr>
                <w:sz w:val="24"/>
              </w:rPr>
            </w:pPr>
            <w:r w:rsidRPr="00526B08">
              <w:rPr>
                <w:sz w:val="24"/>
              </w:rPr>
              <w:t>177</w:t>
            </w:r>
          </w:p>
        </w:tc>
        <w:tc>
          <w:tcPr>
            <w:tcW w:w="2229" w:type="dxa"/>
            <w:tcBorders>
              <w:top w:val="single" w:sz="6" w:space="0" w:color="auto"/>
              <w:left w:val="single" w:sz="6" w:space="0" w:color="auto"/>
              <w:bottom w:val="single" w:sz="6" w:space="0" w:color="auto"/>
              <w:right w:val="single" w:sz="6" w:space="0" w:color="auto"/>
            </w:tcBorders>
            <w:shd w:val="clear" w:color="auto" w:fill="FFFFFF"/>
            <w:vAlign w:val="center"/>
          </w:tcPr>
          <w:p w:rsidR="00974D86" w:rsidRPr="00526B08" w:rsidRDefault="00974D86" w:rsidP="006D0CB9">
            <w:pPr>
              <w:pStyle w:val="S7"/>
              <w:spacing w:line="360" w:lineRule="auto"/>
              <w:ind w:firstLine="0"/>
              <w:jc w:val="center"/>
              <w:rPr>
                <w:sz w:val="24"/>
              </w:rPr>
            </w:pPr>
            <w:r w:rsidRPr="00526B08">
              <w:rPr>
                <w:sz w:val="24"/>
              </w:rPr>
              <w:t>6.9</w:t>
            </w:r>
          </w:p>
        </w:tc>
        <w:tc>
          <w:tcPr>
            <w:tcW w:w="1782" w:type="dxa"/>
            <w:tcBorders>
              <w:top w:val="single" w:sz="6" w:space="0" w:color="auto"/>
              <w:left w:val="single" w:sz="6" w:space="0" w:color="auto"/>
              <w:bottom w:val="single" w:sz="6" w:space="0" w:color="auto"/>
              <w:right w:val="single" w:sz="6" w:space="0" w:color="auto"/>
            </w:tcBorders>
            <w:shd w:val="clear" w:color="auto" w:fill="FFFFFF"/>
            <w:vAlign w:val="center"/>
          </w:tcPr>
          <w:p w:rsidR="00974D86" w:rsidRPr="00526B08" w:rsidRDefault="00974D86" w:rsidP="006D0CB9">
            <w:pPr>
              <w:pStyle w:val="S7"/>
              <w:spacing w:line="360" w:lineRule="auto"/>
              <w:ind w:firstLine="0"/>
              <w:jc w:val="center"/>
              <w:rPr>
                <w:sz w:val="24"/>
              </w:rPr>
            </w:pPr>
            <w:r w:rsidRPr="00526B08">
              <w:rPr>
                <w:sz w:val="24"/>
              </w:rPr>
              <w:t>821</w:t>
            </w:r>
          </w:p>
        </w:tc>
        <w:tc>
          <w:tcPr>
            <w:tcW w:w="2006" w:type="dxa"/>
            <w:tcBorders>
              <w:top w:val="single" w:sz="6" w:space="0" w:color="auto"/>
              <w:left w:val="single" w:sz="6" w:space="0" w:color="auto"/>
              <w:bottom w:val="single" w:sz="6" w:space="0" w:color="auto"/>
              <w:right w:val="single" w:sz="6" w:space="0" w:color="auto"/>
            </w:tcBorders>
            <w:shd w:val="clear" w:color="auto" w:fill="FFFFFF"/>
            <w:vAlign w:val="center"/>
          </w:tcPr>
          <w:p w:rsidR="00974D86" w:rsidRPr="00526B08" w:rsidRDefault="00974D86" w:rsidP="006D0CB9">
            <w:pPr>
              <w:pStyle w:val="S7"/>
              <w:spacing w:line="360" w:lineRule="auto"/>
              <w:ind w:firstLine="0"/>
              <w:jc w:val="center"/>
              <w:rPr>
                <w:sz w:val="24"/>
              </w:rPr>
            </w:pPr>
            <w:r w:rsidRPr="00526B08">
              <w:rPr>
                <w:sz w:val="24"/>
              </w:rPr>
              <w:t>57</w:t>
            </w:r>
          </w:p>
        </w:tc>
      </w:tr>
    </w:tbl>
    <w:p w:rsidR="008A6D92" w:rsidRDefault="008A6D92" w:rsidP="006D0CB9">
      <w:pPr>
        <w:pStyle w:val="S7"/>
        <w:spacing w:line="360" w:lineRule="auto"/>
        <w:ind w:firstLine="0"/>
        <w:jc w:val="right"/>
        <w:rPr>
          <w:i/>
          <w:sz w:val="24"/>
        </w:rPr>
        <w:sectPr w:rsidR="008A6D92" w:rsidSect="008A6D92">
          <w:pgSz w:w="16838" w:h="11906" w:orient="landscape"/>
          <w:pgMar w:top="1418" w:right="851" w:bottom="567" w:left="851" w:header="709" w:footer="709" w:gutter="0"/>
          <w:cols w:space="708"/>
          <w:docGrid w:linePitch="360"/>
        </w:sectPr>
      </w:pPr>
    </w:p>
    <w:p w:rsidR="005528F9" w:rsidRPr="00526B08" w:rsidRDefault="008A5E29" w:rsidP="0074065D">
      <w:pPr>
        <w:pStyle w:val="S7"/>
        <w:spacing w:line="360" w:lineRule="auto"/>
        <w:ind w:firstLine="567"/>
        <w:rPr>
          <w:sz w:val="24"/>
        </w:rPr>
      </w:pPr>
      <w:r w:rsidRPr="000D4A4D">
        <w:rPr>
          <w:i/>
          <w:sz w:val="24"/>
        </w:rPr>
        <w:t>Проектное предло</w:t>
      </w:r>
      <w:r w:rsidR="00EF376B" w:rsidRPr="000D4A4D">
        <w:rPr>
          <w:i/>
          <w:sz w:val="24"/>
        </w:rPr>
        <w:t>жение</w:t>
      </w:r>
      <w:r w:rsidR="000D4A4D">
        <w:rPr>
          <w:i/>
          <w:sz w:val="24"/>
        </w:rPr>
        <w:t xml:space="preserve">. </w:t>
      </w:r>
      <w:r w:rsidR="005528F9" w:rsidRPr="00526B08">
        <w:rPr>
          <w:sz w:val="24"/>
        </w:rPr>
        <w:t>Основные направления развития услуг связи на ра</w:t>
      </w:r>
      <w:r w:rsidR="00523A3A" w:rsidRPr="00526B08">
        <w:rPr>
          <w:sz w:val="24"/>
        </w:rPr>
        <w:t>счёт</w:t>
      </w:r>
      <w:r w:rsidR="005528F9" w:rsidRPr="00526B08">
        <w:rPr>
          <w:sz w:val="24"/>
        </w:rPr>
        <w:t>ный срок:</w:t>
      </w:r>
    </w:p>
    <w:p w:rsidR="005528F9" w:rsidRPr="00526B08" w:rsidRDefault="005528F9" w:rsidP="0074065D">
      <w:pPr>
        <w:pStyle w:val="S7"/>
        <w:spacing w:line="360" w:lineRule="auto"/>
        <w:ind w:firstLine="567"/>
        <w:rPr>
          <w:sz w:val="24"/>
        </w:rPr>
      </w:pPr>
      <w:r w:rsidRPr="00526B08">
        <w:rPr>
          <w:sz w:val="24"/>
        </w:rPr>
        <w:t>- перевод всех существующих АТС на цифровое оборудование;</w:t>
      </w:r>
    </w:p>
    <w:p w:rsidR="005528F9" w:rsidRPr="00526B08" w:rsidRDefault="005528F9" w:rsidP="0074065D">
      <w:pPr>
        <w:pStyle w:val="S7"/>
        <w:spacing w:line="360" w:lineRule="auto"/>
        <w:ind w:firstLine="567"/>
        <w:rPr>
          <w:sz w:val="24"/>
        </w:rPr>
      </w:pPr>
      <w:r w:rsidRPr="00526B08">
        <w:rPr>
          <w:sz w:val="24"/>
        </w:rPr>
        <w:t xml:space="preserve">- дальнейший переход с радиорелейных линий на оптические линии связи; </w:t>
      </w:r>
    </w:p>
    <w:p w:rsidR="005528F9" w:rsidRPr="00526B08" w:rsidRDefault="005528F9" w:rsidP="0074065D">
      <w:pPr>
        <w:pStyle w:val="S7"/>
        <w:spacing w:line="360" w:lineRule="auto"/>
        <w:ind w:firstLine="567"/>
        <w:rPr>
          <w:sz w:val="24"/>
        </w:rPr>
      </w:pPr>
      <w:r w:rsidRPr="00526B08">
        <w:rPr>
          <w:sz w:val="24"/>
        </w:rPr>
        <w:t>- создание условий для приема государственных радиопрограмм по эфиру взамен проводных линий связи;</w:t>
      </w:r>
    </w:p>
    <w:p w:rsidR="005528F9" w:rsidRPr="00526B08" w:rsidRDefault="005528F9" w:rsidP="0074065D">
      <w:pPr>
        <w:pStyle w:val="S7"/>
        <w:spacing w:line="360" w:lineRule="auto"/>
        <w:ind w:firstLine="567"/>
        <w:rPr>
          <w:sz w:val="24"/>
        </w:rPr>
      </w:pPr>
      <w:r w:rsidRPr="00526B08">
        <w:rPr>
          <w:sz w:val="24"/>
        </w:rPr>
        <w:t>- создание сетей сотовой связи третьего поколения, на основе существующей инфраструктуры базовых станций и коммутаторов;</w:t>
      </w:r>
    </w:p>
    <w:p w:rsidR="005528F9" w:rsidRPr="00526B08" w:rsidRDefault="005528F9" w:rsidP="0074065D">
      <w:pPr>
        <w:pStyle w:val="S7"/>
        <w:spacing w:line="360" w:lineRule="auto"/>
        <w:ind w:firstLine="567"/>
        <w:rPr>
          <w:sz w:val="24"/>
        </w:rPr>
      </w:pPr>
      <w:r w:rsidRPr="00526B08">
        <w:rPr>
          <w:sz w:val="24"/>
        </w:rPr>
        <w:t>- строительство новых базовых станций и расширение зоны охвата;</w:t>
      </w:r>
    </w:p>
    <w:p w:rsidR="005528F9" w:rsidRPr="00526B08" w:rsidRDefault="005528F9" w:rsidP="0074065D">
      <w:pPr>
        <w:pStyle w:val="S7"/>
        <w:spacing w:line="360" w:lineRule="auto"/>
        <w:ind w:firstLine="567"/>
        <w:rPr>
          <w:sz w:val="24"/>
        </w:rPr>
      </w:pPr>
      <w:r w:rsidRPr="00526B08">
        <w:rPr>
          <w:sz w:val="24"/>
        </w:rPr>
        <w:t>- снижение тарифов и дальнейшее расширение дополнительных мобильных сервисов;</w:t>
      </w:r>
    </w:p>
    <w:p w:rsidR="005528F9" w:rsidRPr="00526B08" w:rsidRDefault="005528F9" w:rsidP="0074065D">
      <w:pPr>
        <w:pStyle w:val="S7"/>
        <w:spacing w:line="360" w:lineRule="auto"/>
        <w:ind w:firstLine="567"/>
        <w:rPr>
          <w:sz w:val="24"/>
        </w:rPr>
      </w:pPr>
      <w:r w:rsidRPr="00526B08">
        <w:rPr>
          <w:sz w:val="24"/>
        </w:rPr>
        <w:t>- переход на цифровое вещание согласно ФЦП «Концепция развития телерадиовещания в Российской Федерации на 2008-2015 годы».</w:t>
      </w:r>
    </w:p>
    <w:p w:rsidR="005528F9" w:rsidRPr="00526B08" w:rsidRDefault="005528F9" w:rsidP="0074065D">
      <w:pPr>
        <w:pStyle w:val="S7"/>
        <w:spacing w:line="360" w:lineRule="auto"/>
        <w:ind w:firstLine="567"/>
        <w:rPr>
          <w:b/>
          <w:i/>
          <w:color w:val="000000"/>
          <w:sz w:val="24"/>
        </w:rPr>
      </w:pPr>
      <w:r w:rsidRPr="00526B08">
        <w:rPr>
          <w:color w:val="000000"/>
          <w:sz w:val="24"/>
        </w:rPr>
        <w:t>Для определения необходимой номерной емкости принята норма телефонного насыщения из ра</w:t>
      </w:r>
      <w:r w:rsidR="00523A3A" w:rsidRPr="00526B08">
        <w:rPr>
          <w:color w:val="000000"/>
          <w:sz w:val="24"/>
        </w:rPr>
        <w:t>счёт</w:t>
      </w:r>
      <w:r w:rsidRPr="00526B08">
        <w:rPr>
          <w:color w:val="000000"/>
          <w:sz w:val="24"/>
        </w:rPr>
        <w:t>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661F27" w:rsidRPr="00526B08" w:rsidRDefault="005528F9" w:rsidP="0074065D">
      <w:pPr>
        <w:pStyle w:val="S7"/>
        <w:spacing w:line="360" w:lineRule="auto"/>
        <w:ind w:firstLine="567"/>
        <w:rPr>
          <w:sz w:val="24"/>
        </w:rPr>
      </w:pPr>
      <w:r w:rsidRPr="00526B08">
        <w:rPr>
          <w:sz w:val="24"/>
        </w:rPr>
        <w:t>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w:t>
      </w:r>
      <w:r w:rsidR="00523A3A" w:rsidRPr="00526B08">
        <w:rPr>
          <w:sz w:val="24"/>
        </w:rPr>
        <w:t>счёт</w:t>
      </w:r>
      <w:r w:rsidRPr="00526B08">
        <w:rPr>
          <w:sz w:val="24"/>
        </w:rPr>
        <w:t>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w:t>
      </w:r>
    </w:p>
    <w:p w:rsidR="00C47E7A" w:rsidRDefault="00C47E7A" w:rsidP="006D0CB9">
      <w:pPr>
        <w:pStyle w:val="S7"/>
        <w:spacing w:line="360" w:lineRule="auto"/>
        <w:ind w:firstLine="0"/>
        <w:rPr>
          <w:i/>
          <w:color w:val="FF0000"/>
          <w:sz w:val="24"/>
        </w:rPr>
      </w:pPr>
    </w:p>
    <w:p w:rsidR="00661F27" w:rsidRPr="000D4A4D" w:rsidRDefault="000D4A4D" w:rsidP="006D0CB9">
      <w:pPr>
        <w:spacing w:after="0" w:line="360" w:lineRule="auto"/>
        <w:jc w:val="right"/>
        <w:rPr>
          <w:rFonts w:ascii="Times New Roman" w:hAnsi="Times New Roman"/>
          <w:b/>
          <w:sz w:val="24"/>
          <w:szCs w:val="24"/>
        </w:rPr>
      </w:pPr>
      <w:r>
        <w:rPr>
          <w:rFonts w:ascii="Times New Roman" w:hAnsi="Times New Roman"/>
          <w:b/>
          <w:sz w:val="24"/>
          <w:szCs w:val="24"/>
        </w:rPr>
        <w:t>Таблица 9.6.</w:t>
      </w:r>
      <w:r w:rsidR="00C47E7A" w:rsidRPr="000D4A4D">
        <w:rPr>
          <w:rFonts w:ascii="Times New Roman" w:hAnsi="Times New Roman"/>
          <w:b/>
          <w:sz w:val="24"/>
          <w:szCs w:val="24"/>
        </w:rPr>
        <w:t>3</w:t>
      </w:r>
      <w:r>
        <w:rPr>
          <w:rFonts w:ascii="Times New Roman" w:hAnsi="Times New Roman"/>
          <w:b/>
          <w:sz w:val="24"/>
          <w:szCs w:val="24"/>
        </w:rPr>
        <w:t xml:space="preserve"> </w:t>
      </w:r>
      <w:r w:rsidR="00661F27" w:rsidRPr="000D4A4D">
        <w:rPr>
          <w:rFonts w:ascii="Times New Roman" w:hAnsi="Times New Roman"/>
          <w:b/>
          <w:sz w:val="24"/>
          <w:szCs w:val="24"/>
        </w:rPr>
        <w:t>Потребное количество телефонов на сельсовет</w:t>
      </w:r>
    </w:p>
    <w:tbl>
      <w:tblPr>
        <w:tblW w:w="9929" w:type="dxa"/>
        <w:jc w:val="center"/>
        <w:tblInd w:w="1202" w:type="dxa"/>
        <w:tblLayout w:type="fixed"/>
        <w:tblLook w:val="04A0"/>
      </w:tblPr>
      <w:tblGrid>
        <w:gridCol w:w="798"/>
        <w:gridCol w:w="3192"/>
        <w:gridCol w:w="1549"/>
        <w:gridCol w:w="1842"/>
        <w:gridCol w:w="1128"/>
        <w:gridCol w:w="1420"/>
      </w:tblGrid>
      <w:tr w:rsidR="005528F9" w:rsidRPr="00526B08" w:rsidTr="005E5245">
        <w:trPr>
          <w:trHeight w:val="1770"/>
          <w:jc w:val="center"/>
        </w:trPr>
        <w:tc>
          <w:tcPr>
            <w:tcW w:w="7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 п/п</w:t>
            </w:r>
          </w:p>
        </w:tc>
        <w:tc>
          <w:tcPr>
            <w:tcW w:w="3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Наименование муниципальных образований</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Численность населения на первую очередь, чел.</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Численность населения на ра</w:t>
            </w:r>
            <w:r w:rsidR="00523A3A" w:rsidRPr="00526B08">
              <w:rPr>
                <w:rFonts w:ascii="Times New Roman" w:eastAsia="Times New Roman" w:hAnsi="Times New Roman"/>
                <w:color w:val="000000"/>
                <w:sz w:val="24"/>
                <w:szCs w:val="24"/>
                <w:lang w:eastAsia="ru-RU"/>
              </w:rPr>
              <w:t>счёт</w:t>
            </w:r>
            <w:r w:rsidRPr="00526B08">
              <w:rPr>
                <w:rFonts w:ascii="Times New Roman" w:eastAsia="Times New Roman" w:hAnsi="Times New Roman"/>
                <w:color w:val="000000"/>
                <w:sz w:val="24"/>
                <w:szCs w:val="24"/>
                <w:lang w:eastAsia="ru-RU"/>
              </w:rPr>
              <w:t>ный срок,  чел.</w:t>
            </w:r>
          </w:p>
        </w:tc>
        <w:tc>
          <w:tcPr>
            <w:tcW w:w="2548" w:type="dxa"/>
            <w:gridSpan w:val="2"/>
            <w:tcBorders>
              <w:top w:val="single" w:sz="4" w:space="0" w:color="auto"/>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Число телефонов, шт.</w:t>
            </w:r>
          </w:p>
        </w:tc>
      </w:tr>
      <w:tr w:rsidR="005528F9" w:rsidRPr="00526B08" w:rsidTr="00147FA7">
        <w:trPr>
          <w:trHeight w:val="216"/>
          <w:jc w:val="center"/>
        </w:trPr>
        <w:tc>
          <w:tcPr>
            <w:tcW w:w="798" w:type="dxa"/>
            <w:vMerge/>
            <w:tcBorders>
              <w:top w:val="single" w:sz="4" w:space="0" w:color="auto"/>
              <w:left w:val="single" w:sz="4" w:space="0" w:color="auto"/>
              <w:bottom w:val="single" w:sz="4" w:space="0" w:color="000000"/>
              <w:right w:val="single" w:sz="4" w:space="0" w:color="auto"/>
            </w:tcBorders>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p>
        </w:tc>
        <w:tc>
          <w:tcPr>
            <w:tcW w:w="3192" w:type="dxa"/>
            <w:vMerge/>
            <w:tcBorders>
              <w:top w:val="single" w:sz="4" w:space="0" w:color="auto"/>
              <w:left w:val="single" w:sz="4" w:space="0" w:color="auto"/>
              <w:bottom w:val="single" w:sz="4" w:space="0" w:color="000000"/>
              <w:right w:val="single" w:sz="4" w:space="0" w:color="auto"/>
            </w:tcBorders>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p>
        </w:tc>
        <w:tc>
          <w:tcPr>
            <w:tcW w:w="1128"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 очередь</w:t>
            </w:r>
          </w:p>
        </w:tc>
        <w:tc>
          <w:tcPr>
            <w:tcW w:w="1420"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Ра</w:t>
            </w:r>
            <w:r w:rsidR="00523A3A" w:rsidRPr="00526B08">
              <w:rPr>
                <w:rFonts w:ascii="Times New Roman" w:eastAsia="Times New Roman" w:hAnsi="Times New Roman"/>
                <w:color w:val="000000"/>
                <w:sz w:val="24"/>
                <w:szCs w:val="24"/>
                <w:lang w:eastAsia="ru-RU"/>
              </w:rPr>
              <w:t>счёт</w:t>
            </w:r>
            <w:r w:rsidRPr="00526B08">
              <w:rPr>
                <w:rFonts w:ascii="Times New Roman" w:eastAsia="Times New Roman" w:hAnsi="Times New Roman"/>
                <w:color w:val="000000"/>
                <w:sz w:val="24"/>
                <w:szCs w:val="24"/>
                <w:lang w:eastAsia="ru-RU"/>
              </w:rPr>
              <w:t>ный срок</w:t>
            </w:r>
          </w:p>
        </w:tc>
      </w:tr>
      <w:tr w:rsidR="005528F9" w:rsidRPr="00526B08" w:rsidTr="008075C8">
        <w:trPr>
          <w:trHeight w:val="2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1</w:t>
            </w:r>
          </w:p>
        </w:tc>
        <w:tc>
          <w:tcPr>
            <w:tcW w:w="3192"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2</w:t>
            </w:r>
          </w:p>
        </w:tc>
        <w:tc>
          <w:tcPr>
            <w:tcW w:w="1549"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3</w:t>
            </w:r>
          </w:p>
        </w:tc>
        <w:tc>
          <w:tcPr>
            <w:tcW w:w="1842"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4</w:t>
            </w:r>
          </w:p>
        </w:tc>
        <w:tc>
          <w:tcPr>
            <w:tcW w:w="1128"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5</w:t>
            </w:r>
          </w:p>
        </w:tc>
        <w:tc>
          <w:tcPr>
            <w:tcW w:w="1420"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6</w:t>
            </w:r>
          </w:p>
        </w:tc>
      </w:tr>
      <w:tr w:rsidR="005528F9" w:rsidRPr="00526B08" w:rsidTr="005E5245">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5528F9" w:rsidRPr="000D4A4D" w:rsidRDefault="005528F9" w:rsidP="00147FA7">
            <w:pPr>
              <w:spacing w:after="0"/>
              <w:jc w:val="center"/>
              <w:rPr>
                <w:rFonts w:ascii="Times New Roman" w:eastAsia="Times New Roman" w:hAnsi="Times New Roman"/>
                <w:color w:val="000000"/>
                <w:sz w:val="24"/>
                <w:szCs w:val="24"/>
                <w:lang w:eastAsia="ru-RU"/>
              </w:rPr>
            </w:pPr>
            <w:r w:rsidRPr="000D4A4D">
              <w:rPr>
                <w:rFonts w:ascii="Times New Roman" w:eastAsia="Times New Roman" w:hAnsi="Times New Roman"/>
                <w:color w:val="000000"/>
                <w:sz w:val="24"/>
                <w:szCs w:val="24"/>
                <w:lang w:eastAsia="ru-RU"/>
              </w:rPr>
              <w:t>1.</w:t>
            </w:r>
          </w:p>
        </w:tc>
        <w:tc>
          <w:tcPr>
            <w:tcW w:w="3192" w:type="dxa"/>
            <w:tcBorders>
              <w:top w:val="nil"/>
              <w:left w:val="nil"/>
              <w:bottom w:val="single" w:sz="4" w:space="0" w:color="auto"/>
              <w:right w:val="single" w:sz="4" w:space="0" w:color="auto"/>
            </w:tcBorders>
            <w:shd w:val="clear" w:color="auto" w:fill="auto"/>
            <w:vAlign w:val="center"/>
            <w:hideMark/>
          </w:tcPr>
          <w:p w:rsidR="005528F9" w:rsidRPr="000D4A4D" w:rsidRDefault="005528F9" w:rsidP="00147FA7">
            <w:pPr>
              <w:spacing w:after="0"/>
              <w:rPr>
                <w:rFonts w:ascii="Times New Roman" w:hAnsi="Times New Roman"/>
                <w:bCs/>
                <w:color w:val="000000"/>
                <w:sz w:val="24"/>
                <w:szCs w:val="24"/>
              </w:rPr>
            </w:pPr>
            <w:r w:rsidRPr="000D4A4D">
              <w:rPr>
                <w:rFonts w:ascii="Times New Roman" w:hAnsi="Times New Roman"/>
                <w:bCs/>
                <w:color w:val="000000"/>
                <w:sz w:val="24"/>
                <w:szCs w:val="24"/>
              </w:rPr>
              <w:t>Беленский с/с</w:t>
            </w:r>
          </w:p>
        </w:tc>
        <w:tc>
          <w:tcPr>
            <w:tcW w:w="1549" w:type="dxa"/>
            <w:tcBorders>
              <w:top w:val="nil"/>
              <w:left w:val="nil"/>
              <w:bottom w:val="single" w:sz="4" w:space="0" w:color="auto"/>
              <w:right w:val="single" w:sz="4" w:space="0" w:color="auto"/>
            </w:tcBorders>
            <w:shd w:val="clear" w:color="auto" w:fill="auto"/>
            <w:vAlign w:val="center"/>
            <w:hideMark/>
          </w:tcPr>
          <w:p w:rsidR="005528F9" w:rsidRPr="000D4A4D" w:rsidRDefault="005528F9" w:rsidP="00147FA7">
            <w:pPr>
              <w:spacing w:after="0"/>
              <w:jc w:val="center"/>
              <w:rPr>
                <w:rFonts w:ascii="Times New Roman" w:hAnsi="Times New Roman"/>
                <w:sz w:val="24"/>
                <w:szCs w:val="24"/>
              </w:rPr>
            </w:pPr>
            <w:r w:rsidRPr="000D4A4D">
              <w:rPr>
                <w:rFonts w:ascii="Times New Roman" w:hAnsi="Times New Roman"/>
                <w:sz w:val="24"/>
                <w:szCs w:val="24"/>
              </w:rPr>
              <w:t>850</w:t>
            </w:r>
          </w:p>
        </w:tc>
        <w:tc>
          <w:tcPr>
            <w:tcW w:w="1842" w:type="dxa"/>
            <w:tcBorders>
              <w:top w:val="nil"/>
              <w:left w:val="nil"/>
              <w:bottom w:val="single" w:sz="4" w:space="0" w:color="auto"/>
              <w:right w:val="single" w:sz="4" w:space="0" w:color="auto"/>
            </w:tcBorders>
            <w:shd w:val="clear" w:color="auto" w:fill="auto"/>
            <w:vAlign w:val="center"/>
            <w:hideMark/>
          </w:tcPr>
          <w:p w:rsidR="005528F9" w:rsidRPr="000D4A4D" w:rsidRDefault="005528F9" w:rsidP="00147FA7">
            <w:pPr>
              <w:spacing w:after="0"/>
              <w:jc w:val="center"/>
              <w:rPr>
                <w:rFonts w:ascii="Times New Roman" w:hAnsi="Times New Roman"/>
                <w:sz w:val="24"/>
                <w:szCs w:val="24"/>
              </w:rPr>
            </w:pPr>
            <w:r w:rsidRPr="000D4A4D">
              <w:rPr>
                <w:rFonts w:ascii="Times New Roman" w:hAnsi="Times New Roman"/>
                <w:sz w:val="24"/>
                <w:szCs w:val="24"/>
              </w:rPr>
              <w:t>860</w:t>
            </w:r>
          </w:p>
        </w:tc>
        <w:tc>
          <w:tcPr>
            <w:tcW w:w="1128" w:type="dxa"/>
            <w:tcBorders>
              <w:top w:val="nil"/>
              <w:left w:val="nil"/>
              <w:bottom w:val="single" w:sz="4" w:space="0" w:color="auto"/>
              <w:right w:val="single" w:sz="4" w:space="0" w:color="auto"/>
            </w:tcBorders>
            <w:shd w:val="clear" w:color="auto" w:fill="auto"/>
            <w:vAlign w:val="center"/>
            <w:hideMark/>
          </w:tcPr>
          <w:p w:rsidR="005528F9" w:rsidRPr="000D4A4D" w:rsidRDefault="005528F9" w:rsidP="00147FA7">
            <w:pPr>
              <w:spacing w:after="0"/>
              <w:jc w:val="center"/>
              <w:rPr>
                <w:rFonts w:ascii="Times New Roman" w:hAnsi="Times New Roman"/>
                <w:sz w:val="24"/>
                <w:szCs w:val="24"/>
              </w:rPr>
            </w:pPr>
            <w:r w:rsidRPr="000D4A4D">
              <w:rPr>
                <w:rFonts w:ascii="Times New Roman" w:hAnsi="Times New Roman"/>
                <w:sz w:val="24"/>
                <w:szCs w:val="24"/>
              </w:rPr>
              <w:t>291</w:t>
            </w:r>
          </w:p>
        </w:tc>
        <w:tc>
          <w:tcPr>
            <w:tcW w:w="1420" w:type="dxa"/>
            <w:tcBorders>
              <w:top w:val="nil"/>
              <w:left w:val="nil"/>
              <w:bottom w:val="single" w:sz="4" w:space="0" w:color="auto"/>
              <w:right w:val="single" w:sz="4" w:space="0" w:color="auto"/>
            </w:tcBorders>
            <w:shd w:val="clear" w:color="auto" w:fill="auto"/>
            <w:vAlign w:val="center"/>
            <w:hideMark/>
          </w:tcPr>
          <w:p w:rsidR="005528F9" w:rsidRPr="000D4A4D" w:rsidRDefault="005528F9" w:rsidP="00147FA7">
            <w:pPr>
              <w:spacing w:after="0"/>
              <w:jc w:val="center"/>
              <w:rPr>
                <w:rFonts w:ascii="Times New Roman" w:hAnsi="Times New Roman"/>
                <w:sz w:val="24"/>
                <w:szCs w:val="24"/>
              </w:rPr>
            </w:pPr>
            <w:r w:rsidRPr="000D4A4D">
              <w:rPr>
                <w:rFonts w:ascii="Times New Roman" w:hAnsi="Times New Roman"/>
                <w:sz w:val="24"/>
                <w:szCs w:val="24"/>
              </w:rPr>
              <w:t>295</w:t>
            </w:r>
          </w:p>
        </w:tc>
      </w:tr>
      <w:tr w:rsidR="005528F9" w:rsidRPr="00526B08" w:rsidTr="005E5245">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eastAsia="Times New Roman" w:hAnsi="Times New Roman"/>
                <w:color w:val="000000"/>
                <w:sz w:val="24"/>
                <w:szCs w:val="24"/>
                <w:lang w:eastAsia="ru-RU"/>
              </w:rPr>
            </w:pPr>
            <w:r w:rsidRPr="00526B08">
              <w:rPr>
                <w:rFonts w:ascii="Times New Roman" w:eastAsia="Times New Roman" w:hAnsi="Times New Roman"/>
                <w:color w:val="000000"/>
                <w:sz w:val="24"/>
                <w:szCs w:val="24"/>
                <w:lang w:eastAsia="ru-RU"/>
              </w:rPr>
              <w:t>2.</w:t>
            </w:r>
          </w:p>
        </w:tc>
        <w:tc>
          <w:tcPr>
            <w:tcW w:w="3192" w:type="dxa"/>
            <w:tcBorders>
              <w:top w:val="nil"/>
              <w:left w:val="nil"/>
              <w:bottom w:val="single" w:sz="4" w:space="0" w:color="auto"/>
              <w:right w:val="single" w:sz="4" w:space="0" w:color="auto"/>
            </w:tcBorders>
            <w:shd w:val="clear" w:color="auto" w:fill="auto"/>
            <w:vAlign w:val="bottom"/>
            <w:hideMark/>
          </w:tcPr>
          <w:p w:rsidR="005528F9" w:rsidRPr="00526B08" w:rsidRDefault="005528F9" w:rsidP="00147FA7">
            <w:pPr>
              <w:spacing w:after="0"/>
              <w:rPr>
                <w:rFonts w:ascii="Times New Roman" w:hAnsi="Times New Roman"/>
                <w:color w:val="000000"/>
                <w:sz w:val="24"/>
                <w:szCs w:val="24"/>
              </w:rPr>
            </w:pPr>
            <w:r w:rsidRPr="00526B08">
              <w:rPr>
                <w:rFonts w:ascii="Times New Roman" w:hAnsi="Times New Roman"/>
                <w:color w:val="000000"/>
                <w:sz w:val="24"/>
                <w:szCs w:val="24"/>
              </w:rPr>
              <w:t>с. Белое</w:t>
            </w:r>
          </w:p>
        </w:tc>
        <w:tc>
          <w:tcPr>
            <w:tcW w:w="1549"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hAnsi="Times New Roman"/>
                <w:color w:val="000000"/>
                <w:sz w:val="24"/>
                <w:szCs w:val="24"/>
              </w:rPr>
            </w:pPr>
            <w:r w:rsidRPr="00526B08">
              <w:rPr>
                <w:rFonts w:ascii="Times New Roman" w:hAnsi="Times New Roman"/>
                <w:color w:val="000000"/>
                <w:sz w:val="24"/>
                <w:szCs w:val="24"/>
              </w:rPr>
              <w:t>850</w:t>
            </w:r>
          </w:p>
        </w:tc>
        <w:tc>
          <w:tcPr>
            <w:tcW w:w="1842" w:type="dxa"/>
            <w:tcBorders>
              <w:top w:val="nil"/>
              <w:left w:val="nil"/>
              <w:bottom w:val="single" w:sz="4" w:space="0" w:color="auto"/>
              <w:right w:val="single" w:sz="4" w:space="0" w:color="auto"/>
            </w:tcBorders>
            <w:shd w:val="clear" w:color="auto" w:fill="auto"/>
            <w:vAlign w:val="center"/>
            <w:hideMark/>
          </w:tcPr>
          <w:p w:rsidR="005528F9" w:rsidRPr="00526B08" w:rsidRDefault="005528F9" w:rsidP="00147FA7">
            <w:pPr>
              <w:spacing w:after="0"/>
              <w:jc w:val="center"/>
              <w:rPr>
                <w:rFonts w:ascii="Times New Roman" w:hAnsi="Times New Roman"/>
                <w:color w:val="000000"/>
                <w:sz w:val="24"/>
                <w:szCs w:val="24"/>
              </w:rPr>
            </w:pPr>
            <w:r w:rsidRPr="00526B08">
              <w:rPr>
                <w:rFonts w:ascii="Times New Roman" w:hAnsi="Times New Roman"/>
                <w:color w:val="000000"/>
                <w:sz w:val="24"/>
                <w:szCs w:val="24"/>
              </w:rPr>
              <w:t>860</w:t>
            </w:r>
          </w:p>
        </w:tc>
        <w:tc>
          <w:tcPr>
            <w:tcW w:w="1128" w:type="dxa"/>
            <w:tcBorders>
              <w:top w:val="nil"/>
              <w:left w:val="nil"/>
              <w:bottom w:val="single" w:sz="4" w:space="0" w:color="auto"/>
              <w:right w:val="single" w:sz="4" w:space="0" w:color="auto"/>
            </w:tcBorders>
            <w:shd w:val="clear" w:color="auto" w:fill="auto"/>
            <w:vAlign w:val="bottom"/>
            <w:hideMark/>
          </w:tcPr>
          <w:p w:rsidR="005528F9" w:rsidRPr="00526B08" w:rsidRDefault="005528F9" w:rsidP="00147FA7">
            <w:pPr>
              <w:spacing w:after="0"/>
              <w:jc w:val="center"/>
              <w:rPr>
                <w:rFonts w:ascii="Times New Roman" w:hAnsi="Times New Roman"/>
                <w:color w:val="000000"/>
                <w:sz w:val="24"/>
                <w:szCs w:val="24"/>
              </w:rPr>
            </w:pPr>
            <w:r w:rsidRPr="00526B08">
              <w:rPr>
                <w:rFonts w:ascii="Times New Roman" w:hAnsi="Times New Roman"/>
                <w:color w:val="000000"/>
                <w:sz w:val="24"/>
                <w:szCs w:val="24"/>
              </w:rPr>
              <w:t>291</w:t>
            </w:r>
          </w:p>
        </w:tc>
        <w:tc>
          <w:tcPr>
            <w:tcW w:w="1420" w:type="dxa"/>
            <w:tcBorders>
              <w:top w:val="nil"/>
              <w:left w:val="nil"/>
              <w:bottom w:val="single" w:sz="4" w:space="0" w:color="auto"/>
              <w:right w:val="single" w:sz="4" w:space="0" w:color="auto"/>
            </w:tcBorders>
            <w:shd w:val="clear" w:color="auto" w:fill="auto"/>
            <w:vAlign w:val="bottom"/>
            <w:hideMark/>
          </w:tcPr>
          <w:p w:rsidR="005528F9" w:rsidRPr="00526B08" w:rsidRDefault="005528F9" w:rsidP="00147FA7">
            <w:pPr>
              <w:spacing w:after="0"/>
              <w:jc w:val="center"/>
              <w:rPr>
                <w:rFonts w:ascii="Times New Roman" w:hAnsi="Times New Roman"/>
                <w:color w:val="000000"/>
                <w:sz w:val="24"/>
                <w:szCs w:val="24"/>
              </w:rPr>
            </w:pPr>
            <w:r w:rsidRPr="00526B08">
              <w:rPr>
                <w:rFonts w:ascii="Times New Roman" w:hAnsi="Times New Roman"/>
                <w:color w:val="000000"/>
                <w:sz w:val="24"/>
                <w:szCs w:val="24"/>
              </w:rPr>
              <w:t>295</w:t>
            </w:r>
          </w:p>
        </w:tc>
      </w:tr>
    </w:tbl>
    <w:p w:rsidR="00661F27" w:rsidRPr="00526B08" w:rsidRDefault="00661F27" w:rsidP="006D0CB9">
      <w:pPr>
        <w:spacing w:line="360" w:lineRule="auto"/>
        <w:rPr>
          <w:rFonts w:ascii="Times New Roman" w:hAnsi="Times New Roman"/>
          <w:color w:val="FF0000"/>
          <w:sz w:val="24"/>
          <w:szCs w:val="24"/>
        </w:rPr>
      </w:pPr>
    </w:p>
    <w:p w:rsidR="00661F27" w:rsidRPr="00526B08" w:rsidRDefault="00661F27" w:rsidP="006D0CB9">
      <w:pPr>
        <w:pStyle w:val="S7"/>
        <w:spacing w:line="360" w:lineRule="auto"/>
        <w:ind w:firstLine="0"/>
        <w:rPr>
          <w:color w:val="FF0000"/>
          <w:sz w:val="24"/>
        </w:rPr>
        <w:sectPr w:rsidR="00661F27" w:rsidRPr="00526B08" w:rsidSect="008F0710">
          <w:pgSz w:w="11906" w:h="16838"/>
          <w:pgMar w:top="851" w:right="567" w:bottom="851" w:left="1418" w:header="709" w:footer="423" w:gutter="0"/>
          <w:cols w:space="708"/>
          <w:docGrid w:linePitch="360"/>
        </w:sectPr>
      </w:pPr>
    </w:p>
    <w:p w:rsidR="003874A8" w:rsidRPr="003874A8" w:rsidRDefault="003874A8" w:rsidP="006D0CB9">
      <w:pPr>
        <w:pStyle w:val="1f0"/>
        <w:rPr>
          <w:kern w:val="32"/>
        </w:rPr>
      </w:pPr>
      <w:bookmarkStart w:id="112" w:name="_Toc343661189"/>
      <w:bookmarkStart w:id="113" w:name="_Toc351337542"/>
      <w:bookmarkStart w:id="114" w:name="_Toc351811983"/>
      <w:r w:rsidRPr="003874A8">
        <w:rPr>
          <w:kern w:val="32"/>
        </w:rPr>
        <w:t>Глава 10 Охрана и улучшение окружающей среды градостроитель</w:t>
      </w:r>
      <w:r>
        <w:rPr>
          <w:kern w:val="32"/>
        </w:rPr>
        <w:t>-</w:t>
      </w:r>
      <w:r w:rsidRPr="003874A8">
        <w:rPr>
          <w:kern w:val="32"/>
        </w:rPr>
        <w:t>ными методами</w:t>
      </w:r>
      <w:bookmarkEnd w:id="112"/>
      <w:bookmarkEnd w:id="113"/>
      <w:bookmarkEnd w:id="114"/>
    </w:p>
    <w:p w:rsidR="003874A8" w:rsidRPr="003874A8" w:rsidRDefault="003874A8" w:rsidP="006D0CB9">
      <w:pPr>
        <w:spacing w:after="0" w:line="360" w:lineRule="auto"/>
        <w:jc w:val="both"/>
        <w:rPr>
          <w:rFonts w:ascii="Times New Roman" w:eastAsia="Times New Roman" w:hAnsi="Times New Roman"/>
          <w:sz w:val="24"/>
          <w:szCs w:val="24"/>
          <w:lang w:eastAsia="ru-RU"/>
        </w:rPr>
      </w:pPr>
    </w:p>
    <w:p w:rsidR="00DD163F" w:rsidRDefault="003874A8" w:rsidP="00BB60FF">
      <w:pPr>
        <w:pStyle w:val="27"/>
        <w:rPr>
          <w:rFonts w:eastAsia="Calibri"/>
        </w:rPr>
      </w:pPr>
      <w:bookmarkStart w:id="115" w:name="_Toc351337543"/>
      <w:bookmarkStart w:id="116" w:name="_Toc351811984"/>
      <w:r w:rsidRPr="003874A8">
        <w:rPr>
          <w:rFonts w:eastAsia="Calibri"/>
        </w:rPr>
        <w:t xml:space="preserve">10.1 Учет местных ландшафтно-экологических условий при </w:t>
      </w:r>
      <w:r>
        <w:rPr>
          <w:rFonts w:eastAsia="Calibri"/>
        </w:rPr>
        <w:t xml:space="preserve">осуществлении градостроительной </w:t>
      </w:r>
      <w:r w:rsidRPr="003874A8">
        <w:rPr>
          <w:rFonts w:eastAsia="Calibri"/>
        </w:rPr>
        <w:t>деятельности</w:t>
      </w:r>
      <w:bookmarkEnd w:id="115"/>
      <w:bookmarkEnd w:id="116"/>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Ландшафтное напряжение проектируемой территории, как для районов всей Южной зоны Новосибирской области, связано с природно-климатическими условиями и влиянием антропогенно-техногенных факторов при землепользовании. В связи с активным испарением водных ресурсов увеличиваются субаридные процессы рельефообразования, связанные с активным увеличением засушливых остепненных территорий. Коэффициент ландшафтных напряжений 1,6 балла (согласно схеме ландшафтных напряжений Новосибирской области).</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В связи со сложившимися природными условиями территории следует уделять внимание образованию эрозийно-аккумулятивных эоловых процессов, формирующих современный рельеф. Частое использование различных удобрений ведет к загрязнению больших площадей земельных угодий. Поэтому антропогенно-техногенные напряжения  на данной территории выражены в виде линейных и площадных территорий, на которых нагрузка антропогенно-техногенного фактора приводит район в систему повышенного экологического риска. Коэффициент влияния антропогенно-техногенного фактора равен 1,0 балл (согласно схеме ландшафтных напряжений Новосибирской области).</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Исследуемая территория находится в зоне ограниченно-благоприятных условий рассеивания примесей в атмосфере. Метеорологический потенциал атмосферы свидетельствует о равном соотношении процессов рассеивания примесей и процессов их накопления. Самоочищающая способность атмосферы  – средняя.</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строительных и инженерно- технических мероприятий.</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Повторяемость погод, при которых имеют место штили и инверсии способствует накоплению промышленных выбросов и взаимному их переносу преобладающими ветрами.</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Поэтому в период неблагоприятных метеоусловий необходимо запретить выпуск на линию автомашин с повышенной токсичностью выхлопных газов. На предприятиях обязательно выполнять комплекс мероприятий по временному сокращению выбросов (разработать их в рамках томов ПДВ) при получении предупреждений о неблагоприятных метеоусловиях.</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Территория сельсовета характеризуется также слабой защищенностью геологических структур от проникновения загрязняющих веществ в подземные воды. Наиболее уязвимыми являются грунтовые воды, залегающие на глубине 3-</w:t>
      </w:r>
      <w:smartTag w:uri="urn:schemas-microsoft-com:office:smarttags" w:element="metricconverter">
        <w:smartTagPr>
          <w:attr w:name="ProductID" w:val="5 м"/>
        </w:smartTagPr>
        <w:r w:rsidRPr="00BE1E07">
          <w:rPr>
            <w:rFonts w:ascii="Times New Roman" w:eastAsia="Times New Roman" w:hAnsi="Times New Roman"/>
            <w:kern w:val="1"/>
            <w:sz w:val="24"/>
            <w:szCs w:val="24"/>
            <w:lang w:eastAsia="ar-SA"/>
          </w:rPr>
          <w:t>5 м</w:t>
        </w:r>
      </w:smartTag>
      <w:r w:rsidRPr="00BE1E07">
        <w:rPr>
          <w:rFonts w:ascii="Times New Roman" w:eastAsia="Times New Roman" w:hAnsi="Times New Roman"/>
          <w:kern w:val="1"/>
          <w:sz w:val="24"/>
          <w:szCs w:val="24"/>
          <w:lang w:eastAsia="ar-SA"/>
        </w:rPr>
        <w:t xml:space="preserve">. </w:t>
      </w:r>
    </w:p>
    <w:p w:rsid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Проникновение загрязнений в подземные воды происходит главным образом путем инфильтрации с атмосферными осадками, а также стока в естественные дренирующие системы. </w:t>
      </w:r>
    </w:p>
    <w:p w:rsid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p>
    <w:p w:rsidR="00BE1E07" w:rsidRPr="00BE1E07" w:rsidRDefault="00BE1E07" w:rsidP="00BB60FF">
      <w:pPr>
        <w:pStyle w:val="27"/>
      </w:pPr>
      <w:bookmarkStart w:id="117" w:name="_Toc338508104"/>
      <w:bookmarkStart w:id="118" w:name="_Toc351811985"/>
      <w:r w:rsidRPr="00BE1E07">
        <w:t>1</w:t>
      </w:r>
      <w:r w:rsidR="00954CD7">
        <w:t>0</w:t>
      </w:r>
      <w:r w:rsidRPr="00BE1E07">
        <w:t>.2 Состояние атмосферного воздуха</w:t>
      </w:r>
      <w:bookmarkEnd w:id="117"/>
      <w:bookmarkEnd w:id="118"/>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Состояние воздушного бассейна формируется под влиянием природных условий, масштаба и структуры выбросов. Качество атмосферного воздуха зависит от интенсивности загрязнения его выбросами от стационарных и передвижных источников загрязнения. </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Метеорологические условия данной местности способствуют, как накоплению примесей в атмосфере, так и их рассеиванию, что обуславливает </w:t>
      </w:r>
      <w:r w:rsidRPr="00BE1E07">
        <w:rPr>
          <w:rFonts w:ascii="Times New Roman" w:eastAsia="Times New Roman" w:hAnsi="Times New Roman"/>
          <w:i/>
          <w:kern w:val="1"/>
          <w:sz w:val="24"/>
          <w:szCs w:val="24"/>
          <w:lang w:eastAsia="ar-SA"/>
        </w:rPr>
        <w:t>умеренный потенциал загрязнения</w:t>
      </w:r>
      <w:r w:rsidRPr="00BE1E07">
        <w:rPr>
          <w:rFonts w:ascii="Times New Roman" w:eastAsia="Times New Roman" w:hAnsi="Times New Roman"/>
          <w:kern w:val="1"/>
          <w:sz w:val="24"/>
          <w:szCs w:val="24"/>
          <w:lang w:eastAsia="ar-SA"/>
        </w:rPr>
        <w:t>.</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В зависимости от источника и размеров выбросов в атмосферу вредные вещества можно разделить на три группы: </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val="en-US" w:eastAsia="ar-SA"/>
        </w:rPr>
        <w:t>I</w:t>
      </w:r>
      <w:r w:rsidRPr="00BE1E07">
        <w:rPr>
          <w:rFonts w:ascii="Times New Roman" w:eastAsia="Times New Roman" w:hAnsi="Times New Roman"/>
          <w:kern w:val="1"/>
          <w:sz w:val="24"/>
          <w:szCs w:val="24"/>
          <w:lang w:eastAsia="ar-SA"/>
        </w:rPr>
        <w:t xml:space="preserve"> группа - пыль, сернистый газ, окись углерода, диоксид азота - основные примеси, связанные с процессами сжигания топлива. Поступают в атмосферу в больших количествах и становятся составной частью атмосферы. </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val="en-US" w:eastAsia="ar-SA"/>
        </w:rPr>
        <w:t>II</w:t>
      </w:r>
      <w:r w:rsidRPr="00BE1E07">
        <w:rPr>
          <w:rFonts w:ascii="Times New Roman" w:eastAsia="Times New Roman" w:hAnsi="Times New Roman"/>
          <w:kern w:val="1"/>
          <w:sz w:val="24"/>
          <w:szCs w:val="24"/>
          <w:lang w:eastAsia="ar-SA"/>
        </w:rPr>
        <w:t xml:space="preserve"> группа - свинец, кадмий, ртуть, принадлежащие к числу наиболее токсичных веществ, и некоторые другие вещества, выбрасываемые, как и основные примеси повсеместно, но в меньших количествах. Ртуть поступает в атмосферу в основном в результате сжигания угля, нефти, отходов, кадмий - с выбросами дизельного транспорта.</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 </w:t>
      </w:r>
      <w:r w:rsidRPr="00BE1E07">
        <w:rPr>
          <w:rFonts w:ascii="Times New Roman" w:eastAsia="Times New Roman" w:hAnsi="Times New Roman"/>
          <w:kern w:val="1"/>
          <w:sz w:val="24"/>
          <w:szCs w:val="24"/>
          <w:lang w:val="en-US" w:eastAsia="ar-SA"/>
        </w:rPr>
        <w:t>III</w:t>
      </w:r>
      <w:r w:rsidRPr="00BE1E07">
        <w:rPr>
          <w:rFonts w:ascii="Times New Roman" w:eastAsia="Times New Roman" w:hAnsi="Times New Roman"/>
          <w:kern w:val="1"/>
          <w:sz w:val="24"/>
          <w:szCs w:val="24"/>
          <w:lang w:eastAsia="ar-SA"/>
        </w:rPr>
        <w:t xml:space="preserve"> группа - специфические вредные вещества и их соединения, содержащиеся в выбросах ограниченного числа производств. Номенклатура этих соединений велика, она зависит от специфики производств. </w:t>
      </w:r>
    </w:p>
    <w:p w:rsid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i/>
          <w:kern w:val="1"/>
          <w:sz w:val="24"/>
          <w:szCs w:val="24"/>
          <w:lang w:eastAsia="ar-SA"/>
        </w:rPr>
        <w:t xml:space="preserve">Стационарные источники загрязнения. </w:t>
      </w:r>
      <w:r w:rsidRPr="00BE1E07">
        <w:rPr>
          <w:rFonts w:ascii="Times New Roman" w:eastAsia="Times New Roman" w:hAnsi="Times New Roman"/>
          <w:kern w:val="1"/>
          <w:sz w:val="24"/>
          <w:szCs w:val="24"/>
          <w:lang w:eastAsia="ar-SA"/>
        </w:rPr>
        <w:t>Основными стационарными источниками загрязнения атмосферного воздуха являются котельные.</w:t>
      </w:r>
    </w:p>
    <w:p w:rsidR="00AB40CE" w:rsidRPr="00BE1E07" w:rsidRDefault="00AB40CE" w:rsidP="0074065D">
      <w:pPr>
        <w:suppressAutoHyphens/>
        <w:spacing w:after="0" w:line="360" w:lineRule="auto"/>
        <w:ind w:firstLine="567"/>
        <w:jc w:val="both"/>
        <w:rPr>
          <w:rFonts w:ascii="Times New Roman" w:eastAsia="Times New Roman" w:hAnsi="Times New Roman"/>
          <w:kern w:val="1"/>
          <w:sz w:val="24"/>
          <w:szCs w:val="24"/>
          <w:lang w:eastAsia="ar-SA"/>
        </w:rPr>
      </w:pPr>
    </w:p>
    <w:p w:rsidR="00BE1E07" w:rsidRPr="00BE1E07" w:rsidRDefault="00BE1E07" w:rsidP="006D0CB9">
      <w:pPr>
        <w:suppressAutoHyphens/>
        <w:spacing w:after="0" w:line="360" w:lineRule="auto"/>
        <w:jc w:val="right"/>
        <w:rPr>
          <w:rFonts w:ascii="Times New Roman" w:eastAsia="Times New Roman" w:hAnsi="Times New Roman"/>
          <w:b/>
          <w:kern w:val="1"/>
          <w:sz w:val="24"/>
          <w:szCs w:val="24"/>
          <w:lang w:eastAsia="ar-SA"/>
        </w:rPr>
      </w:pPr>
      <w:r w:rsidRPr="00BE1E07">
        <w:rPr>
          <w:rFonts w:ascii="Times New Roman" w:eastAsia="Times New Roman" w:hAnsi="Times New Roman"/>
          <w:b/>
          <w:kern w:val="1"/>
          <w:sz w:val="24"/>
          <w:szCs w:val="24"/>
          <w:lang w:eastAsia="ar-SA"/>
        </w:rPr>
        <w:t>Таблица 1</w:t>
      </w:r>
      <w:r w:rsidR="00954CD7">
        <w:rPr>
          <w:rFonts w:ascii="Times New Roman" w:eastAsia="Times New Roman" w:hAnsi="Times New Roman"/>
          <w:b/>
          <w:kern w:val="1"/>
          <w:sz w:val="24"/>
          <w:szCs w:val="24"/>
          <w:lang w:eastAsia="ar-SA"/>
        </w:rPr>
        <w:t>0</w:t>
      </w:r>
      <w:r w:rsidRPr="00BE1E07">
        <w:rPr>
          <w:rFonts w:ascii="Times New Roman" w:eastAsia="Times New Roman" w:hAnsi="Times New Roman"/>
          <w:b/>
          <w:kern w:val="1"/>
          <w:sz w:val="24"/>
          <w:szCs w:val="24"/>
          <w:lang w:eastAsia="ar-SA"/>
        </w:rPr>
        <w:t>.2.1 Источники загрязнения основных объектов теплоснабжения</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134"/>
        <w:gridCol w:w="851"/>
        <w:gridCol w:w="850"/>
        <w:gridCol w:w="993"/>
        <w:gridCol w:w="1134"/>
        <w:gridCol w:w="992"/>
        <w:gridCol w:w="709"/>
        <w:gridCol w:w="708"/>
        <w:gridCol w:w="1418"/>
      </w:tblGrid>
      <w:tr w:rsidR="006A4660" w:rsidRPr="00CD6E28" w:rsidTr="00CD6E28">
        <w:trPr>
          <w:trHeight w:val="540"/>
        </w:trPr>
        <w:tc>
          <w:tcPr>
            <w:tcW w:w="1418" w:type="dxa"/>
            <w:vMerge w:val="restart"/>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Наименование теплосн</w:t>
            </w:r>
            <w:r w:rsidR="00EB0568" w:rsidRPr="00CD6E28">
              <w:rPr>
                <w:rFonts w:ascii="Times New Roman" w:eastAsia="Times New Roman" w:hAnsi="Times New Roman"/>
                <w:sz w:val="24"/>
                <w:szCs w:val="24"/>
                <w:lang w:eastAsia="ru-RU"/>
              </w:rPr>
              <w:t>абжающего предприятия (котельной</w:t>
            </w:r>
            <w:r w:rsidRPr="00CD6E28">
              <w:rPr>
                <w:rFonts w:ascii="Times New Roman" w:eastAsia="Times New Roman" w:hAnsi="Times New Roman"/>
                <w:sz w:val="24"/>
                <w:szCs w:val="24"/>
                <w:lang w:eastAsia="ru-RU"/>
              </w:rPr>
              <w:t>)</w:t>
            </w:r>
          </w:p>
        </w:tc>
        <w:tc>
          <w:tcPr>
            <w:tcW w:w="1134" w:type="dxa"/>
            <w:vMerge w:val="restart"/>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 xml:space="preserve">Населенный пункт, адрес </w:t>
            </w:r>
          </w:p>
        </w:tc>
        <w:tc>
          <w:tcPr>
            <w:tcW w:w="2694" w:type="dxa"/>
            <w:gridSpan w:val="3"/>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Сведения о расходе топлива</w:t>
            </w:r>
          </w:p>
        </w:tc>
        <w:tc>
          <w:tcPr>
            <w:tcW w:w="1134" w:type="dxa"/>
            <w:vMerge w:val="restart"/>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Годовая выработка теплоэнергии (тыс.</w:t>
            </w:r>
          </w:p>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Гкал/год)</w:t>
            </w:r>
          </w:p>
        </w:tc>
        <w:tc>
          <w:tcPr>
            <w:tcW w:w="2409" w:type="dxa"/>
            <w:gridSpan w:val="3"/>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Сведения по основному оборудованию</w:t>
            </w:r>
          </w:p>
        </w:tc>
        <w:tc>
          <w:tcPr>
            <w:tcW w:w="1418" w:type="dxa"/>
            <w:vMerge w:val="restart"/>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Подключенная нагрузка с учетом нормир.потерь, Гкал/ч</w:t>
            </w:r>
          </w:p>
          <w:p w:rsidR="00BE1E07" w:rsidRPr="00CD6E28" w:rsidRDefault="00BE1E07" w:rsidP="006D0CB9">
            <w:pPr>
              <w:suppressAutoHyphens/>
              <w:spacing w:after="0" w:line="240" w:lineRule="auto"/>
              <w:jc w:val="center"/>
              <w:rPr>
                <w:rFonts w:ascii="Times New Roman" w:eastAsia="Times New Roman" w:hAnsi="Times New Roman"/>
                <w:sz w:val="24"/>
                <w:szCs w:val="24"/>
                <w:lang w:eastAsia="ru-RU"/>
              </w:rPr>
            </w:pPr>
          </w:p>
        </w:tc>
      </w:tr>
      <w:tr w:rsidR="006A4660" w:rsidRPr="00CD6E28" w:rsidTr="00CD6E28">
        <w:trPr>
          <w:trHeight w:val="2394"/>
        </w:trPr>
        <w:tc>
          <w:tcPr>
            <w:tcW w:w="1418" w:type="dxa"/>
            <w:vMerge/>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p>
        </w:tc>
        <w:tc>
          <w:tcPr>
            <w:tcW w:w="1134" w:type="dxa"/>
            <w:vMerge/>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p>
        </w:tc>
        <w:tc>
          <w:tcPr>
            <w:tcW w:w="851" w:type="dxa"/>
            <w:textDirection w:val="btLr"/>
            <w:vAlign w:val="center"/>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тип топлива</w:t>
            </w:r>
          </w:p>
        </w:tc>
        <w:tc>
          <w:tcPr>
            <w:tcW w:w="850" w:type="dxa"/>
            <w:textDirection w:val="btLr"/>
            <w:vAlign w:val="center"/>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Фактический расход, т/год</w:t>
            </w:r>
          </w:p>
        </w:tc>
        <w:tc>
          <w:tcPr>
            <w:tcW w:w="993" w:type="dxa"/>
            <w:textDirection w:val="btLr"/>
            <w:vAlign w:val="center"/>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Нормативный расход топлива, .т/год</w:t>
            </w:r>
          </w:p>
        </w:tc>
        <w:tc>
          <w:tcPr>
            <w:tcW w:w="1134" w:type="dxa"/>
            <w:vMerge/>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p>
        </w:tc>
        <w:tc>
          <w:tcPr>
            <w:tcW w:w="992" w:type="dxa"/>
            <w:textDirection w:val="btLr"/>
            <w:vAlign w:val="center"/>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Марки котлов</w:t>
            </w:r>
          </w:p>
        </w:tc>
        <w:tc>
          <w:tcPr>
            <w:tcW w:w="709" w:type="dxa"/>
            <w:textDirection w:val="btLr"/>
            <w:vAlign w:val="center"/>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Год установки, количество шт.</w:t>
            </w:r>
          </w:p>
        </w:tc>
        <w:tc>
          <w:tcPr>
            <w:tcW w:w="708" w:type="dxa"/>
            <w:textDirection w:val="btLr"/>
            <w:vAlign w:val="center"/>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Установленная мощность, Гкал/ч</w:t>
            </w:r>
          </w:p>
        </w:tc>
        <w:tc>
          <w:tcPr>
            <w:tcW w:w="1418" w:type="dxa"/>
            <w:vMerge/>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p>
        </w:tc>
      </w:tr>
      <w:tr w:rsidR="006A4660" w:rsidRPr="00CD6E28" w:rsidTr="00CD6E28">
        <w:trPr>
          <w:trHeight w:val="255"/>
        </w:trPr>
        <w:tc>
          <w:tcPr>
            <w:tcW w:w="1418"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1</w:t>
            </w:r>
          </w:p>
        </w:tc>
        <w:tc>
          <w:tcPr>
            <w:tcW w:w="1134"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2</w:t>
            </w:r>
          </w:p>
        </w:tc>
        <w:tc>
          <w:tcPr>
            <w:tcW w:w="851"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3</w:t>
            </w:r>
          </w:p>
        </w:tc>
        <w:tc>
          <w:tcPr>
            <w:tcW w:w="850"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4</w:t>
            </w:r>
          </w:p>
        </w:tc>
        <w:tc>
          <w:tcPr>
            <w:tcW w:w="993"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5</w:t>
            </w:r>
          </w:p>
        </w:tc>
        <w:tc>
          <w:tcPr>
            <w:tcW w:w="1134"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6</w:t>
            </w:r>
          </w:p>
        </w:tc>
        <w:tc>
          <w:tcPr>
            <w:tcW w:w="992" w:type="dxa"/>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7</w:t>
            </w:r>
          </w:p>
        </w:tc>
        <w:tc>
          <w:tcPr>
            <w:tcW w:w="709"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8</w:t>
            </w:r>
          </w:p>
        </w:tc>
        <w:tc>
          <w:tcPr>
            <w:tcW w:w="708"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9</w:t>
            </w:r>
          </w:p>
        </w:tc>
        <w:tc>
          <w:tcPr>
            <w:tcW w:w="1418"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10</w:t>
            </w:r>
          </w:p>
        </w:tc>
      </w:tr>
      <w:tr w:rsidR="006A4660" w:rsidRPr="00CD6E28" w:rsidTr="00CD6E28">
        <w:trPr>
          <w:trHeight w:val="1483"/>
        </w:trPr>
        <w:tc>
          <w:tcPr>
            <w:tcW w:w="1418" w:type="dxa"/>
            <w:noWrap/>
            <w:hideMark/>
          </w:tcPr>
          <w:p w:rsidR="00BE1E07" w:rsidRPr="00CD6E28" w:rsidRDefault="00EB0568"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 xml:space="preserve">Котельная школьная с. </w:t>
            </w:r>
            <w:r w:rsidR="00BE1E07" w:rsidRPr="00CD6E28">
              <w:rPr>
                <w:rFonts w:ascii="Times New Roman" w:eastAsia="Times New Roman" w:hAnsi="Times New Roman"/>
                <w:sz w:val="24"/>
                <w:szCs w:val="24"/>
                <w:lang w:eastAsia="ru-RU"/>
              </w:rPr>
              <w:t xml:space="preserve">Белое, </w:t>
            </w:r>
            <w:r w:rsidR="00BE1E07" w:rsidRPr="00CD6E28">
              <w:rPr>
                <w:rFonts w:ascii="Times New Roman" w:eastAsia="Times New Roman" w:hAnsi="Times New Roman"/>
                <w:kern w:val="1"/>
                <w:sz w:val="24"/>
                <w:szCs w:val="24"/>
                <w:lang w:eastAsia="ar-SA"/>
              </w:rPr>
              <w:t>МУП "Комхоз"</w:t>
            </w:r>
          </w:p>
        </w:tc>
        <w:tc>
          <w:tcPr>
            <w:tcW w:w="1134" w:type="dxa"/>
            <w:noWrap/>
            <w:hideMark/>
          </w:tcPr>
          <w:p w:rsidR="00BE1E07" w:rsidRPr="00CD6E28" w:rsidRDefault="00EB0568"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с. Белое</w:t>
            </w:r>
          </w:p>
        </w:tc>
        <w:tc>
          <w:tcPr>
            <w:tcW w:w="851"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уголь</w:t>
            </w:r>
          </w:p>
        </w:tc>
        <w:tc>
          <w:tcPr>
            <w:tcW w:w="850"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445,8</w:t>
            </w:r>
          </w:p>
        </w:tc>
        <w:tc>
          <w:tcPr>
            <w:tcW w:w="993"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432,09</w:t>
            </w:r>
          </w:p>
        </w:tc>
        <w:tc>
          <w:tcPr>
            <w:tcW w:w="1134"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0,931</w:t>
            </w:r>
          </w:p>
        </w:tc>
        <w:tc>
          <w:tcPr>
            <w:tcW w:w="992" w:type="dxa"/>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Универсал 0.6, КВР-0.63</w:t>
            </w:r>
          </w:p>
        </w:tc>
        <w:tc>
          <w:tcPr>
            <w:tcW w:w="709"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2</w:t>
            </w:r>
          </w:p>
        </w:tc>
        <w:tc>
          <w:tcPr>
            <w:tcW w:w="708"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1,05</w:t>
            </w:r>
          </w:p>
        </w:tc>
        <w:tc>
          <w:tcPr>
            <w:tcW w:w="1418" w:type="dxa"/>
            <w:noWrap/>
            <w:hideMark/>
          </w:tcPr>
          <w:p w:rsidR="00BE1E07" w:rsidRPr="00CD6E28" w:rsidRDefault="00BE1E07" w:rsidP="006D0CB9">
            <w:pPr>
              <w:spacing w:after="0" w:line="240" w:lineRule="auto"/>
              <w:jc w:val="center"/>
              <w:rPr>
                <w:rFonts w:ascii="Times New Roman" w:eastAsia="Times New Roman" w:hAnsi="Times New Roman"/>
                <w:sz w:val="24"/>
                <w:szCs w:val="24"/>
                <w:lang w:eastAsia="ru-RU"/>
              </w:rPr>
            </w:pPr>
            <w:r w:rsidRPr="00CD6E28">
              <w:rPr>
                <w:rFonts w:ascii="Times New Roman" w:eastAsia="Times New Roman" w:hAnsi="Times New Roman"/>
                <w:sz w:val="24"/>
                <w:szCs w:val="24"/>
                <w:lang w:eastAsia="ru-RU"/>
              </w:rPr>
              <w:t>0,24</w:t>
            </w:r>
          </w:p>
        </w:tc>
      </w:tr>
    </w:tbl>
    <w:p w:rsidR="00BE1E07" w:rsidRPr="00BE1E07" w:rsidRDefault="00BE1E07" w:rsidP="006D0CB9">
      <w:pPr>
        <w:suppressAutoHyphens/>
        <w:spacing w:after="0" w:line="360" w:lineRule="auto"/>
        <w:jc w:val="both"/>
        <w:rPr>
          <w:rFonts w:ascii="Times New Roman" w:eastAsia="Times New Roman" w:hAnsi="Times New Roman"/>
          <w:kern w:val="1"/>
          <w:sz w:val="24"/>
          <w:szCs w:val="24"/>
          <w:lang w:eastAsia="ar-SA"/>
        </w:rPr>
      </w:pP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Поллютанты от котельных – диоксид серы, оксиды азота, сажа, взвешенные вещества (твердые несгоревшие частички угля), оксид углерода, альдегиды и т.д. </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Основная доля выбросов приходится на зимнее время, т.к. котельные используют в качестве топлива уголь. Увеличение степени износа оборудование приводит к увеличению фактических выбросов в атмосферу, поскольку в составе выбросов появляются и другие загрязнители.</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Мониторинг за состоянием окружающей среды в Беленском </w:t>
      </w:r>
      <w:r w:rsidRPr="00873FE7">
        <w:rPr>
          <w:rFonts w:ascii="Times New Roman" w:eastAsia="Times New Roman" w:hAnsi="Times New Roman"/>
          <w:kern w:val="1"/>
          <w:sz w:val="24"/>
          <w:szCs w:val="24"/>
          <w:lang w:eastAsia="ar-SA"/>
        </w:rPr>
        <w:t>сельсовете не проводится.</w:t>
      </w:r>
      <w:r w:rsidRPr="00BE1E07">
        <w:rPr>
          <w:rFonts w:ascii="Times New Roman" w:eastAsia="Times New Roman" w:hAnsi="Times New Roman"/>
          <w:kern w:val="1"/>
          <w:sz w:val="24"/>
          <w:szCs w:val="24"/>
          <w:lang w:eastAsia="ar-SA"/>
        </w:rPr>
        <w:t xml:space="preserve"> </w:t>
      </w:r>
    </w:p>
    <w:p w:rsid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873FE7">
        <w:rPr>
          <w:rFonts w:ascii="Times New Roman" w:eastAsia="Times New Roman" w:hAnsi="Times New Roman"/>
          <w:i/>
          <w:kern w:val="1"/>
          <w:sz w:val="24"/>
          <w:szCs w:val="24"/>
          <w:lang w:eastAsia="ar-SA"/>
        </w:rPr>
        <w:t>Передвижные источники загрязнения.</w:t>
      </w:r>
      <w:r w:rsidRPr="00BE1E07">
        <w:rPr>
          <w:rFonts w:ascii="Times New Roman" w:eastAsia="Times New Roman" w:hAnsi="Times New Roman"/>
          <w:i/>
          <w:kern w:val="1"/>
          <w:sz w:val="24"/>
          <w:szCs w:val="24"/>
          <w:lang w:eastAsia="ar-SA"/>
        </w:rPr>
        <w:t xml:space="preserve"> </w:t>
      </w:r>
      <w:r w:rsidRPr="00BE1E07">
        <w:rPr>
          <w:rFonts w:ascii="Times New Roman" w:eastAsia="Times New Roman" w:hAnsi="Times New Roman"/>
          <w:kern w:val="1"/>
          <w:sz w:val="24"/>
          <w:szCs w:val="24"/>
          <w:lang w:eastAsia="ar-SA"/>
        </w:rPr>
        <w:t xml:space="preserve">К передвижным источникам загрязнения атмосферного воздуха относятся объекты транспорта. В Беленском муниципальном образовании транспортная отрасль представлена </w:t>
      </w:r>
      <w:r w:rsidRPr="00873FE7">
        <w:rPr>
          <w:rFonts w:ascii="Times New Roman" w:eastAsia="Times New Roman" w:hAnsi="Times New Roman"/>
          <w:kern w:val="1"/>
          <w:sz w:val="24"/>
          <w:szCs w:val="24"/>
          <w:lang w:eastAsia="ar-SA"/>
        </w:rPr>
        <w:t>автомобильным транспортом.</w:t>
      </w:r>
      <w:r w:rsidRPr="00BE1E07">
        <w:rPr>
          <w:rFonts w:ascii="Times New Roman" w:eastAsia="Times New Roman" w:hAnsi="Times New Roman"/>
          <w:kern w:val="1"/>
          <w:sz w:val="24"/>
          <w:szCs w:val="24"/>
          <w:lang w:eastAsia="ar-SA"/>
        </w:rPr>
        <w:t xml:space="preserve"> Выбросы, производимые двигателями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873FE7" w:rsidRPr="00BE1E07" w:rsidRDefault="00873FE7" w:rsidP="006D0CB9">
      <w:pPr>
        <w:suppressAutoHyphens/>
        <w:spacing w:after="0" w:line="360" w:lineRule="auto"/>
        <w:jc w:val="both"/>
        <w:rPr>
          <w:rFonts w:ascii="Times New Roman" w:eastAsia="Times New Roman" w:hAnsi="Times New Roman"/>
          <w:kern w:val="1"/>
          <w:sz w:val="24"/>
          <w:szCs w:val="24"/>
          <w:lang w:eastAsia="ar-SA"/>
        </w:rPr>
      </w:pPr>
    </w:p>
    <w:p w:rsidR="00BE1E07" w:rsidRPr="00873FE7" w:rsidRDefault="00BE1E07" w:rsidP="00BB60FF">
      <w:pPr>
        <w:pStyle w:val="27"/>
        <w:rPr>
          <w:kern w:val="0"/>
          <w:lang w:eastAsia="ru-RU"/>
        </w:rPr>
      </w:pPr>
      <w:bookmarkStart w:id="119" w:name="_Toc351811986"/>
      <w:r w:rsidRPr="00873FE7">
        <w:t>1</w:t>
      </w:r>
      <w:r w:rsidR="00873FE7">
        <w:t>0</w:t>
      </w:r>
      <w:r w:rsidRPr="00873FE7">
        <w:t>.3 Состояние водных объектов</w:t>
      </w:r>
      <w:bookmarkEnd w:id="119"/>
    </w:p>
    <w:p w:rsidR="00BE1E07" w:rsidRPr="00BE1E07" w:rsidRDefault="00BE1E07" w:rsidP="0074065D">
      <w:pPr>
        <w:tabs>
          <w:tab w:val="left" w:pos="851"/>
        </w:tabs>
        <w:suppressAutoHyphens/>
        <w:spacing w:after="0" w:line="360" w:lineRule="auto"/>
        <w:ind w:firstLine="567"/>
        <w:contextualSpacing/>
        <w:jc w:val="both"/>
        <w:rPr>
          <w:rFonts w:ascii="Times New Roman" w:eastAsia="Times New Roman" w:hAnsi="Times New Roman"/>
          <w:kern w:val="1"/>
          <w:sz w:val="24"/>
          <w:szCs w:val="24"/>
          <w:lang w:eastAsia="ar-SA"/>
        </w:rPr>
      </w:pPr>
      <w:r w:rsidRPr="00873FE7">
        <w:rPr>
          <w:rFonts w:ascii="Times New Roman" w:eastAsia="Times New Roman" w:hAnsi="Times New Roman"/>
          <w:i/>
          <w:kern w:val="1"/>
          <w:sz w:val="24"/>
          <w:szCs w:val="24"/>
          <w:lang w:eastAsia="ar-SA"/>
        </w:rPr>
        <w:t>Состояние поверхностных вод.</w:t>
      </w:r>
      <w:r w:rsidRPr="00BE1E07">
        <w:rPr>
          <w:rFonts w:ascii="Times New Roman" w:eastAsia="Times New Roman" w:hAnsi="Times New Roman"/>
          <w:i/>
          <w:kern w:val="1"/>
          <w:sz w:val="24"/>
          <w:szCs w:val="24"/>
          <w:lang w:eastAsia="ar-SA"/>
        </w:rPr>
        <w:t xml:space="preserve"> </w:t>
      </w:r>
      <w:r w:rsidRPr="00BE1E07">
        <w:rPr>
          <w:rFonts w:ascii="Times New Roman" w:eastAsia="Times New Roman" w:hAnsi="Times New Roman"/>
          <w:kern w:val="1"/>
          <w:sz w:val="24"/>
          <w:szCs w:val="24"/>
          <w:lang w:eastAsia="ar-SA"/>
        </w:rPr>
        <w:t>Основными поверхностными водоемами на территории сельсовета являются оз. Горькое (140,1 га), оз. Кукушкино (99,0 га). Водотоки отсутствуют.</w:t>
      </w:r>
    </w:p>
    <w:p w:rsidR="00BE1E07" w:rsidRPr="00BE1E07" w:rsidRDefault="00BE1E07" w:rsidP="0074065D">
      <w:pPr>
        <w:tabs>
          <w:tab w:val="left" w:pos="851"/>
        </w:tabs>
        <w:suppressAutoHyphens/>
        <w:spacing w:after="0" w:line="360" w:lineRule="auto"/>
        <w:ind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Основными источниками загрязнения водных объектов являются: </w:t>
      </w:r>
    </w:p>
    <w:p w:rsidR="00BE1E07" w:rsidRPr="00BE1E07" w:rsidRDefault="00BE1E07" w:rsidP="003E4D67">
      <w:pPr>
        <w:numPr>
          <w:ilvl w:val="0"/>
          <w:numId w:val="32"/>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хозяйственно-бытовые сточные воды; </w:t>
      </w:r>
    </w:p>
    <w:p w:rsidR="00BE1E07" w:rsidRPr="00BE1E07" w:rsidRDefault="00BE1E07" w:rsidP="003E4D67">
      <w:pPr>
        <w:numPr>
          <w:ilvl w:val="0"/>
          <w:numId w:val="32"/>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дождевые и талые воды;</w:t>
      </w:r>
    </w:p>
    <w:p w:rsidR="00BE1E07" w:rsidRPr="00BE1E07" w:rsidRDefault="00BE1E07" w:rsidP="003E4D67">
      <w:pPr>
        <w:numPr>
          <w:ilvl w:val="0"/>
          <w:numId w:val="32"/>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смыв с сельскохозяйственных угодий.</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i/>
          <w:kern w:val="1"/>
          <w:sz w:val="24"/>
          <w:szCs w:val="24"/>
          <w:lang w:eastAsia="ar-SA"/>
        </w:rPr>
      </w:pPr>
      <w:r w:rsidRPr="00BE1E07">
        <w:rPr>
          <w:rFonts w:ascii="Times New Roman" w:eastAsia="Times New Roman" w:hAnsi="Times New Roman"/>
          <w:kern w:val="1"/>
          <w:sz w:val="24"/>
          <w:szCs w:val="24"/>
          <w:lang w:eastAsia="ar-SA"/>
        </w:rPr>
        <w:t xml:space="preserve">С поверхностным стоком ливневых и коллекторно-дренажных вод с полей в водные объекты выносится до </w:t>
      </w:r>
      <w:r w:rsidRPr="00BE1E07">
        <w:rPr>
          <w:rFonts w:ascii="Times New Roman" w:eastAsia="Times New Roman" w:hAnsi="Times New Roman"/>
          <w:i/>
          <w:kern w:val="1"/>
          <w:sz w:val="24"/>
          <w:szCs w:val="24"/>
          <w:lang w:eastAsia="ar-SA"/>
        </w:rPr>
        <w:t>10-25%</w:t>
      </w:r>
      <w:r w:rsidRPr="00BE1E07">
        <w:rPr>
          <w:rFonts w:ascii="Times New Roman" w:eastAsia="Times New Roman" w:hAnsi="Times New Roman"/>
          <w:kern w:val="1"/>
          <w:sz w:val="24"/>
          <w:szCs w:val="24"/>
          <w:lang w:eastAsia="ar-SA"/>
        </w:rPr>
        <w:t xml:space="preserve"> внесенных минеральных удобрений и пестицидов, представляющих для водоемов наибольшую опасность.</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На состояние поверхностных вод Беленского сельсовета оказывают влияние следующие неблагоприятные факторы:</w:t>
      </w:r>
    </w:p>
    <w:p w:rsidR="00BE1E07" w:rsidRPr="00BE1E07" w:rsidRDefault="00BE1E07" w:rsidP="003E4D67">
      <w:pPr>
        <w:numPr>
          <w:ilvl w:val="0"/>
          <w:numId w:val="33"/>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ливневые и коллекторно-дренажные воды с полей;</w:t>
      </w:r>
    </w:p>
    <w:p w:rsidR="00BE1E07" w:rsidRPr="00BE1E07" w:rsidRDefault="00BE1E07" w:rsidP="003E4D67">
      <w:pPr>
        <w:numPr>
          <w:ilvl w:val="0"/>
          <w:numId w:val="33"/>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отсутствие централизованной системы канализации;</w:t>
      </w:r>
    </w:p>
    <w:p w:rsidR="00BE1E07" w:rsidRPr="00BE1E07" w:rsidRDefault="00BE1E07" w:rsidP="003E4D67">
      <w:pPr>
        <w:numPr>
          <w:ilvl w:val="0"/>
          <w:numId w:val="33"/>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отсутствие системы сбора, отвода и очистки поверхностного стока с территории населенных пунктов.</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873FE7">
        <w:rPr>
          <w:rFonts w:ascii="Times New Roman" w:eastAsia="Times New Roman" w:hAnsi="Times New Roman"/>
          <w:i/>
          <w:kern w:val="1"/>
          <w:sz w:val="24"/>
          <w:szCs w:val="24"/>
          <w:lang w:eastAsia="ar-SA"/>
        </w:rPr>
        <w:t>Состояние подземных вод.</w:t>
      </w:r>
      <w:r w:rsidRPr="00BE1E07">
        <w:rPr>
          <w:rFonts w:ascii="Times New Roman" w:eastAsia="Times New Roman" w:hAnsi="Times New Roman"/>
          <w:i/>
          <w:kern w:val="1"/>
          <w:sz w:val="24"/>
          <w:szCs w:val="24"/>
          <w:lang w:eastAsia="ar-SA"/>
        </w:rPr>
        <w:t xml:space="preserve"> </w:t>
      </w:r>
      <w:r w:rsidRPr="00BE1E07">
        <w:rPr>
          <w:rFonts w:ascii="Times New Roman" w:eastAsia="Times New Roman" w:hAnsi="Times New Roman"/>
          <w:kern w:val="1"/>
          <w:sz w:val="24"/>
          <w:szCs w:val="24"/>
          <w:lang w:eastAsia="ar-SA"/>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Распределение техногенной нагрузки имеет локально-точечный характер для населенного пункта и локально-линейный вдоль транспортных магистралей. Техногенные объекты представлены </w:t>
      </w:r>
      <w:r w:rsidRPr="00873FE7">
        <w:rPr>
          <w:rFonts w:ascii="Times New Roman" w:eastAsia="Times New Roman" w:hAnsi="Times New Roman"/>
          <w:kern w:val="1"/>
          <w:sz w:val="24"/>
          <w:szCs w:val="24"/>
          <w:lang w:eastAsia="ar-SA"/>
        </w:rPr>
        <w:t>коммунально-бытовой сферой. В</w:t>
      </w:r>
      <w:r w:rsidRPr="00BE1E07">
        <w:rPr>
          <w:rFonts w:ascii="Times New Roman" w:eastAsia="Times New Roman" w:hAnsi="Times New Roman"/>
          <w:kern w:val="1"/>
          <w:sz w:val="24"/>
          <w:szCs w:val="24"/>
          <w:lang w:eastAsia="ar-SA"/>
        </w:rPr>
        <w:t xml:space="preserve"> пределах с. Белое развивается загрязнение грунтовых вод компонентами азотной группы (нитраты, нитриты, аммиак), вызванное бытовыми отходами и сточными водами неканализованной селитебной территории. </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Самая низкая категория защищенности грунтовых вод (I – II) отмечается в пределах поймы и надпойменных террас.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В этой связи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Снижение или исключение техногенного загрязнения подземных вод может быть достигнуто:</w:t>
      </w:r>
    </w:p>
    <w:p w:rsidR="00BE1E07" w:rsidRPr="00BE1E07" w:rsidRDefault="00BE1E07" w:rsidP="003E4D67">
      <w:pPr>
        <w:numPr>
          <w:ilvl w:val="0"/>
          <w:numId w:val="34"/>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правильной эксплуатацией и своевременным ремонтом скважин; </w:t>
      </w:r>
    </w:p>
    <w:p w:rsidR="00BE1E07" w:rsidRPr="00BE1E07" w:rsidRDefault="00BE1E07" w:rsidP="003E4D67">
      <w:pPr>
        <w:numPr>
          <w:ilvl w:val="0"/>
          <w:numId w:val="34"/>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своевременным тампонажем выведенных из эксплуатации скважин;</w:t>
      </w:r>
    </w:p>
    <w:p w:rsidR="00BE1E07" w:rsidRPr="00BE1E07" w:rsidRDefault="00BE1E07" w:rsidP="003E4D67">
      <w:pPr>
        <w:numPr>
          <w:ilvl w:val="0"/>
          <w:numId w:val="34"/>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путем рационального перераспределения водоотбора; </w:t>
      </w:r>
    </w:p>
    <w:p w:rsidR="00BE1E07" w:rsidRPr="00BE1E07" w:rsidRDefault="00BE1E07" w:rsidP="003E4D67">
      <w:pPr>
        <w:numPr>
          <w:ilvl w:val="0"/>
          <w:numId w:val="34"/>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внедрения систем подготовки воды перед подачей потребителю; </w:t>
      </w:r>
    </w:p>
    <w:p w:rsidR="00BE1E07" w:rsidRPr="00BE1E07" w:rsidRDefault="00BE1E07" w:rsidP="003E4D67">
      <w:pPr>
        <w:numPr>
          <w:ilvl w:val="0"/>
          <w:numId w:val="34"/>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выноса водозаборов из загрязненных мест. </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Часть населения использует питьевую воду источников нецентрализованного водоснабжения. Предприятие, оказывающее услуги по отпуску тепла и воды, санитарной очистке имеют слабую техническую базу. Необходима замена </w:t>
      </w:r>
      <w:smartTag w:uri="urn:schemas-microsoft-com:office:smarttags" w:element="metricconverter">
        <w:smartTagPr>
          <w:attr w:name="ProductID" w:val="10 км"/>
        </w:smartTagPr>
        <w:r w:rsidRPr="00BE1E07">
          <w:rPr>
            <w:rFonts w:ascii="Times New Roman" w:eastAsia="Times New Roman" w:hAnsi="Times New Roman"/>
            <w:i/>
            <w:kern w:val="1"/>
            <w:sz w:val="24"/>
            <w:szCs w:val="24"/>
            <w:lang w:eastAsia="ar-SA"/>
          </w:rPr>
          <w:t>10 км</w:t>
        </w:r>
      </w:smartTag>
      <w:r w:rsidRPr="00BE1E07">
        <w:rPr>
          <w:rFonts w:ascii="Times New Roman" w:eastAsia="Times New Roman" w:hAnsi="Times New Roman"/>
          <w:kern w:val="1"/>
          <w:sz w:val="24"/>
          <w:szCs w:val="24"/>
          <w:lang w:eastAsia="ar-SA"/>
        </w:rPr>
        <w:t xml:space="preserve"> водопроводных сетей.</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Низкое качество воды нецентрализованных источников питьевого водоснабжения обусловлено:</w:t>
      </w:r>
    </w:p>
    <w:p w:rsidR="00BE1E07" w:rsidRPr="00BE1E07" w:rsidRDefault="00BE1E07" w:rsidP="003E4D67">
      <w:pPr>
        <w:numPr>
          <w:ilvl w:val="0"/>
          <w:numId w:val="35"/>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слабой защищенностью водоносных горизонтов от загрязнения с поверхности;</w:t>
      </w:r>
    </w:p>
    <w:p w:rsidR="00BE1E07" w:rsidRPr="00BE1E07" w:rsidRDefault="00BE1E07" w:rsidP="003E4D67">
      <w:pPr>
        <w:numPr>
          <w:ilvl w:val="0"/>
          <w:numId w:val="35"/>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отсутствием своевременного технического ремонта, очистки и дезинфекции колодцев. </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b/>
          <w:i/>
          <w:kern w:val="1"/>
          <w:sz w:val="24"/>
          <w:szCs w:val="24"/>
          <w:lang w:eastAsia="ar-SA"/>
        </w:rPr>
      </w:pPr>
      <w:r w:rsidRPr="00873FE7">
        <w:rPr>
          <w:rFonts w:ascii="Times New Roman" w:eastAsia="Lucida Sans Unicode" w:hAnsi="Times New Roman"/>
          <w:i/>
          <w:kern w:val="24"/>
          <w:sz w:val="24"/>
          <w:szCs w:val="24"/>
          <w:lang w:eastAsia="ar-SA"/>
        </w:rPr>
        <w:t xml:space="preserve">Качество питьевой воды. </w:t>
      </w:r>
      <w:r w:rsidRPr="00873FE7">
        <w:rPr>
          <w:rFonts w:ascii="Times New Roman" w:eastAsia="Times New Roman" w:hAnsi="Times New Roman"/>
          <w:i/>
          <w:kern w:val="1"/>
          <w:sz w:val="24"/>
          <w:szCs w:val="24"/>
          <w:lang w:eastAsia="ar-SA"/>
        </w:rPr>
        <w:t>В</w:t>
      </w:r>
      <w:r w:rsidRPr="00BE1E07">
        <w:rPr>
          <w:rFonts w:ascii="Times New Roman" w:eastAsia="Times New Roman" w:hAnsi="Times New Roman"/>
          <w:kern w:val="1"/>
          <w:sz w:val="24"/>
          <w:szCs w:val="24"/>
          <w:lang w:eastAsia="ar-SA"/>
        </w:rPr>
        <w:t xml:space="preserve"> настоящее время в с. Белое имеется сеть водоснабжения, протяженностью 15,4 км (из них 10 км нуждается в замене) с диаметром трубопроводов </w:t>
      </w:r>
      <w:r w:rsidRPr="00BE1E07">
        <w:rPr>
          <w:rFonts w:ascii="Times New Roman" w:eastAsia="Times New Roman" w:hAnsi="Times New Roman"/>
          <w:sz w:val="24"/>
          <w:szCs w:val="24"/>
          <w:lang w:eastAsia="ru-RU"/>
        </w:rPr>
        <w:t>120</w:t>
      </w:r>
      <w:r w:rsidRPr="00BE1E07">
        <w:rPr>
          <w:rFonts w:ascii="Times New Roman" w:eastAsia="Times New Roman" w:hAnsi="Times New Roman"/>
          <w:kern w:val="1"/>
          <w:sz w:val="24"/>
          <w:szCs w:val="24"/>
          <w:lang w:eastAsia="ar-SA"/>
        </w:rPr>
        <w:t xml:space="preserve">, оборудованные водоразборными колонками. Источником водоснабжения являются подземные воды. </w:t>
      </w:r>
    </w:p>
    <w:p w:rsid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На хозяйственно-питьевые и производственные нужды села используется вода двух артезианских скважин глубиной 717 м и 746 м, производительностью 8 м</w:t>
      </w:r>
      <w:r w:rsidRPr="00BE1E07">
        <w:rPr>
          <w:rFonts w:ascii="Times New Roman" w:eastAsia="Times New Roman" w:hAnsi="Times New Roman"/>
          <w:kern w:val="1"/>
          <w:sz w:val="24"/>
          <w:szCs w:val="24"/>
          <w:vertAlign w:val="superscript"/>
          <w:lang w:eastAsia="ar-SA"/>
        </w:rPr>
        <w:t>3</w:t>
      </w:r>
      <w:r w:rsidRPr="00BE1E07">
        <w:rPr>
          <w:rFonts w:ascii="Times New Roman" w:eastAsia="Times New Roman" w:hAnsi="Times New Roman"/>
          <w:kern w:val="1"/>
          <w:sz w:val="24"/>
          <w:szCs w:val="24"/>
          <w:lang w:eastAsia="ar-SA"/>
        </w:rPr>
        <w:t>/ч, дебит скважин 10 м</w:t>
      </w:r>
      <w:r w:rsidRPr="00BE1E07">
        <w:rPr>
          <w:rFonts w:ascii="Times New Roman" w:eastAsia="Times New Roman" w:hAnsi="Times New Roman"/>
          <w:kern w:val="1"/>
          <w:sz w:val="24"/>
          <w:szCs w:val="24"/>
          <w:vertAlign w:val="superscript"/>
          <w:lang w:eastAsia="ar-SA"/>
        </w:rPr>
        <w:t>3</w:t>
      </w:r>
      <w:r w:rsidRPr="00BE1E07">
        <w:rPr>
          <w:rFonts w:ascii="Times New Roman" w:eastAsia="Times New Roman" w:hAnsi="Times New Roman"/>
          <w:kern w:val="1"/>
          <w:sz w:val="24"/>
          <w:szCs w:val="24"/>
          <w:lang w:eastAsia="ar-SA"/>
        </w:rPr>
        <w:t>/ч. На сети в качестве контррезервуаров установлены 2 водонапорные башни. Нормативное водопотребление в с. Белое представлено в таблице.</w:t>
      </w:r>
    </w:p>
    <w:p w:rsidR="00873FE7" w:rsidRPr="00BE1E07" w:rsidRDefault="00873FE7" w:rsidP="006D0CB9">
      <w:pPr>
        <w:suppressAutoHyphens/>
        <w:spacing w:after="0" w:line="360" w:lineRule="auto"/>
        <w:jc w:val="both"/>
        <w:rPr>
          <w:rFonts w:ascii="Times New Roman" w:eastAsia="Times New Roman" w:hAnsi="Times New Roman"/>
          <w:kern w:val="1"/>
          <w:sz w:val="24"/>
          <w:szCs w:val="24"/>
          <w:lang w:eastAsia="ar-SA"/>
        </w:rPr>
      </w:pPr>
    </w:p>
    <w:p w:rsidR="00BE1E07" w:rsidRPr="00BE1E07" w:rsidRDefault="00BE1E07" w:rsidP="006D0CB9">
      <w:pPr>
        <w:suppressAutoHyphens/>
        <w:spacing w:after="0" w:line="360" w:lineRule="auto"/>
        <w:jc w:val="right"/>
        <w:rPr>
          <w:rFonts w:ascii="Times New Roman" w:eastAsia="Times New Roman" w:hAnsi="Times New Roman"/>
          <w:b/>
          <w:kern w:val="1"/>
          <w:sz w:val="24"/>
          <w:szCs w:val="24"/>
          <w:lang w:eastAsia="ar-SA"/>
        </w:rPr>
      </w:pPr>
      <w:r w:rsidRPr="00BE1E07">
        <w:rPr>
          <w:rFonts w:ascii="Times New Roman" w:eastAsia="Times New Roman" w:hAnsi="Times New Roman"/>
          <w:b/>
          <w:kern w:val="1"/>
          <w:sz w:val="24"/>
          <w:szCs w:val="24"/>
          <w:lang w:eastAsia="ar-SA"/>
        </w:rPr>
        <w:t>Таблица 1</w:t>
      </w:r>
      <w:r w:rsidR="00873FE7">
        <w:rPr>
          <w:rFonts w:ascii="Times New Roman" w:eastAsia="Times New Roman" w:hAnsi="Times New Roman"/>
          <w:b/>
          <w:kern w:val="1"/>
          <w:sz w:val="24"/>
          <w:szCs w:val="24"/>
          <w:lang w:eastAsia="ar-SA"/>
        </w:rPr>
        <w:t>0</w:t>
      </w:r>
      <w:r w:rsidRPr="00BE1E07">
        <w:rPr>
          <w:rFonts w:ascii="Times New Roman" w:eastAsia="Times New Roman" w:hAnsi="Times New Roman"/>
          <w:b/>
          <w:kern w:val="1"/>
          <w:sz w:val="24"/>
          <w:szCs w:val="24"/>
          <w:lang w:eastAsia="ar-SA"/>
        </w:rPr>
        <w:t xml:space="preserve">.3.1 Нормативное водопотребление Колхоз им. Ленина, с. Белое Карасукский район </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5"/>
        <w:gridCol w:w="6411"/>
        <w:gridCol w:w="2354"/>
      </w:tblGrid>
      <w:tr w:rsidR="00BE1E07" w:rsidRPr="00CD6E28" w:rsidTr="00CD6E28">
        <w:trPr>
          <w:trHeight w:val="20"/>
          <w:jc w:val="center"/>
        </w:trPr>
        <w:tc>
          <w:tcPr>
            <w:tcW w:w="685"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п/п</w:t>
            </w:r>
          </w:p>
        </w:tc>
        <w:tc>
          <w:tcPr>
            <w:tcW w:w="6411"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Потребители воды</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Максимальный расход воды, м</w:t>
            </w:r>
            <w:r w:rsidRPr="00CD6E28">
              <w:rPr>
                <w:rFonts w:ascii="Times New Roman" w:eastAsia="Times New Roman" w:hAnsi="Times New Roman"/>
                <w:kern w:val="1"/>
                <w:sz w:val="24"/>
                <w:szCs w:val="24"/>
                <w:vertAlign w:val="superscript"/>
                <w:lang w:eastAsia="ar-SA"/>
              </w:rPr>
              <w:t>3</w:t>
            </w:r>
            <w:r w:rsidRPr="00CD6E28">
              <w:rPr>
                <w:rFonts w:ascii="Times New Roman" w:eastAsia="Times New Roman" w:hAnsi="Times New Roman"/>
                <w:kern w:val="1"/>
                <w:sz w:val="24"/>
                <w:szCs w:val="24"/>
                <w:lang w:eastAsia="ar-SA"/>
              </w:rPr>
              <w:t>/сут</w:t>
            </w:r>
          </w:p>
        </w:tc>
      </w:tr>
      <w:tr w:rsidR="00BE1E07" w:rsidRPr="00CD6E28" w:rsidTr="00CD6E28">
        <w:trPr>
          <w:trHeight w:val="20"/>
          <w:jc w:val="center"/>
        </w:trPr>
        <w:tc>
          <w:tcPr>
            <w:tcW w:w="685"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w:t>
            </w: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Население, проживающее в домах:</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p>
        </w:tc>
      </w:tr>
      <w:tr w:rsidR="00BE1E07" w:rsidRPr="00CD6E28" w:rsidTr="00CD6E28">
        <w:trPr>
          <w:trHeight w:val="20"/>
          <w:jc w:val="center"/>
        </w:trPr>
        <w:tc>
          <w:tcPr>
            <w:tcW w:w="685" w:type="dxa"/>
            <w:vMerge w:val="restart"/>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с водопроводом и канализацией без ванн</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27,5</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с водопроводом из водозаборных колонок</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31,2</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Итого:</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58,7</w:t>
            </w:r>
          </w:p>
        </w:tc>
      </w:tr>
      <w:tr w:rsidR="00BE1E07" w:rsidRPr="00CD6E28" w:rsidTr="00CD6E28">
        <w:trPr>
          <w:trHeight w:val="20"/>
          <w:jc w:val="center"/>
        </w:trPr>
        <w:tc>
          <w:tcPr>
            <w:tcW w:w="685"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w:t>
            </w: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Животноводческий сектор:</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p>
        </w:tc>
      </w:tr>
      <w:tr w:rsidR="00BE1E07" w:rsidRPr="00CD6E28" w:rsidTr="00CD6E28">
        <w:trPr>
          <w:trHeight w:val="20"/>
          <w:jc w:val="center"/>
        </w:trPr>
        <w:tc>
          <w:tcPr>
            <w:tcW w:w="685" w:type="dxa"/>
            <w:vMerge w:val="restart"/>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Общественный скот</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120,86</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Личный скот</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60,5</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Итого:</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181,36</w:t>
            </w:r>
          </w:p>
        </w:tc>
      </w:tr>
      <w:tr w:rsidR="00BE1E07" w:rsidRPr="00CD6E28" w:rsidTr="00CD6E28">
        <w:trPr>
          <w:trHeight w:val="20"/>
          <w:jc w:val="center"/>
        </w:trPr>
        <w:tc>
          <w:tcPr>
            <w:tcW w:w="685"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w:t>
            </w: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Производственный сектор:</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p>
        </w:tc>
      </w:tr>
      <w:tr w:rsidR="00BE1E07" w:rsidRPr="00CD6E28" w:rsidTr="00CD6E28">
        <w:trPr>
          <w:trHeight w:val="20"/>
          <w:jc w:val="center"/>
        </w:trPr>
        <w:tc>
          <w:tcPr>
            <w:tcW w:w="685" w:type="dxa"/>
            <w:vMerge w:val="restart"/>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мастерские, гараж</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30</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охлаждение молока</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8</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рабочие и служащие на производстве</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5,7</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Итого:</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43,7</w:t>
            </w:r>
          </w:p>
        </w:tc>
      </w:tr>
      <w:tr w:rsidR="00BE1E07" w:rsidRPr="00CD6E28" w:rsidTr="00CD6E28">
        <w:trPr>
          <w:trHeight w:val="20"/>
          <w:jc w:val="center"/>
        </w:trPr>
        <w:tc>
          <w:tcPr>
            <w:tcW w:w="685"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w:t>
            </w: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Культурно-бытовой сектор:</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p>
        </w:tc>
      </w:tr>
      <w:tr w:rsidR="00BE1E07" w:rsidRPr="00CD6E28" w:rsidTr="00CD6E28">
        <w:trPr>
          <w:trHeight w:val="20"/>
          <w:jc w:val="center"/>
        </w:trPr>
        <w:tc>
          <w:tcPr>
            <w:tcW w:w="685" w:type="dxa"/>
            <w:vMerge w:val="restart"/>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xml:space="preserve">- общеобразовательная школа </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1,7</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детский сад-ясли</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4,7</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клуб</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столовая</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7,2</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продовольственный магазин</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0,2</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баня</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15,3</w:t>
            </w:r>
          </w:p>
        </w:tc>
      </w:tr>
      <w:tr w:rsidR="00BE1E07" w:rsidRPr="00CD6E28" w:rsidTr="00CD6E28">
        <w:trPr>
          <w:trHeight w:val="20"/>
          <w:jc w:val="center"/>
        </w:trPr>
        <w:tc>
          <w:tcPr>
            <w:tcW w:w="685" w:type="dxa"/>
            <w:vMerge/>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p>
        </w:tc>
        <w:tc>
          <w:tcPr>
            <w:tcW w:w="6411" w:type="dxa"/>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Итого:</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31,1</w:t>
            </w:r>
          </w:p>
        </w:tc>
      </w:tr>
      <w:tr w:rsidR="00BE1E07" w:rsidRPr="00CD6E28" w:rsidTr="00CD6E28">
        <w:trPr>
          <w:trHeight w:val="20"/>
          <w:jc w:val="center"/>
        </w:trPr>
        <w:tc>
          <w:tcPr>
            <w:tcW w:w="7096" w:type="dxa"/>
            <w:gridSpan w:val="2"/>
          </w:tcPr>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xml:space="preserve">+ Неучтенные расходы (10%) </w:t>
            </w:r>
          </w:p>
          <w:p w:rsidR="00BE1E07" w:rsidRPr="00CD6E28" w:rsidRDefault="00BE1E07" w:rsidP="006D0CB9">
            <w:pPr>
              <w:suppressAutoHyphens/>
              <w:spacing w:after="0" w:line="36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Итого по МО:</w:t>
            </w:r>
          </w:p>
        </w:tc>
        <w:tc>
          <w:tcPr>
            <w:tcW w:w="2354" w:type="dxa"/>
          </w:tcPr>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31,5</w:t>
            </w:r>
          </w:p>
          <w:p w:rsidR="00BE1E07" w:rsidRPr="00CD6E28" w:rsidRDefault="00BE1E07" w:rsidP="006D0CB9">
            <w:pPr>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346,4</w:t>
            </w:r>
          </w:p>
        </w:tc>
      </w:tr>
    </w:tbl>
    <w:p w:rsidR="00BE1E07" w:rsidRPr="00BE1E07" w:rsidRDefault="00BE1E07" w:rsidP="006D0CB9">
      <w:pPr>
        <w:suppressAutoHyphens/>
        <w:spacing w:after="0" w:line="360" w:lineRule="auto"/>
        <w:jc w:val="both"/>
        <w:rPr>
          <w:rFonts w:ascii="Times New Roman" w:eastAsia="Times New Roman" w:hAnsi="Times New Roman"/>
          <w:kern w:val="1"/>
          <w:sz w:val="24"/>
          <w:szCs w:val="24"/>
          <w:lang w:eastAsia="ar-SA"/>
        </w:rPr>
      </w:pPr>
    </w:p>
    <w:p w:rsidR="00BE1E07" w:rsidRPr="00BE1E07" w:rsidRDefault="00BE1E07" w:rsidP="006D0CB9">
      <w:pPr>
        <w:suppressAutoHyphens/>
        <w:spacing w:after="0" w:line="360" w:lineRule="auto"/>
        <w:jc w:val="right"/>
        <w:rPr>
          <w:rFonts w:ascii="Times New Roman" w:eastAsia="Times New Roman" w:hAnsi="Times New Roman"/>
          <w:b/>
          <w:kern w:val="1"/>
          <w:sz w:val="24"/>
          <w:szCs w:val="24"/>
          <w:lang w:eastAsia="ar-SA"/>
        </w:rPr>
      </w:pPr>
      <w:r w:rsidRPr="00BE1E07">
        <w:rPr>
          <w:rFonts w:ascii="Times New Roman" w:eastAsia="Times New Roman" w:hAnsi="Times New Roman"/>
          <w:b/>
          <w:kern w:val="1"/>
          <w:sz w:val="24"/>
          <w:szCs w:val="24"/>
          <w:lang w:eastAsia="ar-SA"/>
        </w:rPr>
        <w:t>Таблица 1</w:t>
      </w:r>
      <w:r w:rsidR="00873FE7">
        <w:rPr>
          <w:rFonts w:ascii="Times New Roman" w:eastAsia="Times New Roman" w:hAnsi="Times New Roman"/>
          <w:b/>
          <w:kern w:val="1"/>
          <w:sz w:val="24"/>
          <w:szCs w:val="24"/>
          <w:lang w:eastAsia="ar-SA"/>
        </w:rPr>
        <w:t>0</w:t>
      </w:r>
      <w:r w:rsidRPr="00BE1E07">
        <w:rPr>
          <w:rFonts w:ascii="Times New Roman" w:eastAsia="Times New Roman" w:hAnsi="Times New Roman"/>
          <w:b/>
          <w:kern w:val="1"/>
          <w:sz w:val="24"/>
          <w:szCs w:val="24"/>
          <w:lang w:eastAsia="ar-SA"/>
        </w:rPr>
        <w:t>.3.2 Данные по качеству питьевой воды централизованного водоснабжения  по Карасукскому району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5"/>
        <w:gridCol w:w="871"/>
        <w:gridCol w:w="696"/>
        <w:gridCol w:w="695"/>
        <w:gridCol w:w="696"/>
        <w:gridCol w:w="695"/>
        <w:gridCol w:w="696"/>
        <w:gridCol w:w="695"/>
        <w:gridCol w:w="696"/>
        <w:gridCol w:w="695"/>
        <w:gridCol w:w="696"/>
        <w:gridCol w:w="695"/>
        <w:gridCol w:w="696"/>
      </w:tblGrid>
      <w:tr w:rsidR="00873FE7" w:rsidRPr="00CD6E28" w:rsidTr="00CD6E28">
        <w:trPr>
          <w:trHeight w:val="391"/>
        </w:trPr>
        <w:tc>
          <w:tcPr>
            <w:tcW w:w="1615" w:type="dxa"/>
            <w:vMerge w:val="restart"/>
          </w:tcPr>
          <w:p w:rsidR="00873FE7" w:rsidRPr="00CD6E28" w:rsidRDefault="00873FE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Показатели</w:t>
            </w:r>
          </w:p>
        </w:tc>
        <w:tc>
          <w:tcPr>
            <w:tcW w:w="4349" w:type="dxa"/>
            <w:gridSpan w:val="6"/>
          </w:tcPr>
          <w:p w:rsidR="00873FE7" w:rsidRPr="00CD6E28" w:rsidRDefault="00873FE7" w:rsidP="006D0CB9">
            <w:pPr>
              <w:suppressAutoHyphens/>
              <w:spacing w:after="0"/>
              <w:ind w:left="57"/>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Источники водоснабжения</w:t>
            </w:r>
          </w:p>
        </w:tc>
        <w:tc>
          <w:tcPr>
            <w:tcW w:w="4173" w:type="dxa"/>
            <w:gridSpan w:val="6"/>
          </w:tcPr>
          <w:p w:rsidR="00873FE7" w:rsidRPr="00CD6E28" w:rsidRDefault="00873FE7" w:rsidP="006D0CB9">
            <w:pPr>
              <w:suppressAutoHyphens/>
              <w:spacing w:after="0"/>
              <w:ind w:left="57"/>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Водопроводная сеть</w:t>
            </w:r>
          </w:p>
        </w:tc>
      </w:tr>
      <w:tr w:rsidR="006A4660" w:rsidRPr="00CD6E28" w:rsidTr="00CD6E28">
        <w:trPr>
          <w:trHeight w:val="703"/>
        </w:trPr>
        <w:tc>
          <w:tcPr>
            <w:tcW w:w="1615" w:type="dxa"/>
            <w:vMerge/>
          </w:tcPr>
          <w:p w:rsidR="00873FE7" w:rsidRPr="00CD6E28" w:rsidRDefault="00873FE7" w:rsidP="006D0CB9">
            <w:pPr>
              <w:suppressAutoHyphens/>
              <w:spacing w:after="0"/>
              <w:rPr>
                <w:rFonts w:ascii="Times New Roman" w:eastAsia="Times New Roman" w:hAnsi="Times New Roman"/>
                <w:kern w:val="1"/>
                <w:sz w:val="24"/>
                <w:szCs w:val="24"/>
                <w:lang w:eastAsia="ar-SA"/>
              </w:rPr>
            </w:pPr>
          </w:p>
        </w:tc>
        <w:tc>
          <w:tcPr>
            <w:tcW w:w="1567" w:type="dxa"/>
            <w:gridSpan w:val="2"/>
          </w:tcPr>
          <w:p w:rsidR="00873FE7" w:rsidRPr="00CD6E28" w:rsidRDefault="00873FE7" w:rsidP="006D0CB9">
            <w:pPr>
              <w:suppressAutoHyphens/>
              <w:spacing w:after="0"/>
              <w:ind w:left="9"/>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Всего проб</w:t>
            </w:r>
          </w:p>
        </w:tc>
        <w:tc>
          <w:tcPr>
            <w:tcW w:w="1391" w:type="dxa"/>
            <w:gridSpan w:val="2"/>
          </w:tcPr>
          <w:p w:rsidR="00873FE7" w:rsidRPr="00CD6E28" w:rsidRDefault="00873FE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xml:space="preserve">из них </w:t>
            </w:r>
          </w:p>
          <w:p w:rsidR="00873FE7" w:rsidRPr="00CD6E28" w:rsidRDefault="00873FE7" w:rsidP="006D0CB9">
            <w:pPr>
              <w:suppressAutoHyphens/>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неудовл.</w:t>
            </w:r>
          </w:p>
        </w:tc>
        <w:tc>
          <w:tcPr>
            <w:tcW w:w="1391" w:type="dxa"/>
            <w:gridSpan w:val="2"/>
          </w:tcPr>
          <w:p w:rsidR="00873FE7" w:rsidRPr="00CD6E28" w:rsidRDefault="00873FE7" w:rsidP="006D0CB9">
            <w:pPr>
              <w:suppressAutoHyphens/>
              <w:spacing w:after="0"/>
              <w:ind w:left="-108"/>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нест. проб</w:t>
            </w:r>
          </w:p>
        </w:tc>
        <w:tc>
          <w:tcPr>
            <w:tcW w:w="1391" w:type="dxa"/>
            <w:gridSpan w:val="2"/>
          </w:tcPr>
          <w:p w:rsidR="00873FE7" w:rsidRPr="00CD6E28" w:rsidRDefault="00873FE7" w:rsidP="006D0CB9">
            <w:pPr>
              <w:suppressAutoHyphens/>
              <w:spacing w:after="0"/>
              <w:ind w:right="-66"/>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Всего проб</w:t>
            </w:r>
          </w:p>
        </w:tc>
        <w:tc>
          <w:tcPr>
            <w:tcW w:w="1391" w:type="dxa"/>
            <w:gridSpan w:val="2"/>
          </w:tcPr>
          <w:p w:rsidR="00873FE7" w:rsidRPr="00CD6E28" w:rsidRDefault="00873FE7" w:rsidP="006D0CB9">
            <w:pPr>
              <w:suppressAutoHyphens/>
              <w:spacing w:after="0"/>
              <w:ind w:left="57"/>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xml:space="preserve">из них </w:t>
            </w:r>
          </w:p>
          <w:p w:rsidR="00873FE7" w:rsidRPr="00CD6E28" w:rsidRDefault="00873FE7" w:rsidP="006D0CB9">
            <w:pPr>
              <w:suppressAutoHyphens/>
              <w:ind w:left="57"/>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неудовл.</w:t>
            </w:r>
          </w:p>
        </w:tc>
        <w:tc>
          <w:tcPr>
            <w:tcW w:w="1391" w:type="dxa"/>
            <w:gridSpan w:val="2"/>
          </w:tcPr>
          <w:p w:rsidR="00873FE7" w:rsidRPr="00CD6E28" w:rsidRDefault="00873FE7" w:rsidP="006D0CB9">
            <w:pPr>
              <w:suppressAutoHyphens/>
              <w:spacing w:after="0"/>
              <w:ind w:left="6"/>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нест. проб</w:t>
            </w:r>
          </w:p>
        </w:tc>
      </w:tr>
      <w:tr w:rsidR="006A4660" w:rsidRPr="00CD6E28" w:rsidTr="00CD6E28">
        <w:trPr>
          <w:trHeight w:val="401"/>
        </w:trPr>
        <w:tc>
          <w:tcPr>
            <w:tcW w:w="1615" w:type="dxa"/>
            <w:vMerge/>
          </w:tcPr>
          <w:p w:rsidR="00873FE7" w:rsidRPr="00CD6E28" w:rsidRDefault="00873FE7" w:rsidP="006D0CB9">
            <w:pPr>
              <w:suppressAutoHyphens/>
              <w:spacing w:after="0"/>
              <w:rPr>
                <w:rFonts w:ascii="Times New Roman" w:eastAsia="Times New Roman" w:hAnsi="Times New Roman"/>
                <w:kern w:val="1"/>
                <w:sz w:val="24"/>
                <w:szCs w:val="24"/>
                <w:lang w:eastAsia="ar-SA"/>
              </w:rPr>
            </w:pPr>
          </w:p>
        </w:tc>
        <w:tc>
          <w:tcPr>
            <w:tcW w:w="871"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2010</w:t>
            </w:r>
          </w:p>
        </w:tc>
        <w:tc>
          <w:tcPr>
            <w:tcW w:w="696"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2011</w:t>
            </w:r>
          </w:p>
        </w:tc>
        <w:tc>
          <w:tcPr>
            <w:tcW w:w="695"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2010</w:t>
            </w:r>
          </w:p>
        </w:tc>
        <w:tc>
          <w:tcPr>
            <w:tcW w:w="696"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2011</w:t>
            </w:r>
          </w:p>
        </w:tc>
        <w:tc>
          <w:tcPr>
            <w:tcW w:w="695"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2010</w:t>
            </w:r>
          </w:p>
        </w:tc>
        <w:tc>
          <w:tcPr>
            <w:tcW w:w="696"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2011</w:t>
            </w:r>
          </w:p>
        </w:tc>
        <w:tc>
          <w:tcPr>
            <w:tcW w:w="695"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2010</w:t>
            </w:r>
          </w:p>
        </w:tc>
        <w:tc>
          <w:tcPr>
            <w:tcW w:w="696"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2011</w:t>
            </w:r>
          </w:p>
        </w:tc>
        <w:tc>
          <w:tcPr>
            <w:tcW w:w="695"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2010</w:t>
            </w:r>
          </w:p>
        </w:tc>
        <w:tc>
          <w:tcPr>
            <w:tcW w:w="696"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2011</w:t>
            </w:r>
          </w:p>
        </w:tc>
        <w:tc>
          <w:tcPr>
            <w:tcW w:w="695"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2010</w:t>
            </w:r>
          </w:p>
        </w:tc>
        <w:tc>
          <w:tcPr>
            <w:tcW w:w="696" w:type="dxa"/>
          </w:tcPr>
          <w:p w:rsidR="00873FE7" w:rsidRPr="00CD6E28" w:rsidRDefault="00873FE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2011</w:t>
            </w:r>
          </w:p>
        </w:tc>
      </w:tr>
      <w:tr w:rsidR="006A4660" w:rsidRPr="00CD6E28" w:rsidTr="00CD6E28">
        <w:trPr>
          <w:trHeight w:val="780"/>
        </w:trPr>
        <w:tc>
          <w:tcPr>
            <w:tcW w:w="1615" w:type="dxa"/>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Микробиологические показатели</w:t>
            </w:r>
          </w:p>
        </w:tc>
        <w:tc>
          <w:tcPr>
            <w:tcW w:w="871"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121</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90</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552</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483</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1,3</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0,6</w:t>
            </w:r>
          </w:p>
        </w:tc>
      </w:tr>
      <w:tr w:rsidR="006A4660" w:rsidRPr="00CD6E28" w:rsidTr="00CD6E28">
        <w:trPr>
          <w:trHeight w:val="648"/>
        </w:trPr>
        <w:tc>
          <w:tcPr>
            <w:tcW w:w="1615" w:type="dxa"/>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Санитарно-химические показатели</w:t>
            </w:r>
          </w:p>
        </w:tc>
        <w:tc>
          <w:tcPr>
            <w:tcW w:w="871"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60</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43</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16,6</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23,6</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117</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127</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11</w:t>
            </w:r>
          </w:p>
        </w:tc>
        <w:tc>
          <w:tcPr>
            <w:tcW w:w="695"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6,0</w:t>
            </w:r>
          </w:p>
        </w:tc>
        <w:tc>
          <w:tcPr>
            <w:tcW w:w="696" w:type="dxa"/>
            <w:vAlign w:val="center"/>
          </w:tcPr>
          <w:p w:rsidR="00BE1E07" w:rsidRPr="00CD6E28" w:rsidRDefault="00BE1E07" w:rsidP="006D0CB9">
            <w:pPr>
              <w:suppressAutoHyphens/>
              <w:spacing w:after="0"/>
              <w:ind w:left="-5"/>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8,6</w:t>
            </w:r>
          </w:p>
        </w:tc>
      </w:tr>
    </w:tbl>
    <w:p w:rsidR="00BE1E07" w:rsidRPr="00BE1E07" w:rsidRDefault="00BE1E07" w:rsidP="006D0CB9">
      <w:pPr>
        <w:suppressAutoHyphens/>
        <w:spacing w:after="0" w:line="360" w:lineRule="auto"/>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ab/>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Удельный вес нестандартных проб по микробиологическим показателям из источников водоснабжения в 2010-2011гг. остался на прежнем уровне, нестандартных проб не регистрировалось. Удельный вес нестандартных проб по микробиологическим показателям  из разводящей сети улучшился  с 1,3% в 2010г до 0,6 % - в 2011 году.   </w:t>
      </w:r>
    </w:p>
    <w:p w:rsid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Неудовлетворительное качество питьевой воды объясняется тем, что сельские водопроводы, не оборудованы необходимыми водоочистными сооружениями.</w:t>
      </w:r>
    </w:p>
    <w:p w:rsidR="007934D6" w:rsidRPr="00BE1E07" w:rsidRDefault="007934D6" w:rsidP="006D0CB9">
      <w:pPr>
        <w:suppressAutoHyphens/>
        <w:spacing w:after="0" w:line="360" w:lineRule="auto"/>
        <w:jc w:val="both"/>
        <w:rPr>
          <w:rFonts w:ascii="Times New Roman" w:eastAsia="Times New Roman" w:hAnsi="Times New Roman"/>
          <w:kern w:val="1"/>
          <w:sz w:val="24"/>
          <w:szCs w:val="24"/>
          <w:lang w:eastAsia="ar-SA"/>
        </w:rPr>
      </w:pPr>
    </w:p>
    <w:p w:rsidR="00BE1E07" w:rsidRPr="00BE1E07" w:rsidRDefault="00BE1E07" w:rsidP="006D0CB9">
      <w:pPr>
        <w:suppressAutoHyphens/>
        <w:spacing w:after="0" w:line="360" w:lineRule="auto"/>
        <w:jc w:val="right"/>
        <w:rPr>
          <w:rFonts w:ascii="Times New Roman" w:eastAsia="Times New Roman" w:hAnsi="Times New Roman"/>
          <w:b/>
          <w:kern w:val="1"/>
          <w:sz w:val="24"/>
          <w:szCs w:val="24"/>
          <w:lang w:eastAsia="ar-SA"/>
        </w:rPr>
      </w:pPr>
      <w:r w:rsidRPr="00BE1E07">
        <w:rPr>
          <w:rFonts w:ascii="Times New Roman" w:eastAsia="Times New Roman" w:hAnsi="Times New Roman"/>
          <w:b/>
          <w:kern w:val="1"/>
          <w:sz w:val="24"/>
          <w:szCs w:val="24"/>
          <w:lang w:eastAsia="ar-SA"/>
        </w:rPr>
        <w:t>Таблица 1</w:t>
      </w:r>
      <w:r w:rsidR="007934D6">
        <w:rPr>
          <w:rFonts w:ascii="Times New Roman" w:eastAsia="Times New Roman" w:hAnsi="Times New Roman"/>
          <w:b/>
          <w:kern w:val="1"/>
          <w:sz w:val="24"/>
          <w:szCs w:val="24"/>
          <w:lang w:eastAsia="ar-SA"/>
        </w:rPr>
        <w:t>0</w:t>
      </w:r>
      <w:r w:rsidRPr="00BE1E07">
        <w:rPr>
          <w:rFonts w:ascii="Times New Roman" w:eastAsia="Times New Roman" w:hAnsi="Times New Roman"/>
          <w:b/>
          <w:kern w:val="1"/>
          <w:sz w:val="24"/>
          <w:szCs w:val="24"/>
          <w:lang w:eastAsia="ar-SA"/>
        </w:rPr>
        <w:t>.3.3 Пробы питьевой воды с. Белое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33"/>
        <w:gridCol w:w="1502"/>
        <w:gridCol w:w="1502"/>
      </w:tblGrid>
      <w:tr w:rsidR="00BE1E07" w:rsidRPr="00CD6E28" w:rsidTr="00CD6E28">
        <w:trPr>
          <w:trHeight w:val="431"/>
        </w:trPr>
        <w:tc>
          <w:tcPr>
            <w:tcW w:w="6734"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Наименование показателя</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Норматив</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Данные на</w:t>
            </w:r>
          </w:p>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13.08.0212.</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Аммиак,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1,5</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0,1</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Бор,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0,5</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b/>
                <w:kern w:val="1"/>
                <w:sz w:val="24"/>
                <w:szCs w:val="24"/>
                <w:lang w:eastAsia="ar-SA"/>
              </w:rPr>
            </w:pPr>
            <w:r w:rsidRPr="00CD6E28">
              <w:rPr>
                <w:rFonts w:ascii="Times New Roman" w:eastAsia="Times New Roman" w:hAnsi="Times New Roman"/>
                <w:b/>
                <w:kern w:val="1"/>
                <w:sz w:val="24"/>
                <w:szCs w:val="24"/>
                <w:lang w:eastAsia="ar-SA"/>
              </w:rPr>
              <w:t>0,98</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Водородный показатель</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6-9</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8,22</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Железо,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0,3</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0,14</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Жесткость общая, мг-экв/л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0,57</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Запах при 20 град, баллы</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Запах при 60 град., баллы</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Марганец,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0,1</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0,01</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Мутность,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1,5</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0,5</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Нитраты,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45</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2,2</w:t>
            </w:r>
          </w:p>
        </w:tc>
      </w:tr>
      <w:tr w:rsidR="00BE1E07" w:rsidRPr="00CD6E28" w:rsidTr="00CD6E28">
        <w:trPr>
          <w:trHeight w:val="263"/>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Нитриты,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3,3</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0,003</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Сухой остаток,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1000</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537</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Окисляемость перманганатная, мг/л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0,64</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Привкус, баллы</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r>
      <w:tr w:rsidR="00BE1E07" w:rsidRPr="00CD6E28" w:rsidTr="00CD6E28">
        <w:trPr>
          <w:trHeight w:val="24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Цветность, градусы</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w:t>
            </w:r>
          </w:p>
        </w:tc>
      </w:tr>
      <w:tr w:rsidR="00BE1E07" w:rsidRPr="00CD6E28" w:rsidTr="00CD6E28">
        <w:trPr>
          <w:trHeight w:val="251"/>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Колифаги, число бляшкообразующих единиц (БОЕ) в 100 мл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w:t>
            </w:r>
          </w:p>
        </w:tc>
      </w:tr>
      <w:tr w:rsidR="00BE1E07" w:rsidRPr="00CD6E28" w:rsidTr="00CD6E28">
        <w:trPr>
          <w:trHeight w:val="401"/>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Общее микробное число, число образующих колонии бактерий в 1 мл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50</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15</w:t>
            </w:r>
          </w:p>
        </w:tc>
      </w:tr>
      <w:tr w:rsidR="00BE1E07" w:rsidRPr="00CD6E28" w:rsidTr="00CD6E28">
        <w:trPr>
          <w:trHeight w:val="277"/>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Общие колиформные бактерии, число бактерий в 100 мл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r>
      <w:tr w:rsidR="00BE1E07" w:rsidRPr="00CD6E28" w:rsidTr="00CD6E28">
        <w:trPr>
          <w:trHeight w:val="480"/>
        </w:trPr>
        <w:tc>
          <w:tcPr>
            <w:tcW w:w="6734" w:type="dxa"/>
            <w:vAlign w:val="center"/>
            <w:hideMark/>
          </w:tcPr>
          <w:p w:rsidR="00BE1E07" w:rsidRPr="00CD6E28" w:rsidRDefault="00BE1E07" w:rsidP="006D0CB9">
            <w:pPr>
              <w:suppressAutoHyphens/>
              <w:spacing w:after="0"/>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Термотолерантные колиформные бактерии, число бактерий в 100 мл</w:t>
            </w:r>
          </w:p>
        </w:tc>
        <w:tc>
          <w:tcPr>
            <w:tcW w:w="1418" w:type="dxa"/>
            <w:vAlign w:val="center"/>
            <w:hideMark/>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c>
          <w:tcPr>
            <w:tcW w:w="1418" w:type="dxa"/>
            <w:vAlign w:val="center"/>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w:t>
            </w:r>
          </w:p>
        </w:tc>
      </w:tr>
    </w:tbl>
    <w:p w:rsidR="00BE1E07" w:rsidRPr="00BE1E07" w:rsidRDefault="00BE1E07" w:rsidP="006D0CB9">
      <w:pPr>
        <w:suppressAutoHyphens/>
        <w:spacing w:after="0" w:line="360" w:lineRule="auto"/>
        <w:jc w:val="both"/>
        <w:rPr>
          <w:rFonts w:ascii="Times New Roman" w:eastAsia="Times New Roman" w:hAnsi="Times New Roman"/>
          <w:kern w:val="1"/>
          <w:sz w:val="24"/>
          <w:szCs w:val="24"/>
          <w:lang w:eastAsia="ar-SA"/>
        </w:rPr>
      </w:pP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Причина превышений содержания бора – природное повышенное содержание элемента в некоторых подземных водоисточниках, поэтому в части точек отбора проб даже в пределах одного населенного пункта могут наблюдаться более высокие концентрации бора в воде, тогда как в другой точке отбора содержание соответствует нормативу. Удаление бора возможно с помощью специальных методов очистки, действие которых основано на ионном обмене и обратном осмосе.</w:t>
      </w:r>
    </w:p>
    <w:p w:rsidR="0074065D" w:rsidRPr="00BE1E07" w:rsidRDefault="0074065D" w:rsidP="006D0CB9">
      <w:pPr>
        <w:suppressAutoHyphens/>
        <w:spacing w:after="0" w:line="360" w:lineRule="auto"/>
        <w:jc w:val="both"/>
        <w:rPr>
          <w:rFonts w:ascii="Times New Roman" w:eastAsia="Times New Roman" w:hAnsi="Times New Roman"/>
          <w:kern w:val="1"/>
          <w:sz w:val="24"/>
          <w:szCs w:val="24"/>
          <w:lang w:eastAsia="ar-SA"/>
        </w:rPr>
      </w:pPr>
    </w:p>
    <w:p w:rsidR="00BE1E07" w:rsidRPr="007934D6" w:rsidRDefault="00BE1E07" w:rsidP="00BB60FF">
      <w:pPr>
        <w:pStyle w:val="27"/>
      </w:pPr>
      <w:bookmarkStart w:id="120" w:name="_Toc351811987"/>
      <w:r w:rsidRPr="007934D6">
        <w:t>1</w:t>
      </w:r>
      <w:r w:rsidR="00F90E02">
        <w:t>0</w:t>
      </w:r>
      <w:r w:rsidRPr="007934D6">
        <w:t>.4 Состояние почв и санитарная очистка территории</w:t>
      </w:r>
      <w:bookmarkEnd w:id="120"/>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Почвы Беленского сельсовета относятся к </w:t>
      </w:r>
      <w:r w:rsidRPr="00FC332F">
        <w:rPr>
          <w:rFonts w:ascii="Times New Roman" w:eastAsia="Times New Roman" w:hAnsi="Times New Roman"/>
          <w:kern w:val="1"/>
          <w:sz w:val="24"/>
          <w:szCs w:val="24"/>
          <w:lang w:eastAsia="ar-SA"/>
        </w:rPr>
        <w:t>сильно нарушенным</w:t>
      </w:r>
      <w:r w:rsidRPr="00BE1E07">
        <w:rPr>
          <w:rFonts w:ascii="Times New Roman" w:eastAsia="Times New Roman" w:hAnsi="Times New Roman"/>
          <w:kern w:val="1"/>
          <w:sz w:val="24"/>
          <w:szCs w:val="24"/>
          <w:lang w:eastAsia="ar-SA"/>
        </w:rPr>
        <w:t xml:space="preserve">, нуждающимся в усиленной охране, в связи со сплошной распашкой пахотных почв, высокой пастбищной дигрессией, вторичным засолением почв при инициативном орошении, сильной ветровой эрозией. Воздействие сельскохозяйственной техники влияет на изменение структурного состава почвы. Этот процесс особенно ярко наблюдается в верхнем слое до глубины 20-30 см. </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Также средства химизации сельского хозяйства являются источником техногенного поступления в почву </w:t>
      </w:r>
      <w:r w:rsidRPr="00FC332F">
        <w:rPr>
          <w:rFonts w:ascii="Times New Roman" w:eastAsia="Times New Roman" w:hAnsi="Times New Roman"/>
          <w:kern w:val="1"/>
          <w:sz w:val="24"/>
          <w:szCs w:val="24"/>
          <w:lang w:eastAsia="ar-SA"/>
        </w:rPr>
        <w:t>тяжелых металлов.</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Данных о качественном и количественном загрязнении почвы в селитебной зоне по санитарно-химическим, микробиологическим, паразитологическим показателям нет в связи с отсутствием лабораторных исследований почвы.</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FC332F">
        <w:rPr>
          <w:rFonts w:ascii="Times New Roman" w:eastAsia="Times New Roman" w:hAnsi="Times New Roman"/>
          <w:i/>
          <w:kern w:val="1"/>
          <w:sz w:val="24"/>
          <w:szCs w:val="24"/>
          <w:lang w:eastAsia="ar-SA"/>
        </w:rPr>
        <w:t>Санитарная очистка территории</w:t>
      </w:r>
      <w:r w:rsidRPr="00FC332F">
        <w:rPr>
          <w:rFonts w:ascii="Times New Roman" w:eastAsia="Times New Roman" w:hAnsi="Times New Roman"/>
          <w:kern w:val="1"/>
          <w:sz w:val="24"/>
          <w:szCs w:val="24"/>
          <w:lang w:eastAsia="ar-SA"/>
        </w:rPr>
        <w:t>.</w:t>
      </w:r>
      <w:r w:rsidRPr="00BE1E07">
        <w:rPr>
          <w:rFonts w:ascii="Times New Roman" w:eastAsia="Times New Roman" w:hAnsi="Times New Roman"/>
          <w:kern w:val="1"/>
          <w:sz w:val="24"/>
          <w:szCs w:val="24"/>
          <w:lang w:eastAsia="ar-SA"/>
        </w:rPr>
        <w:t xml:space="preserve"> </w:t>
      </w:r>
      <w:r w:rsidRPr="00BE1E07">
        <w:rPr>
          <w:rFonts w:ascii="Times New Roman" w:eastAsia="Times New Roman" w:hAnsi="Times New Roman"/>
          <w:kern w:val="1"/>
          <w:sz w:val="24"/>
          <w:szCs w:val="28"/>
          <w:lang w:eastAsia="ar-SA"/>
        </w:rPr>
        <w:t>Из объектов специального назначения, которые влияют на санитарное состояние окружающей среды, на территории поселения имеются свалка ТБО, действующий скотомогильник и кладбище.</w:t>
      </w:r>
    </w:p>
    <w:p w:rsidR="00BE1E07" w:rsidRP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Основным источником загрязнения поверхностного почвенного покрова является загрязнение твердыми бытовыми отходами производства и потребления. Особенно остро стоит вопрос </w:t>
      </w:r>
      <w:r w:rsidRPr="00FC332F">
        <w:rPr>
          <w:rFonts w:ascii="Times New Roman" w:eastAsia="Times New Roman" w:hAnsi="Times New Roman"/>
          <w:kern w:val="1"/>
          <w:sz w:val="24"/>
          <w:szCs w:val="24"/>
          <w:lang w:eastAsia="ar-SA"/>
        </w:rPr>
        <w:t>переработки и захоронения отходов производства</w:t>
      </w:r>
      <w:r w:rsidRPr="00BE1E07">
        <w:rPr>
          <w:rFonts w:ascii="Times New Roman" w:eastAsia="Times New Roman" w:hAnsi="Times New Roman"/>
          <w:kern w:val="1"/>
          <w:sz w:val="24"/>
          <w:szCs w:val="24"/>
          <w:lang w:eastAsia="ar-SA"/>
        </w:rPr>
        <w:t xml:space="preserve"> и потребления. </w:t>
      </w:r>
    </w:p>
    <w:p w:rsid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 xml:space="preserve">Для сбора твердо-бытовых отходов (ТБО) в с. Белое имеется свалка, располагающаяся в 230 м от жилой застройки. </w:t>
      </w:r>
    </w:p>
    <w:p w:rsidR="00F90E02" w:rsidRPr="00BE1E07" w:rsidRDefault="00F90E02" w:rsidP="006D0CB9">
      <w:pPr>
        <w:suppressAutoHyphens/>
        <w:spacing w:after="0" w:line="360" w:lineRule="auto"/>
        <w:jc w:val="both"/>
        <w:rPr>
          <w:rFonts w:ascii="Times New Roman" w:eastAsia="Times New Roman" w:hAnsi="Times New Roman"/>
          <w:kern w:val="1"/>
          <w:sz w:val="24"/>
          <w:szCs w:val="24"/>
          <w:lang w:eastAsia="ar-SA"/>
        </w:rPr>
      </w:pPr>
    </w:p>
    <w:p w:rsidR="00BE1E07" w:rsidRPr="00BE1E07" w:rsidRDefault="00BE1E07" w:rsidP="006D0CB9">
      <w:pPr>
        <w:suppressAutoHyphens/>
        <w:spacing w:after="0" w:line="360" w:lineRule="auto"/>
        <w:jc w:val="right"/>
        <w:rPr>
          <w:rFonts w:ascii="Times New Roman" w:eastAsia="Times New Roman" w:hAnsi="Times New Roman"/>
          <w:b/>
          <w:kern w:val="1"/>
          <w:sz w:val="24"/>
          <w:szCs w:val="24"/>
          <w:lang w:eastAsia="ar-SA"/>
        </w:rPr>
      </w:pPr>
      <w:r w:rsidRPr="00BE1E07">
        <w:rPr>
          <w:rFonts w:ascii="Times New Roman" w:eastAsia="Times New Roman" w:hAnsi="Times New Roman"/>
          <w:b/>
          <w:kern w:val="1"/>
          <w:sz w:val="24"/>
          <w:szCs w:val="24"/>
          <w:lang w:eastAsia="ar-SA"/>
        </w:rPr>
        <w:t>Таблица 1</w:t>
      </w:r>
      <w:r w:rsidR="00FC332F">
        <w:rPr>
          <w:rFonts w:ascii="Times New Roman" w:eastAsia="Times New Roman" w:hAnsi="Times New Roman"/>
          <w:b/>
          <w:kern w:val="1"/>
          <w:sz w:val="24"/>
          <w:szCs w:val="24"/>
          <w:lang w:eastAsia="ar-SA"/>
        </w:rPr>
        <w:t>0</w:t>
      </w:r>
      <w:r w:rsidRPr="00BE1E07">
        <w:rPr>
          <w:rFonts w:ascii="Times New Roman" w:eastAsia="Times New Roman" w:hAnsi="Times New Roman"/>
          <w:b/>
          <w:kern w:val="1"/>
          <w:sz w:val="24"/>
          <w:szCs w:val="24"/>
          <w:lang w:eastAsia="ar-SA"/>
        </w:rPr>
        <w:t>.4.1  Характеристика полигона ТБО</w:t>
      </w:r>
    </w:p>
    <w:tbl>
      <w:tblPr>
        <w:tblW w:w="9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5"/>
        <w:gridCol w:w="2397"/>
        <w:gridCol w:w="2397"/>
        <w:gridCol w:w="2397"/>
      </w:tblGrid>
      <w:tr w:rsidR="006A4660" w:rsidRPr="00CD6E28" w:rsidTr="00CD6E28">
        <w:trPr>
          <w:trHeight w:val="896"/>
          <w:jc w:val="center"/>
        </w:trPr>
        <w:tc>
          <w:tcPr>
            <w:tcW w:w="2395"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Местоположение</w:t>
            </w:r>
          </w:p>
        </w:tc>
        <w:tc>
          <w:tcPr>
            <w:tcW w:w="2397"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Статус полигона ТБО</w:t>
            </w:r>
          </w:p>
        </w:tc>
        <w:tc>
          <w:tcPr>
            <w:tcW w:w="2397"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Расстояние до жилой застройки, м</w:t>
            </w:r>
          </w:p>
        </w:tc>
        <w:tc>
          <w:tcPr>
            <w:tcW w:w="2397"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Площадь,</w:t>
            </w:r>
          </w:p>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га</w:t>
            </w:r>
          </w:p>
        </w:tc>
      </w:tr>
      <w:tr w:rsidR="006A4660" w:rsidRPr="00CD6E28" w:rsidTr="00CD6E28">
        <w:trPr>
          <w:trHeight w:val="603"/>
          <w:jc w:val="center"/>
        </w:trPr>
        <w:tc>
          <w:tcPr>
            <w:tcW w:w="2395" w:type="dxa"/>
          </w:tcPr>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 Белое,</w:t>
            </w:r>
            <w:r w:rsidRPr="00CD6E28">
              <w:rPr>
                <w:rFonts w:ascii="Times New Roman" w:eastAsia="Times New Roman" w:hAnsi="Times New Roman"/>
                <w:b/>
                <w:kern w:val="1"/>
                <w:sz w:val="24"/>
                <w:szCs w:val="24"/>
                <w:lang w:eastAsia="ar-SA"/>
              </w:rPr>
              <w:t xml:space="preserve"> </w:t>
            </w:r>
            <w:r w:rsidRPr="00CD6E28">
              <w:rPr>
                <w:rFonts w:ascii="Times New Roman" w:eastAsia="Times New Roman" w:hAnsi="Times New Roman"/>
                <w:kern w:val="1"/>
                <w:sz w:val="24"/>
                <w:szCs w:val="24"/>
                <w:lang w:eastAsia="ar-SA"/>
              </w:rPr>
              <w:t>выезд из села</w:t>
            </w:r>
          </w:p>
        </w:tc>
        <w:tc>
          <w:tcPr>
            <w:tcW w:w="2397" w:type="dxa"/>
          </w:tcPr>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санкционированная</w:t>
            </w:r>
          </w:p>
        </w:tc>
        <w:tc>
          <w:tcPr>
            <w:tcW w:w="2397"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230</w:t>
            </w:r>
          </w:p>
        </w:tc>
        <w:tc>
          <w:tcPr>
            <w:tcW w:w="2397"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1,6</w:t>
            </w:r>
          </w:p>
        </w:tc>
      </w:tr>
    </w:tbl>
    <w:p w:rsidR="00BE1E07" w:rsidRPr="00BE1E07" w:rsidRDefault="00BE1E07" w:rsidP="006D0CB9">
      <w:pPr>
        <w:suppressAutoHyphens/>
        <w:spacing w:after="0" w:line="360" w:lineRule="auto"/>
        <w:jc w:val="center"/>
        <w:rPr>
          <w:rFonts w:ascii="Times New Roman" w:eastAsia="Times New Roman" w:hAnsi="Times New Roman"/>
          <w:kern w:val="1"/>
          <w:sz w:val="24"/>
          <w:szCs w:val="24"/>
          <w:lang w:eastAsia="ar-SA"/>
        </w:rPr>
      </w:pP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Морфологический состав ТБО, принимаемых на объект: бумага, картон, пищевые отходы, стекло, черные металлы, цветные металлы, пластмассы, древесина, резина, кожа и текстиль, камни, штукатурка. Сортировка отходов отсутствует, предприятий, занимающихся переработкой вторсырья, на территории сельсовета нет. Промышленные отходы не принимаются.</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Несанкционированные свалки на территории поселения отсутствуют. Снегосвалки отсутствуют.</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Существуют утвержденные нормы накопления ТБО:</w:t>
      </w:r>
    </w:p>
    <w:p w:rsidR="00BE1E07" w:rsidRPr="00BE1E07" w:rsidRDefault="00BE1E07" w:rsidP="003E4D67">
      <w:pPr>
        <w:numPr>
          <w:ilvl w:val="0"/>
          <w:numId w:val="36"/>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твердые бытовые отходы - 0,28 тыс. т;</w:t>
      </w:r>
    </w:p>
    <w:p w:rsidR="00BE1E07" w:rsidRPr="00BE1E07" w:rsidRDefault="00BE1E07" w:rsidP="003E4D67">
      <w:pPr>
        <w:numPr>
          <w:ilvl w:val="0"/>
          <w:numId w:val="36"/>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жидкие нечистоты - 1,86</w:t>
      </w:r>
      <w:r w:rsidRPr="00BE1E07">
        <w:rPr>
          <w:rFonts w:ascii="Times New Roman" w:eastAsia="Times New Roman" w:hAnsi="Times New Roman"/>
          <w:b/>
          <w:kern w:val="1"/>
          <w:sz w:val="24"/>
          <w:szCs w:val="24"/>
          <w:lang w:eastAsia="ar-SA"/>
        </w:rPr>
        <w:t xml:space="preserve"> </w:t>
      </w:r>
      <w:r w:rsidRPr="00BE1E07">
        <w:rPr>
          <w:rFonts w:ascii="Times New Roman" w:eastAsia="Times New Roman" w:hAnsi="Times New Roman"/>
          <w:kern w:val="1"/>
          <w:sz w:val="24"/>
          <w:szCs w:val="24"/>
          <w:lang w:eastAsia="ar-SA"/>
        </w:rPr>
        <w:t>тыс. м</w:t>
      </w:r>
      <w:r w:rsidRPr="00BE1E07">
        <w:rPr>
          <w:rFonts w:ascii="Times New Roman" w:eastAsia="Times New Roman" w:hAnsi="Times New Roman"/>
          <w:kern w:val="1"/>
          <w:sz w:val="24"/>
          <w:szCs w:val="24"/>
          <w:vertAlign w:val="superscript"/>
          <w:lang w:eastAsia="ar-SA"/>
        </w:rPr>
        <w:t>3</w:t>
      </w:r>
      <w:r w:rsidRPr="00BE1E07">
        <w:rPr>
          <w:rFonts w:ascii="Times New Roman" w:eastAsia="Times New Roman" w:hAnsi="Times New Roman"/>
          <w:kern w:val="1"/>
          <w:sz w:val="24"/>
          <w:szCs w:val="24"/>
          <w:lang w:eastAsia="ar-SA"/>
        </w:rPr>
        <w:t>;</w:t>
      </w:r>
    </w:p>
    <w:p w:rsidR="00BE1E07" w:rsidRPr="00BE1E07" w:rsidRDefault="00BE1E07" w:rsidP="003E4D67">
      <w:pPr>
        <w:numPr>
          <w:ilvl w:val="0"/>
          <w:numId w:val="36"/>
        </w:numPr>
        <w:tabs>
          <w:tab w:val="left" w:pos="851"/>
        </w:tabs>
        <w:suppressAutoHyphens/>
        <w:spacing w:after="0" w:line="360" w:lineRule="auto"/>
        <w:ind w:left="0" w:firstLine="567"/>
        <w:contextualSpacing/>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смет с твердых покрытий улиц, площадей и парков - 0,04 тыс. т.</w:t>
      </w:r>
    </w:p>
    <w:p w:rsidR="00BE1E07" w:rsidRP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Согласно СанПиН 2.2.1/2.1.1.1200-03, санитарно-защитная зона от полигона твердых бытовых отходов должна составлять 500 метров. Полигон ТБО в с.Белое не отвечает экологическим требованиям, так как не выдержан размер санитарной зоны, в связи с этим необходимы мероприятия для удаления свалки на расстояние 270 м от существующего положения.</w:t>
      </w:r>
    </w:p>
    <w:p w:rsidR="00BE1E07" w:rsidRDefault="00BE1E07"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В сельсовете действует один скотомогильник, который удовлетворяет требованиям природоохранного законодательства  в области размещения и организации санитарно-защитной зоны.</w:t>
      </w:r>
    </w:p>
    <w:p w:rsidR="00F90E02" w:rsidRPr="00BE1E07" w:rsidRDefault="00F90E02" w:rsidP="0074065D">
      <w:pPr>
        <w:tabs>
          <w:tab w:val="left" w:pos="851"/>
        </w:tabs>
        <w:suppressAutoHyphens/>
        <w:spacing w:after="0" w:line="360" w:lineRule="auto"/>
        <w:ind w:firstLine="567"/>
        <w:jc w:val="both"/>
        <w:rPr>
          <w:rFonts w:ascii="Times New Roman" w:eastAsia="Times New Roman" w:hAnsi="Times New Roman"/>
          <w:kern w:val="1"/>
          <w:sz w:val="24"/>
          <w:szCs w:val="24"/>
          <w:lang w:eastAsia="ar-SA"/>
        </w:rPr>
      </w:pPr>
    </w:p>
    <w:p w:rsidR="00BE1E07" w:rsidRPr="00BE1E07" w:rsidRDefault="00BE1E07" w:rsidP="006D0CB9">
      <w:pPr>
        <w:suppressAutoHyphens/>
        <w:spacing w:after="0"/>
        <w:jc w:val="right"/>
        <w:rPr>
          <w:rFonts w:ascii="Times New Roman" w:eastAsia="Times New Roman" w:hAnsi="Times New Roman"/>
          <w:kern w:val="1"/>
          <w:sz w:val="24"/>
          <w:szCs w:val="24"/>
          <w:lang w:eastAsia="ar-SA"/>
        </w:rPr>
      </w:pPr>
      <w:r w:rsidRPr="00BE1E07">
        <w:rPr>
          <w:rFonts w:ascii="Times New Roman" w:eastAsia="Times New Roman" w:hAnsi="Times New Roman"/>
          <w:b/>
          <w:kern w:val="1"/>
          <w:sz w:val="24"/>
          <w:szCs w:val="24"/>
          <w:lang w:eastAsia="ar-SA"/>
        </w:rPr>
        <w:t>Таблица 1</w:t>
      </w:r>
      <w:r w:rsidR="00F90E02">
        <w:rPr>
          <w:rFonts w:ascii="Times New Roman" w:eastAsia="Times New Roman" w:hAnsi="Times New Roman"/>
          <w:b/>
          <w:kern w:val="1"/>
          <w:sz w:val="24"/>
          <w:szCs w:val="24"/>
          <w:lang w:eastAsia="ar-SA"/>
        </w:rPr>
        <w:t>0</w:t>
      </w:r>
      <w:r w:rsidRPr="00BE1E07">
        <w:rPr>
          <w:rFonts w:ascii="Times New Roman" w:eastAsia="Times New Roman" w:hAnsi="Times New Roman"/>
          <w:b/>
          <w:kern w:val="1"/>
          <w:sz w:val="24"/>
          <w:szCs w:val="24"/>
          <w:lang w:eastAsia="ar-SA"/>
        </w:rPr>
        <w:t>.4.2</w:t>
      </w:r>
      <w:r w:rsidRPr="00BE1E07">
        <w:rPr>
          <w:rFonts w:ascii="Times New Roman" w:eastAsia="Times New Roman" w:hAnsi="Times New Roman"/>
          <w:kern w:val="1"/>
          <w:sz w:val="24"/>
          <w:szCs w:val="24"/>
          <w:lang w:eastAsia="ar-SA"/>
        </w:rPr>
        <w:t xml:space="preserve"> </w:t>
      </w:r>
      <w:r w:rsidRPr="00BE1E07">
        <w:rPr>
          <w:rFonts w:ascii="Times New Roman" w:eastAsia="Times New Roman" w:hAnsi="Times New Roman"/>
          <w:b/>
          <w:kern w:val="1"/>
          <w:sz w:val="24"/>
          <w:szCs w:val="24"/>
          <w:lang w:eastAsia="ar-SA"/>
        </w:rPr>
        <w:t>Характеристика</w:t>
      </w:r>
      <w:r w:rsidRPr="00BE1E07">
        <w:rPr>
          <w:rFonts w:ascii="Times New Roman" w:eastAsia="Times New Roman" w:hAnsi="Times New Roman"/>
          <w:kern w:val="1"/>
          <w:sz w:val="24"/>
          <w:szCs w:val="24"/>
          <w:lang w:eastAsia="ar-SA"/>
        </w:rPr>
        <w:t xml:space="preserve"> </w:t>
      </w:r>
      <w:r w:rsidRPr="00BE1E07">
        <w:rPr>
          <w:rFonts w:ascii="Times New Roman" w:eastAsia="Times New Roman" w:hAnsi="Times New Roman"/>
          <w:b/>
          <w:kern w:val="1"/>
          <w:sz w:val="24"/>
          <w:szCs w:val="24"/>
          <w:lang w:eastAsia="ar-SA"/>
        </w:rPr>
        <w:t>скотомогильника</w:t>
      </w:r>
    </w:p>
    <w:tbl>
      <w:tblPr>
        <w:tblpPr w:leftFromText="180" w:rightFromText="180" w:vertAnchor="text" w:horzAnchor="margin" w:tblpXSpec="center" w:tblpY="176"/>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1455"/>
        <w:gridCol w:w="2126"/>
        <w:gridCol w:w="1276"/>
        <w:gridCol w:w="1985"/>
        <w:gridCol w:w="2133"/>
      </w:tblGrid>
      <w:tr w:rsidR="006A4660" w:rsidRPr="00CD6E28" w:rsidTr="00CD6E28">
        <w:trPr>
          <w:trHeight w:val="1124"/>
        </w:trPr>
        <w:tc>
          <w:tcPr>
            <w:tcW w:w="496" w:type="dxa"/>
          </w:tcPr>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п/п</w:t>
            </w:r>
          </w:p>
        </w:tc>
        <w:tc>
          <w:tcPr>
            <w:tcW w:w="1455"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Населен-ный пункт</w:t>
            </w:r>
          </w:p>
        </w:tc>
        <w:tc>
          <w:tcPr>
            <w:tcW w:w="2126"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Местонахождение</w:t>
            </w:r>
          </w:p>
        </w:tc>
        <w:tc>
          <w:tcPr>
            <w:tcW w:w="1276"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Площадь, га.</w:t>
            </w:r>
          </w:p>
        </w:tc>
        <w:tc>
          <w:tcPr>
            <w:tcW w:w="1985"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Вид захоронения</w:t>
            </w:r>
          </w:p>
        </w:tc>
        <w:tc>
          <w:tcPr>
            <w:tcW w:w="2133"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Расстояние (м) до</w:t>
            </w:r>
          </w:p>
          <w:p w:rsidR="00BE1E07" w:rsidRPr="00CD6E28" w:rsidRDefault="00BE1E07" w:rsidP="006D0CB9">
            <w:pPr>
              <w:suppressAutoHyphens/>
              <w:spacing w:after="0" w:line="240" w:lineRule="auto"/>
              <w:ind w:left="113" w:right="113"/>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населенного пункта</w:t>
            </w:r>
          </w:p>
          <w:p w:rsidR="00BE1E07" w:rsidRPr="00CD6E28" w:rsidRDefault="00BE1E07" w:rsidP="006D0CB9">
            <w:pPr>
              <w:suppressAutoHyphens/>
              <w:spacing w:after="0" w:line="240" w:lineRule="auto"/>
              <w:ind w:left="113" w:right="113"/>
              <w:jc w:val="center"/>
              <w:rPr>
                <w:rFonts w:ascii="Times New Roman" w:eastAsia="Times New Roman" w:hAnsi="Times New Roman"/>
                <w:kern w:val="1"/>
                <w:sz w:val="24"/>
                <w:szCs w:val="24"/>
                <w:lang w:eastAsia="ar-SA"/>
              </w:rPr>
            </w:pPr>
          </w:p>
        </w:tc>
      </w:tr>
      <w:tr w:rsidR="006A4660" w:rsidRPr="00CD6E28" w:rsidTr="00CD6E28">
        <w:trPr>
          <w:trHeight w:val="285"/>
        </w:trPr>
        <w:tc>
          <w:tcPr>
            <w:tcW w:w="496" w:type="dxa"/>
          </w:tcPr>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w:t>
            </w:r>
          </w:p>
        </w:tc>
        <w:tc>
          <w:tcPr>
            <w:tcW w:w="1455" w:type="dxa"/>
          </w:tcPr>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Белое</w:t>
            </w:r>
          </w:p>
        </w:tc>
        <w:tc>
          <w:tcPr>
            <w:tcW w:w="2126" w:type="dxa"/>
          </w:tcPr>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МО Беленское, в северном направлении от н.п.</w:t>
            </w:r>
          </w:p>
        </w:tc>
        <w:tc>
          <w:tcPr>
            <w:tcW w:w="1276"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13,2</w:t>
            </w:r>
          </w:p>
        </w:tc>
        <w:tc>
          <w:tcPr>
            <w:tcW w:w="1985" w:type="dxa"/>
          </w:tcPr>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скотомогильник</w:t>
            </w:r>
          </w:p>
        </w:tc>
        <w:tc>
          <w:tcPr>
            <w:tcW w:w="2133"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1000</w:t>
            </w:r>
          </w:p>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p>
        </w:tc>
      </w:tr>
    </w:tbl>
    <w:p w:rsidR="00BE1E07" w:rsidRDefault="00BE1E07" w:rsidP="006D0CB9">
      <w:pPr>
        <w:suppressAutoHyphens/>
        <w:spacing w:after="0" w:line="360" w:lineRule="auto"/>
        <w:ind w:left="360"/>
        <w:jc w:val="both"/>
        <w:rPr>
          <w:rFonts w:ascii="Times New Roman" w:eastAsia="Times New Roman" w:hAnsi="Times New Roman"/>
          <w:kern w:val="1"/>
          <w:sz w:val="24"/>
          <w:szCs w:val="24"/>
          <w:lang w:eastAsia="ar-SA"/>
        </w:rPr>
      </w:pPr>
    </w:p>
    <w:p w:rsidR="00BE1E07" w:rsidRDefault="00BE1E07" w:rsidP="0074065D">
      <w:pPr>
        <w:suppressAutoHyphens/>
        <w:spacing w:after="0" w:line="360" w:lineRule="auto"/>
        <w:ind w:firstLine="567"/>
        <w:jc w:val="both"/>
        <w:rPr>
          <w:rFonts w:ascii="Times New Roman" w:eastAsia="Times New Roman" w:hAnsi="Times New Roman"/>
          <w:kern w:val="1"/>
          <w:sz w:val="24"/>
          <w:szCs w:val="24"/>
          <w:lang w:eastAsia="ar-SA"/>
        </w:rPr>
      </w:pPr>
      <w:r w:rsidRPr="00BE1E07">
        <w:rPr>
          <w:rFonts w:ascii="Times New Roman" w:eastAsia="Times New Roman" w:hAnsi="Times New Roman"/>
          <w:kern w:val="1"/>
          <w:sz w:val="24"/>
          <w:szCs w:val="24"/>
          <w:lang w:eastAsia="ar-SA"/>
        </w:rPr>
        <w:t>В муниципальном образовании имеется одно кладбище, общей площадью 13,2 га. Место захоронения соответствует СанПиН 2.1.1279-03 "Гигиенические требования к размещению, устройству и содержанию кладбищ, зданий и сооружений похоронного назначения" (утв. Главным государственным санитарным врачом РФ 6 апреля 2003 г.).</w:t>
      </w:r>
    </w:p>
    <w:p w:rsidR="0074065D" w:rsidRDefault="0074065D" w:rsidP="006D0CB9">
      <w:pPr>
        <w:suppressAutoHyphens/>
        <w:spacing w:after="0" w:line="360" w:lineRule="auto"/>
        <w:jc w:val="right"/>
        <w:rPr>
          <w:rFonts w:ascii="Times New Roman" w:eastAsia="Times New Roman" w:hAnsi="Times New Roman"/>
          <w:b/>
          <w:kern w:val="1"/>
          <w:sz w:val="24"/>
          <w:szCs w:val="24"/>
          <w:lang w:eastAsia="ar-SA"/>
        </w:rPr>
      </w:pPr>
    </w:p>
    <w:p w:rsidR="00BE1E07" w:rsidRPr="00BE1E07" w:rsidRDefault="00BE1E07" w:rsidP="006D0CB9">
      <w:pPr>
        <w:suppressAutoHyphens/>
        <w:spacing w:after="0" w:line="360" w:lineRule="auto"/>
        <w:jc w:val="right"/>
        <w:rPr>
          <w:rFonts w:ascii="Times New Roman" w:eastAsia="Times New Roman" w:hAnsi="Times New Roman"/>
          <w:b/>
          <w:kern w:val="1"/>
          <w:sz w:val="24"/>
          <w:szCs w:val="24"/>
          <w:lang w:eastAsia="ar-SA"/>
        </w:rPr>
      </w:pPr>
      <w:r w:rsidRPr="00BE1E07">
        <w:rPr>
          <w:rFonts w:ascii="Times New Roman" w:eastAsia="Times New Roman" w:hAnsi="Times New Roman"/>
          <w:b/>
          <w:kern w:val="1"/>
          <w:sz w:val="24"/>
          <w:szCs w:val="24"/>
          <w:lang w:eastAsia="ar-SA"/>
        </w:rPr>
        <w:t>Таблица 1.4.3 Характеристика кладбищ</w:t>
      </w: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9"/>
        <w:gridCol w:w="1998"/>
        <w:gridCol w:w="2046"/>
        <w:gridCol w:w="1348"/>
        <w:gridCol w:w="1733"/>
        <w:gridCol w:w="1926"/>
      </w:tblGrid>
      <w:tr w:rsidR="006A4660" w:rsidRPr="00CD6E28" w:rsidTr="00CD6E28">
        <w:trPr>
          <w:trHeight w:val="2032"/>
          <w:jc w:val="center"/>
        </w:trPr>
        <w:tc>
          <w:tcPr>
            <w:tcW w:w="479" w:type="dxa"/>
          </w:tcPr>
          <w:p w:rsidR="00BE1E07" w:rsidRPr="00CD6E28" w:rsidRDefault="00BE1E07" w:rsidP="006D0CB9">
            <w:pPr>
              <w:shd w:val="clear" w:color="auto" w:fill="FFFFFF"/>
              <w:suppressAutoHyphens/>
              <w:spacing w:after="0" w:line="360" w:lineRule="auto"/>
              <w:ind w:left="24"/>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п/п</w:t>
            </w:r>
          </w:p>
          <w:p w:rsidR="00BE1E07" w:rsidRPr="00CD6E28" w:rsidRDefault="00BE1E07" w:rsidP="006D0CB9">
            <w:pPr>
              <w:suppressAutoHyphens/>
              <w:spacing w:after="0" w:line="240" w:lineRule="auto"/>
              <w:rPr>
                <w:rFonts w:ascii="Times New Roman" w:eastAsia="Times New Roman" w:hAnsi="Times New Roman"/>
                <w:kern w:val="1"/>
                <w:sz w:val="24"/>
                <w:szCs w:val="24"/>
                <w:lang w:eastAsia="ar-SA"/>
              </w:rPr>
            </w:pPr>
          </w:p>
        </w:tc>
        <w:tc>
          <w:tcPr>
            <w:tcW w:w="1998" w:type="dxa"/>
          </w:tcPr>
          <w:p w:rsidR="00BE1E07" w:rsidRPr="00CD6E28" w:rsidRDefault="00BE1E07" w:rsidP="006D0CB9">
            <w:pPr>
              <w:shd w:val="clear" w:color="auto" w:fill="FFFFFF"/>
              <w:suppressAutoHyphens/>
              <w:spacing w:after="0" w:line="240" w:lineRule="auto"/>
              <w:ind w:left="154"/>
              <w:jc w:val="center"/>
              <w:rPr>
                <w:rFonts w:ascii="Times New Roman" w:eastAsia="Times New Roman" w:hAnsi="Times New Roman"/>
                <w:kern w:val="1"/>
                <w:sz w:val="24"/>
                <w:szCs w:val="24"/>
                <w:lang w:eastAsia="ar-SA"/>
              </w:rPr>
            </w:pPr>
            <w:r w:rsidRPr="00CD6E28">
              <w:rPr>
                <w:rFonts w:ascii="Times New Roman" w:eastAsia="Times New Roman" w:hAnsi="Times New Roman"/>
                <w:spacing w:val="-1"/>
                <w:kern w:val="1"/>
                <w:sz w:val="24"/>
                <w:szCs w:val="24"/>
                <w:lang w:eastAsia="ar-SA"/>
              </w:rPr>
              <w:t>Наименование</w:t>
            </w:r>
          </w:p>
          <w:p w:rsidR="00BE1E07" w:rsidRPr="00CD6E28" w:rsidRDefault="00BE1E07" w:rsidP="006D0CB9">
            <w:pPr>
              <w:shd w:val="clear" w:color="auto" w:fill="FFFFFF"/>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сельского</w:t>
            </w:r>
          </w:p>
          <w:p w:rsidR="00BE1E07" w:rsidRPr="00CD6E28" w:rsidRDefault="00BE1E07" w:rsidP="006D0CB9">
            <w:pPr>
              <w:shd w:val="clear" w:color="auto" w:fill="FFFFFF"/>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поселения,</w:t>
            </w:r>
          </w:p>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на территории которого размещаются кладбища</w:t>
            </w:r>
          </w:p>
        </w:tc>
        <w:tc>
          <w:tcPr>
            <w:tcW w:w="2046" w:type="dxa"/>
          </w:tcPr>
          <w:p w:rsidR="00BE1E07" w:rsidRPr="00CD6E28" w:rsidRDefault="00BE1E07" w:rsidP="006D0CB9">
            <w:pPr>
              <w:shd w:val="clear" w:color="auto" w:fill="FFFFFF"/>
              <w:suppressAutoHyphens/>
              <w:spacing w:after="0" w:line="360" w:lineRule="auto"/>
              <w:ind w:left="125" w:right="130"/>
              <w:jc w:val="center"/>
              <w:rPr>
                <w:rFonts w:ascii="Times New Roman" w:eastAsia="Times New Roman" w:hAnsi="Times New Roman"/>
                <w:kern w:val="1"/>
                <w:sz w:val="24"/>
                <w:szCs w:val="24"/>
                <w:lang w:eastAsia="ar-SA"/>
              </w:rPr>
            </w:pPr>
            <w:r w:rsidRPr="00CD6E28">
              <w:rPr>
                <w:rFonts w:ascii="Times New Roman" w:eastAsia="Times New Roman" w:hAnsi="Times New Roman"/>
                <w:spacing w:val="-5"/>
                <w:kern w:val="1"/>
                <w:sz w:val="24"/>
                <w:szCs w:val="24"/>
                <w:lang w:eastAsia="ar-SA"/>
              </w:rPr>
              <w:t>Заполненность, %</w:t>
            </w:r>
          </w:p>
        </w:tc>
        <w:tc>
          <w:tcPr>
            <w:tcW w:w="1348"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Расстояние до ближайшей жилой застройки,</w:t>
            </w:r>
          </w:p>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км</w:t>
            </w:r>
          </w:p>
        </w:tc>
        <w:tc>
          <w:tcPr>
            <w:tcW w:w="1733"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Территория, га</w:t>
            </w:r>
          </w:p>
        </w:tc>
        <w:tc>
          <w:tcPr>
            <w:tcW w:w="1926" w:type="dxa"/>
          </w:tcPr>
          <w:p w:rsidR="00BE1E07" w:rsidRPr="00CD6E28" w:rsidRDefault="00BE1E07" w:rsidP="006D0CB9">
            <w:pPr>
              <w:suppressAutoHyphens/>
              <w:spacing w:after="0" w:line="36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xml:space="preserve">Статус </w:t>
            </w:r>
          </w:p>
        </w:tc>
      </w:tr>
      <w:tr w:rsidR="006A4660" w:rsidRPr="00CD6E28" w:rsidTr="00CD6E28">
        <w:trPr>
          <w:trHeight w:val="306"/>
          <w:jc w:val="center"/>
        </w:trPr>
        <w:tc>
          <w:tcPr>
            <w:tcW w:w="479" w:type="dxa"/>
          </w:tcPr>
          <w:p w:rsidR="00BE1E07" w:rsidRPr="00CD6E28" w:rsidRDefault="00BE1E07" w:rsidP="006D0CB9">
            <w:pPr>
              <w:shd w:val="clear" w:color="auto" w:fill="FFFFFF"/>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w:t>
            </w:r>
          </w:p>
        </w:tc>
        <w:tc>
          <w:tcPr>
            <w:tcW w:w="1998" w:type="dxa"/>
          </w:tcPr>
          <w:p w:rsidR="00BE1E07" w:rsidRPr="00CD6E28" w:rsidRDefault="00BE1E07" w:rsidP="006D0CB9">
            <w:pPr>
              <w:shd w:val="clear" w:color="auto" w:fill="FFFFFF"/>
              <w:suppressAutoHyphens/>
              <w:spacing w:after="0" w:line="240" w:lineRule="auto"/>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с. Белое</w:t>
            </w:r>
          </w:p>
        </w:tc>
        <w:tc>
          <w:tcPr>
            <w:tcW w:w="2046" w:type="dxa"/>
          </w:tcPr>
          <w:p w:rsidR="00BE1E07" w:rsidRPr="00CD6E28" w:rsidRDefault="00BE1E07" w:rsidP="006D0CB9">
            <w:pPr>
              <w:shd w:val="clear" w:color="auto" w:fill="FFFFFF"/>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70</w:t>
            </w:r>
          </w:p>
        </w:tc>
        <w:tc>
          <w:tcPr>
            <w:tcW w:w="1348"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w:t>
            </w:r>
          </w:p>
        </w:tc>
        <w:tc>
          <w:tcPr>
            <w:tcW w:w="1733"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w:t>
            </w:r>
          </w:p>
        </w:tc>
        <w:tc>
          <w:tcPr>
            <w:tcW w:w="1926" w:type="dxa"/>
          </w:tcPr>
          <w:p w:rsidR="00BE1E07" w:rsidRPr="00CD6E28" w:rsidRDefault="00BE1E07" w:rsidP="006D0CB9">
            <w:pPr>
              <w:suppressAutoHyphens/>
              <w:spacing w:after="0" w:line="240" w:lineRule="auto"/>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действующее</w:t>
            </w:r>
          </w:p>
        </w:tc>
      </w:tr>
    </w:tbl>
    <w:p w:rsidR="00BE1E07" w:rsidRPr="00BE1E07" w:rsidRDefault="00BE1E07" w:rsidP="006D0CB9">
      <w:pPr>
        <w:suppressAutoHyphens/>
        <w:spacing w:after="0" w:line="240" w:lineRule="auto"/>
        <w:jc w:val="both"/>
        <w:rPr>
          <w:rFonts w:ascii="Times New Roman" w:eastAsia="Times New Roman" w:hAnsi="Times New Roman"/>
          <w:kern w:val="1"/>
          <w:sz w:val="24"/>
          <w:szCs w:val="24"/>
          <w:lang w:eastAsia="ar-SA"/>
        </w:rPr>
      </w:pPr>
    </w:p>
    <w:p w:rsidR="00BE1E07" w:rsidRPr="00BE1E07" w:rsidRDefault="00BE1E07" w:rsidP="006D0CB9">
      <w:pPr>
        <w:suppressAutoHyphens/>
        <w:spacing w:after="0" w:line="240" w:lineRule="auto"/>
        <w:jc w:val="both"/>
        <w:rPr>
          <w:rFonts w:ascii="Times New Roman" w:eastAsia="Times New Roman" w:hAnsi="Times New Roman"/>
          <w:color w:val="1F497D"/>
          <w:kern w:val="1"/>
          <w:sz w:val="24"/>
          <w:szCs w:val="24"/>
          <w:lang w:eastAsia="ar-SA"/>
        </w:rPr>
      </w:pPr>
    </w:p>
    <w:p w:rsidR="00BE1E07" w:rsidRPr="00F90E02" w:rsidRDefault="00BE1E07" w:rsidP="00BB60FF">
      <w:pPr>
        <w:pStyle w:val="27"/>
      </w:pPr>
      <w:bookmarkStart w:id="121" w:name="_Toc351811988"/>
      <w:r w:rsidRPr="00F90E02">
        <w:t>1</w:t>
      </w:r>
      <w:r w:rsidR="00F90E02">
        <w:t>0</w:t>
      </w:r>
      <w:r w:rsidRPr="00F90E02">
        <w:t>.5 Воздействие неблагоприятных факторов среды обитания на состояние здоровья населения</w:t>
      </w:r>
      <w:bookmarkEnd w:id="121"/>
    </w:p>
    <w:p w:rsidR="00BE1E07" w:rsidRDefault="00BE1E07" w:rsidP="0074065D">
      <w:pPr>
        <w:suppressAutoHyphens/>
        <w:spacing w:after="0" w:line="360" w:lineRule="auto"/>
        <w:ind w:firstLine="567"/>
        <w:jc w:val="both"/>
        <w:rPr>
          <w:rFonts w:ascii="Times New Roman" w:eastAsia="Times New Roman" w:hAnsi="Times New Roman" w:cs="Arial"/>
          <w:kern w:val="1"/>
          <w:sz w:val="24"/>
          <w:szCs w:val="24"/>
          <w:lang w:eastAsia="ar-SA"/>
        </w:rPr>
      </w:pPr>
      <w:r w:rsidRPr="00BE1E07">
        <w:rPr>
          <w:rFonts w:ascii="Times New Roman" w:eastAsia="Times New Roman" w:hAnsi="Times New Roman" w:cs="Arial"/>
          <w:kern w:val="1"/>
          <w:sz w:val="24"/>
          <w:szCs w:val="24"/>
          <w:lang w:eastAsia="ar-SA"/>
        </w:rPr>
        <w:t>В 2011 году в целом по Карасукскому району показатель общей заболеваемости составил 1179,59 на 1000 населения. Показатель заболеваемости по классам болезней представлен в таблице.</w:t>
      </w:r>
    </w:p>
    <w:p w:rsidR="00AB40CE" w:rsidRDefault="00AB40CE" w:rsidP="0074065D">
      <w:pPr>
        <w:suppressAutoHyphens/>
        <w:spacing w:after="0" w:line="360" w:lineRule="auto"/>
        <w:ind w:firstLine="567"/>
        <w:jc w:val="both"/>
        <w:rPr>
          <w:rFonts w:ascii="Times New Roman" w:eastAsia="Times New Roman" w:hAnsi="Times New Roman" w:cs="Arial"/>
          <w:kern w:val="1"/>
          <w:sz w:val="24"/>
          <w:szCs w:val="24"/>
          <w:lang w:eastAsia="ar-SA"/>
        </w:rPr>
      </w:pPr>
    </w:p>
    <w:p w:rsidR="00BE1E07" w:rsidRPr="00BE1E07" w:rsidRDefault="00BE1E07" w:rsidP="006D0CB9">
      <w:pPr>
        <w:suppressAutoHyphens/>
        <w:spacing w:after="0" w:line="360" w:lineRule="auto"/>
        <w:jc w:val="right"/>
        <w:rPr>
          <w:rFonts w:ascii="Times New Roman" w:eastAsia="Times New Roman" w:hAnsi="Times New Roman" w:cs="Arial"/>
          <w:b/>
          <w:kern w:val="1"/>
          <w:sz w:val="24"/>
          <w:szCs w:val="24"/>
          <w:lang w:eastAsia="ar-SA"/>
        </w:rPr>
      </w:pPr>
      <w:r w:rsidRPr="00BE1E07">
        <w:rPr>
          <w:rFonts w:ascii="Times New Roman" w:eastAsia="Times New Roman" w:hAnsi="Times New Roman" w:cs="Arial"/>
          <w:b/>
          <w:kern w:val="1"/>
          <w:sz w:val="24"/>
          <w:szCs w:val="24"/>
          <w:lang w:eastAsia="ar-SA"/>
        </w:rPr>
        <w:t>Таблица 1</w:t>
      </w:r>
      <w:r w:rsidR="00F90E02">
        <w:rPr>
          <w:rFonts w:ascii="Times New Roman" w:eastAsia="Times New Roman" w:hAnsi="Times New Roman" w:cs="Arial"/>
          <w:b/>
          <w:kern w:val="1"/>
          <w:sz w:val="24"/>
          <w:szCs w:val="24"/>
          <w:lang w:eastAsia="ar-SA"/>
        </w:rPr>
        <w:t>0</w:t>
      </w:r>
      <w:r w:rsidRPr="00BE1E07">
        <w:rPr>
          <w:rFonts w:ascii="Times New Roman" w:eastAsia="Times New Roman" w:hAnsi="Times New Roman" w:cs="Arial"/>
          <w:b/>
          <w:kern w:val="1"/>
          <w:sz w:val="24"/>
          <w:szCs w:val="24"/>
          <w:lang w:eastAsia="ar-SA"/>
        </w:rPr>
        <w:t>.5.1 Заболеваемость взрослого населения Карасукского района в 2011 году</w:t>
      </w:r>
    </w:p>
    <w:tbl>
      <w:tblPr>
        <w:tblW w:w="85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7"/>
        <w:gridCol w:w="992"/>
        <w:gridCol w:w="2118"/>
      </w:tblGrid>
      <w:tr w:rsidR="00BE1E07" w:rsidRPr="00CD6E28" w:rsidTr="00CD6E28">
        <w:trPr>
          <w:trHeight w:val="300"/>
          <w:jc w:val="center"/>
        </w:trPr>
        <w:tc>
          <w:tcPr>
            <w:tcW w:w="5407" w:type="dxa"/>
            <w:vMerge w:val="restart"/>
          </w:tcPr>
          <w:p w:rsidR="00BE1E07" w:rsidRPr="00CD6E28" w:rsidRDefault="00BE1E07" w:rsidP="006D0CB9">
            <w:pPr>
              <w:suppressAutoHyphens/>
              <w:spacing w:after="0"/>
              <w:jc w:val="center"/>
              <w:rPr>
                <w:rFonts w:ascii="Times New Roman" w:eastAsia="Times New Roman" w:hAnsi="Times New Roman"/>
                <w:color w:val="000000"/>
                <w:kern w:val="1"/>
                <w:sz w:val="24"/>
                <w:szCs w:val="24"/>
                <w:lang w:eastAsia="ar-SA"/>
              </w:rPr>
            </w:pPr>
            <w:r w:rsidRPr="00CD6E28">
              <w:rPr>
                <w:rFonts w:ascii="Times New Roman" w:eastAsia="Times New Roman" w:hAnsi="Times New Roman"/>
                <w:color w:val="000000"/>
                <w:kern w:val="1"/>
                <w:sz w:val="24"/>
                <w:szCs w:val="24"/>
                <w:lang w:eastAsia="ar-SA"/>
              </w:rPr>
              <w:t>Классы болезней</w:t>
            </w:r>
          </w:p>
        </w:tc>
        <w:tc>
          <w:tcPr>
            <w:tcW w:w="3110" w:type="dxa"/>
            <w:gridSpan w:val="2"/>
          </w:tcPr>
          <w:p w:rsidR="00BE1E07" w:rsidRPr="00CD6E28" w:rsidRDefault="00BE1E07" w:rsidP="006D0CB9">
            <w:pPr>
              <w:suppressAutoHyphens/>
              <w:spacing w:after="0"/>
              <w:jc w:val="both"/>
              <w:rPr>
                <w:rFonts w:ascii="Times New Roman" w:eastAsia="Times New Roman" w:hAnsi="Times New Roman"/>
                <w:color w:val="000000"/>
                <w:kern w:val="1"/>
                <w:sz w:val="24"/>
                <w:szCs w:val="24"/>
                <w:lang w:eastAsia="ar-SA"/>
              </w:rPr>
            </w:pPr>
            <w:r w:rsidRPr="00CD6E28">
              <w:rPr>
                <w:rFonts w:ascii="Times New Roman" w:eastAsia="Times New Roman" w:hAnsi="Times New Roman"/>
                <w:color w:val="000000"/>
                <w:kern w:val="1"/>
                <w:sz w:val="24"/>
                <w:szCs w:val="24"/>
                <w:lang w:eastAsia="ar-SA"/>
              </w:rPr>
              <w:t>Показатель заболеваемости</w:t>
            </w:r>
          </w:p>
        </w:tc>
      </w:tr>
      <w:tr w:rsidR="00BE1E07" w:rsidRPr="00CD6E28" w:rsidTr="00CD6E28">
        <w:trPr>
          <w:trHeight w:val="210"/>
          <w:jc w:val="center"/>
        </w:trPr>
        <w:tc>
          <w:tcPr>
            <w:tcW w:w="5407" w:type="dxa"/>
            <w:vMerge/>
          </w:tcPr>
          <w:p w:rsidR="00BE1E07" w:rsidRPr="00CD6E28" w:rsidRDefault="00BE1E07" w:rsidP="006D0CB9">
            <w:pPr>
              <w:suppressAutoHyphens/>
              <w:spacing w:after="0"/>
              <w:jc w:val="both"/>
              <w:rPr>
                <w:rFonts w:ascii="Times New Roman" w:eastAsia="Times New Roman" w:hAnsi="Times New Roman"/>
                <w:color w:val="000000"/>
                <w:kern w:val="1"/>
                <w:sz w:val="24"/>
                <w:szCs w:val="24"/>
                <w:lang w:eastAsia="ar-SA"/>
              </w:rPr>
            </w:pPr>
          </w:p>
        </w:tc>
        <w:tc>
          <w:tcPr>
            <w:tcW w:w="992" w:type="dxa"/>
          </w:tcPr>
          <w:p w:rsidR="00BE1E07" w:rsidRPr="00CD6E28" w:rsidRDefault="00BE1E07" w:rsidP="006D0CB9">
            <w:pPr>
              <w:suppressAutoHyphens/>
              <w:spacing w:after="0"/>
              <w:jc w:val="center"/>
              <w:rPr>
                <w:rFonts w:ascii="Times New Roman" w:eastAsia="Times New Roman" w:hAnsi="Times New Roman"/>
                <w:color w:val="000000"/>
                <w:kern w:val="1"/>
                <w:sz w:val="24"/>
                <w:szCs w:val="24"/>
                <w:lang w:eastAsia="ar-SA"/>
              </w:rPr>
            </w:pPr>
            <w:r w:rsidRPr="00CD6E28">
              <w:rPr>
                <w:rFonts w:ascii="Times New Roman" w:eastAsia="Times New Roman" w:hAnsi="Times New Roman"/>
                <w:color w:val="000000"/>
                <w:kern w:val="1"/>
                <w:sz w:val="24"/>
                <w:szCs w:val="24"/>
                <w:lang w:eastAsia="ar-SA"/>
              </w:rPr>
              <w:t>всего</w:t>
            </w:r>
          </w:p>
        </w:tc>
        <w:tc>
          <w:tcPr>
            <w:tcW w:w="2118" w:type="dxa"/>
          </w:tcPr>
          <w:p w:rsidR="00BE1E07" w:rsidRPr="00CD6E28" w:rsidRDefault="00BE1E07" w:rsidP="006D0CB9">
            <w:pPr>
              <w:suppressAutoHyphens/>
              <w:spacing w:after="0"/>
              <w:jc w:val="center"/>
              <w:rPr>
                <w:rFonts w:ascii="Times New Roman" w:eastAsia="Times New Roman" w:hAnsi="Times New Roman"/>
                <w:color w:val="000000"/>
                <w:kern w:val="1"/>
                <w:sz w:val="24"/>
                <w:szCs w:val="24"/>
                <w:lang w:eastAsia="ar-SA"/>
              </w:rPr>
            </w:pPr>
            <w:r w:rsidRPr="00CD6E28">
              <w:rPr>
                <w:rFonts w:ascii="Times New Roman" w:eastAsia="Times New Roman" w:hAnsi="Times New Roman"/>
                <w:color w:val="000000"/>
                <w:kern w:val="1"/>
                <w:sz w:val="24"/>
                <w:szCs w:val="24"/>
                <w:lang w:eastAsia="ar-SA"/>
              </w:rPr>
              <w:t>В т.ч. с диагнозом, установленным впервые в жизни</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глаза и его придаточного аппарата</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111.84</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39.73</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системы кровообращения</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149.43</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23.78</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Новообразования</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27.80</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8.60</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Беременность, роды и послеродовой период (расчет на взрослое население)</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0.00</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6.94</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Инфекционные болезни</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51.94</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44.40</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эндокринной системы</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33.29</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8.60</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нервной системы</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14.42</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3.91</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уха и сосцевидного отростка</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43.58</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41.31</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крови и кроветворных органов</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14.50</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7.26</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Психические расстройства</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46.80</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4.43</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Врожденные аномалии</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0.52</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4.56</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органов дыхания</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317.26</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0.73</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Травмы и отравления</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46.50</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46.50</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костно-мышечной системы</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1.41</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25.72</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кожи и подкожной клетчатки</w:t>
            </w:r>
          </w:p>
        </w:tc>
        <w:tc>
          <w:tcPr>
            <w:tcW w:w="992" w:type="dxa"/>
          </w:tcPr>
          <w:p w:rsidR="00BE1E07" w:rsidRPr="00CD6E28" w:rsidRDefault="00BE1E07" w:rsidP="006D0CB9">
            <w:pPr>
              <w:tabs>
                <w:tab w:val="center" w:pos="1233"/>
              </w:tabs>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54.41</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52.81</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мочеполовой системы</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0.99</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21.21</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органов пищеварения</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117.72</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0.11</w:t>
            </w:r>
          </w:p>
        </w:tc>
      </w:tr>
      <w:tr w:rsidR="00BE1E07" w:rsidRPr="00CD6E28" w:rsidTr="00CD6E28">
        <w:trPr>
          <w:trHeight w:val="149"/>
          <w:jc w:val="center"/>
        </w:trPr>
        <w:tc>
          <w:tcPr>
            <w:tcW w:w="5407"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Всего</w:t>
            </w:r>
          </w:p>
        </w:tc>
        <w:tc>
          <w:tcPr>
            <w:tcW w:w="992"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1179.59</w:t>
            </w:r>
          </w:p>
        </w:tc>
        <w:tc>
          <w:tcPr>
            <w:tcW w:w="2118"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728.33</w:t>
            </w:r>
          </w:p>
        </w:tc>
      </w:tr>
    </w:tbl>
    <w:p w:rsidR="00BE1E07" w:rsidRPr="00BE1E07" w:rsidRDefault="00BE1E07" w:rsidP="006D0CB9">
      <w:pPr>
        <w:suppressAutoHyphens/>
        <w:spacing w:after="0" w:line="240" w:lineRule="auto"/>
        <w:jc w:val="both"/>
        <w:rPr>
          <w:rFonts w:ascii="Times New Roman" w:eastAsia="Times New Roman" w:hAnsi="Times New Roman" w:cs="Arial"/>
          <w:b/>
          <w:kern w:val="1"/>
          <w:sz w:val="24"/>
          <w:szCs w:val="24"/>
          <w:lang w:eastAsia="ar-SA"/>
        </w:rPr>
      </w:pPr>
    </w:p>
    <w:p w:rsidR="00777727" w:rsidRDefault="00BE1E07" w:rsidP="0074065D">
      <w:pPr>
        <w:suppressAutoHyphens/>
        <w:spacing w:after="0" w:line="360" w:lineRule="auto"/>
        <w:ind w:firstLine="567"/>
        <w:jc w:val="both"/>
        <w:rPr>
          <w:rFonts w:ascii="Times New Roman" w:eastAsia="Times New Roman" w:hAnsi="Times New Roman" w:cs="Arial"/>
          <w:b/>
          <w:kern w:val="1"/>
          <w:sz w:val="24"/>
          <w:szCs w:val="24"/>
          <w:lang w:eastAsia="ar-SA"/>
        </w:rPr>
      </w:pPr>
      <w:r w:rsidRPr="00BE1E07">
        <w:rPr>
          <w:rFonts w:ascii="Times New Roman" w:eastAsia="Times New Roman" w:hAnsi="Times New Roman" w:cs="Arial"/>
          <w:kern w:val="1"/>
          <w:sz w:val="24"/>
          <w:szCs w:val="24"/>
          <w:lang w:eastAsia="ar-SA"/>
        </w:rPr>
        <w:t>У детей (0-14 лет) показатель общей заболеваемости в 2011 году составил 1972,13 на 1000 детского населения, первичной – 1713,58 на 1000 детского населения. Наибольшие показатели общей и первичной заболеваемости среди детей были зарегистрированы среди болезней органов дыхания, инфекционных заболеваниях (таблица).</w:t>
      </w:r>
      <w:r w:rsidRPr="00BE1E07">
        <w:rPr>
          <w:rFonts w:ascii="Times New Roman" w:eastAsia="Times New Roman" w:hAnsi="Times New Roman" w:cs="Arial"/>
          <w:b/>
          <w:kern w:val="1"/>
          <w:sz w:val="24"/>
          <w:szCs w:val="24"/>
          <w:lang w:eastAsia="ar-SA"/>
        </w:rPr>
        <w:t xml:space="preserve">     </w:t>
      </w:r>
    </w:p>
    <w:p w:rsidR="00BE1E07" w:rsidRPr="00BE1E07" w:rsidRDefault="00BE1E07" w:rsidP="006D0CB9">
      <w:pPr>
        <w:suppressAutoHyphens/>
        <w:spacing w:after="0" w:line="360" w:lineRule="auto"/>
        <w:jc w:val="both"/>
        <w:rPr>
          <w:rFonts w:ascii="Times New Roman" w:eastAsia="Times New Roman" w:hAnsi="Times New Roman" w:cs="Arial"/>
          <w:b/>
          <w:kern w:val="1"/>
          <w:sz w:val="24"/>
          <w:szCs w:val="24"/>
          <w:lang w:eastAsia="ar-SA"/>
        </w:rPr>
      </w:pPr>
      <w:r w:rsidRPr="00BE1E07">
        <w:rPr>
          <w:rFonts w:ascii="Times New Roman" w:eastAsia="Times New Roman" w:hAnsi="Times New Roman" w:cs="Arial"/>
          <w:b/>
          <w:kern w:val="1"/>
          <w:sz w:val="24"/>
          <w:szCs w:val="24"/>
          <w:lang w:eastAsia="ar-SA"/>
        </w:rPr>
        <w:t xml:space="preserve">                                                                                                           </w:t>
      </w:r>
    </w:p>
    <w:p w:rsidR="00BE1E07" w:rsidRPr="00BE1E07" w:rsidRDefault="00BE1E07" w:rsidP="006D0CB9">
      <w:pPr>
        <w:suppressAutoHyphens/>
        <w:spacing w:after="0" w:line="360" w:lineRule="auto"/>
        <w:jc w:val="right"/>
        <w:rPr>
          <w:rFonts w:ascii="Times New Roman" w:eastAsia="Times New Roman" w:hAnsi="Times New Roman" w:cs="Arial"/>
          <w:b/>
          <w:kern w:val="1"/>
          <w:sz w:val="24"/>
          <w:szCs w:val="24"/>
          <w:lang w:eastAsia="ar-SA"/>
        </w:rPr>
      </w:pPr>
      <w:r w:rsidRPr="00BE1E07">
        <w:rPr>
          <w:rFonts w:ascii="Times New Roman" w:eastAsia="Times New Roman" w:hAnsi="Times New Roman" w:cs="Arial"/>
          <w:b/>
          <w:kern w:val="1"/>
          <w:sz w:val="24"/>
          <w:szCs w:val="24"/>
          <w:lang w:eastAsia="ar-SA"/>
        </w:rPr>
        <w:t>Таблица 1</w:t>
      </w:r>
      <w:r w:rsidR="00F90E02">
        <w:rPr>
          <w:rFonts w:ascii="Times New Roman" w:eastAsia="Times New Roman" w:hAnsi="Times New Roman" w:cs="Arial"/>
          <w:b/>
          <w:kern w:val="1"/>
          <w:sz w:val="24"/>
          <w:szCs w:val="24"/>
          <w:lang w:eastAsia="ar-SA"/>
        </w:rPr>
        <w:t>0</w:t>
      </w:r>
      <w:r w:rsidRPr="00BE1E07">
        <w:rPr>
          <w:rFonts w:ascii="Times New Roman" w:eastAsia="Times New Roman" w:hAnsi="Times New Roman" w:cs="Arial"/>
          <w:b/>
          <w:kern w:val="1"/>
          <w:sz w:val="24"/>
          <w:szCs w:val="24"/>
          <w:lang w:eastAsia="ar-SA"/>
        </w:rPr>
        <w:t>.5.2 Структура заболеваемости детей Карасукского района в 2011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30"/>
        <w:gridCol w:w="1069"/>
        <w:gridCol w:w="1324"/>
      </w:tblGrid>
      <w:tr w:rsidR="00BE1E07" w:rsidRPr="00CD6E28" w:rsidTr="00CD6E28">
        <w:trPr>
          <w:trHeight w:val="300"/>
          <w:jc w:val="center"/>
        </w:trPr>
        <w:tc>
          <w:tcPr>
            <w:tcW w:w="4630" w:type="dxa"/>
            <w:vMerge w:val="restart"/>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cs="Arial"/>
                <w:kern w:val="1"/>
                <w:sz w:val="24"/>
                <w:szCs w:val="24"/>
                <w:lang w:eastAsia="ar-SA"/>
              </w:rPr>
              <w:t xml:space="preserve"> </w:t>
            </w:r>
            <w:r w:rsidRPr="00CD6E28">
              <w:rPr>
                <w:rFonts w:ascii="Times New Roman" w:eastAsia="Times New Roman" w:hAnsi="Times New Roman"/>
                <w:kern w:val="1"/>
                <w:sz w:val="24"/>
                <w:szCs w:val="24"/>
                <w:lang w:eastAsia="ar-SA"/>
              </w:rPr>
              <w:t>Классы болезней</w:t>
            </w:r>
          </w:p>
        </w:tc>
        <w:tc>
          <w:tcPr>
            <w:tcW w:w="2375" w:type="dxa"/>
            <w:gridSpan w:val="2"/>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2011</w:t>
            </w:r>
          </w:p>
        </w:tc>
      </w:tr>
      <w:tr w:rsidR="00BE1E07" w:rsidRPr="00CD6E28" w:rsidTr="00CD6E28">
        <w:trPr>
          <w:trHeight w:val="210"/>
          <w:jc w:val="center"/>
        </w:trPr>
        <w:tc>
          <w:tcPr>
            <w:tcW w:w="4630" w:type="dxa"/>
            <w:vMerge/>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p>
        </w:tc>
        <w:tc>
          <w:tcPr>
            <w:tcW w:w="1069"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Общая</w:t>
            </w:r>
          </w:p>
        </w:tc>
        <w:tc>
          <w:tcPr>
            <w:tcW w:w="1306"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Первичная</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xml:space="preserve">Всего </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1972.13</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1713.58</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Инфекционные и паразитарные болезни</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140.03</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139.69</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 xml:space="preserve">Новообразования </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16.65</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9.25</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крови и кроветворных органов</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42.90</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17.35</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эндокринной системы</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2.08</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1.04</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нервной системы</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14.34</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2.89</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Психические расстройства</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39.08</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10.64</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глаза и придаточного аппарата</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56.31</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39.43</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уха и сосцевидного отростка</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34.34</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32.72</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системы кровообращения</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8.21</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2.54</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органов дыхания</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1093.55</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1065.56</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органов пищеварения</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73.89</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58.05</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кожи и п/кожной  клетчатки</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97.59</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95.17</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костно-мышечной системы и соединительной ткани</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72.39</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36.66</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Болезни мочеполовой системы</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79.32</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44.52</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Врожденные аномалии</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43.25</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24.40</w:t>
            </w:r>
          </w:p>
        </w:tc>
      </w:tr>
      <w:tr w:rsidR="00BE1E07" w:rsidRPr="00CD6E28" w:rsidTr="00CD6E28">
        <w:trPr>
          <w:trHeight w:val="149"/>
          <w:jc w:val="center"/>
        </w:trPr>
        <w:tc>
          <w:tcPr>
            <w:tcW w:w="4630" w:type="dxa"/>
          </w:tcPr>
          <w:p w:rsidR="00BE1E07" w:rsidRPr="00CD6E28" w:rsidRDefault="00BE1E07" w:rsidP="006D0CB9">
            <w:pPr>
              <w:suppressAutoHyphens/>
              <w:spacing w:after="0"/>
              <w:jc w:val="both"/>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Травмы и отравления</w:t>
            </w:r>
          </w:p>
        </w:tc>
        <w:tc>
          <w:tcPr>
            <w:tcW w:w="1069"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67.07</w:t>
            </w:r>
          </w:p>
        </w:tc>
        <w:tc>
          <w:tcPr>
            <w:tcW w:w="1306" w:type="dxa"/>
          </w:tcPr>
          <w:p w:rsidR="00BE1E07" w:rsidRPr="00CD6E28" w:rsidRDefault="00BE1E07" w:rsidP="006D0CB9">
            <w:pPr>
              <w:suppressAutoHyphens/>
              <w:spacing w:after="0"/>
              <w:jc w:val="center"/>
              <w:rPr>
                <w:rFonts w:ascii="Times New Roman" w:eastAsia="Times New Roman" w:hAnsi="Times New Roman"/>
                <w:kern w:val="1"/>
                <w:sz w:val="24"/>
                <w:szCs w:val="24"/>
                <w:lang w:eastAsia="ar-SA"/>
              </w:rPr>
            </w:pPr>
            <w:r w:rsidRPr="00CD6E28">
              <w:rPr>
                <w:rFonts w:ascii="Times New Roman" w:eastAsia="Times New Roman" w:hAnsi="Times New Roman"/>
                <w:kern w:val="1"/>
                <w:sz w:val="24"/>
                <w:szCs w:val="24"/>
                <w:lang w:eastAsia="ar-SA"/>
              </w:rPr>
              <w:t>67.07</w:t>
            </w:r>
          </w:p>
        </w:tc>
      </w:tr>
    </w:tbl>
    <w:p w:rsidR="00BE1E07" w:rsidRPr="00BE1E07" w:rsidRDefault="00BE1E07" w:rsidP="006D0CB9">
      <w:pPr>
        <w:suppressAutoHyphens/>
        <w:spacing w:after="0" w:line="240" w:lineRule="auto"/>
        <w:jc w:val="both"/>
        <w:rPr>
          <w:rFonts w:ascii="Times New Roman" w:eastAsia="Times New Roman" w:hAnsi="Times New Roman" w:cs="Arial"/>
          <w:kern w:val="1"/>
          <w:sz w:val="24"/>
          <w:szCs w:val="24"/>
          <w:lang w:eastAsia="ar-SA"/>
        </w:rPr>
      </w:pPr>
    </w:p>
    <w:p w:rsidR="00BE1E07" w:rsidRPr="00BE1E07" w:rsidRDefault="00BE1E07" w:rsidP="0074065D">
      <w:pPr>
        <w:suppressAutoHyphens/>
        <w:spacing w:after="0" w:line="360" w:lineRule="auto"/>
        <w:ind w:firstLine="426"/>
        <w:jc w:val="both"/>
        <w:rPr>
          <w:rFonts w:ascii="Times New Roman" w:eastAsia="Times New Roman" w:hAnsi="Times New Roman" w:cs="Arial"/>
          <w:kern w:val="1"/>
          <w:sz w:val="24"/>
          <w:szCs w:val="24"/>
          <w:lang w:eastAsia="ar-SA"/>
        </w:rPr>
      </w:pPr>
      <w:r w:rsidRPr="00F90E02">
        <w:rPr>
          <w:rFonts w:ascii="Times New Roman" w:eastAsia="Times New Roman" w:hAnsi="Times New Roman" w:cs="Arial"/>
          <w:i/>
          <w:kern w:val="1"/>
          <w:sz w:val="24"/>
          <w:szCs w:val="24"/>
          <w:lang w:eastAsia="ar-SA"/>
        </w:rPr>
        <w:t>Зооантропонозные и природно-очаговые инфекции.</w:t>
      </w:r>
      <w:r w:rsidRPr="00BE1E07">
        <w:rPr>
          <w:rFonts w:ascii="Times New Roman" w:eastAsia="Times New Roman" w:hAnsi="Times New Roman" w:cs="Arial"/>
          <w:b/>
          <w:i/>
          <w:kern w:val="1"/>
          <w:sz w:val="24"/>
          <w:szCs w:val="24"/>
          <w:lang w:eastAsia="ar-SA"/>
        </w:rPr>
        <w:t xml:space="preserve"> </w:t>
      </w:r>
      <w:r w:rsidRPr="00BE1E07">
        <w:rPr>
          <w:rFonts w:ascii="Times New Roman" w:eastAsia="Times New Roman" w:hAnsi="Times New Roman" w:cs="Arial"/>
          <w:kern w:val="1"/>
          <w:sz w:val="24"/>
          <w:szCs w:val="24"/>
          <w:lang w:eastAsia="ar-SA"/>
        </w:rPr>
        <w:t>В 2011г в целом по Карасукскому району на 8,7 % по сравнению с 2010 годом  увеличилась заболеваемость клещевым сибирским тифом.</w:t>
      </w:r>
    </w:p>
    <w:p w:rsidR="00BE1E07" w:rsidRPr="00BE1E07" w:rsidRDefault="00BE1E07" w:rsidP="0074065D">
      <w:pPr>
        <w:suppressAutoHyphens/>
        <w:spacing w:after="0" w:line="360" w:lineRule="auto"/>
        <w:ind w:firstLine="426"/>
        <w:jc w:val="both"/>
        <w:rPr>
          <w:rFonts w:ascii="Times New Roman" w:eastAsia="Times New Roman" w:hAnsi="Times New Roman" w:cs="Arial"/>
          <w:kern w:val="1"/>
          <w:sz w:val="24"/>
          <w:szCs w:val="24"/>
          <w:lang w:eastAsia="ar-SA"/>
        </w:rPr>
      </w:pPr>
      <w:r w:rsidRPr="00BE1E07">
        <w:rPr>
          <w:rFonts w:ascii="Times New Roman" w:eastAsia="Times New Roman" w:hAnsi="Times New Roman" w:cs="Arial"/>
          <w:kern w:val="1"/>
          <w:sz w:val="24"/>
          <w:szCs w:val="24"/>
          <w:lang w:eastAsia="ar-SA"/>
        </w:rPr>
        <w:t>Зарегистрировано 75  укусов домашними и дикими животными. Укусы регистрировались на протяжении всего года.  Вакцинация пострадавших от укусов проводится по показаниям, привито всего 67 человек.</w:t>
      </w:r>
    </w:p>
    <w:p w:rsidR="00BE1E07" w:rsidRPr="00BE1E07" w:rsidRDefault="00BE1E07" w:rsidP="0074065D">
      <w:pPr>
        <w:suppressAutoHyphens/>
        <w:spacing w:after="0" w:line="360" w:lineRule="auto"/>
        <w:ind w:firstLine="426"/>
        <w:jc w:val="both"/>
        <w:rPr>
          <w:rFonts w:ascii="Times New Roman" w:eastAsia="Times New Roman" w:hAnsi="Times New Roman" w:cs="Arial"/>
          <w:kern w:val="1"/>
          <w:sz w:val="24"/>
          <w:szCs w:val="24"/>
          <w:lang w:eastAsia="ar-SA"/>
        </w:rPr>
      </w:pPr>
      <w:r w:rsidRPr="00BE1E07">
        <w:rPr>
          <w:rFonts w:ascii="Times New Roman" w:eastAsia="Times New Roman" w:hAnsi="Times New Roman" w:cs="Arial"/>
          <w:kern w:val="1"/>
          <w:sz w:val="24"/>
          <w:szCs w:val="24"/>
          <w:lang w:eastAsia="ar-SA"/>
        </w:rPr>
        <w:t>Дератизацией охвачено 312 объектов. Оперативная площадь обработки составила 2995 тыс. м</w:t>
      </w:r>
      <w:r w:rsidRPr="00BE1E07">
        <w:rPr>
          <w:rFonts w:ascii="Times New Roman" w:eastAsia="Times New Roman" w:hAnsi="Times New Roman" w:cs="Arial"/>
          <w:kern w:val="1"/>
          <w:sz w:val="24"/>
          <w:szCs w:val="24"/>
          <w:vertAlign w:val="superscript"/>
          <w:lang w:eastAsia="ar-SA"/>
        </w:rPr>
        <w:t>2</w:t>
      </w:r>
      <w:r w:rsidRPr="00BE1E07">
        <w:rPr>
          <w:rFonts w:ascii="Times New Roman" w:eastAsia="Times New Roman" w:hAnsi="Times New Roman" w:cs="Arial"/>
          <w:kern w:val="1"/>
          <w:sz w:val="24"/>
          <w:szCs w:val="24"/>
          <w:lang w:eastAsia="ar-SA"/>
        </w:rPr>
        <w:t>.</w:t>
      </w:r>
    </w:p>
    <w:p w:rsidR="00BE1E07" w:rsidRDefault="00BE1E07" w:rsidP="0074065D">
      <w:pPr>
        <w:suppressAutoHyphens/>
        <w:spacing w:after="0" w:line="240" w:lineRule="auto"/>
        <w:ind w:firstLine="426"/>
        <w:jc w:val="both"/>
        <w:rPr>
          <w:rFonts w:ascii="Times New Roman" w:eastAsia="Times New Roman" w:hAnsi="Times New Roman"/>
          <w:kern w:val="1"/>
          <w:sz w:val="24"/>
          <w:szCs w:val="24"/>
          <w:lang w:eastAsia="ar-SA"/>
        </w:rPr>
      </w:pPr>
    </w:p>
    <w:p w:rsidR="0074065D" w:rsidRDefault="0074065D" w:rsidP="0074065D">
      <w:pPr>
        <w:suppressAutoHyphens/>
        <w:spacing w:after="0" w:line="240" w:lineRule="auto"/>
        <w:ind w:firstLine="426"/>
        <w:jc w:val="both"/>
        <w:rPr>
          <w:rFonts w:ascii="Times New Roman" w:eastAsia="Times New Roman" w:hAnsi="Times New Roman"/>
          <w:kern w:val="1"/>
          <w:sz w:val="24"/>
          <w:szCs w:val="24"/>
          <w:lang w:eastAsia="ar-SA"/>
        </w:rPr>
      </w:pPr>
    </w:p>
    <w:p w:rsidR="00F90E02" w:rsidRPr="00F90E02" w:rsidRDefault="00F90E02" w:rsidP="006D0CB9">
      <w:pPr>
        <w:pStyle w:val="1f0"/>
        <w:rPr>
          <w:kern w:val="32"/>
        </w:rPr>
      </w:pPr>
      <w:bookmarkStart w:id="122" w:name="_Toc351811989"/>
      <w:bookmarkStart w:id="123" w:name="_Toc505643772"/>
      <w:bookmarkStart w:id="124" w:name="_Toc505645286"/>
      <w:bookmarkStart w:id="125" w:name="_Toc505645809"/>
      <w:bookmarkStart w:id="126" w:name="_Toc521927733"/>
      <w:r w:rsidRPr="00F90E02">
        <w:rPr>
          <w:kern w:val="32"/>
        </w:rPr>
        <w:t>Глава 11 Инженерно-технические мероприятия гражданской обо</w:t>
      </w:r>
      <w:r>
        <w:rPr>
          <w:kern w:val="32"/>
        </w:rPr>
        <w:t>-</w:t>
      </w:r>
      <w:r w:rsidRPr="00F90E02">
        <w:rPr>
          <w:kern w:val="32"/>
        </w:rPr>
        <w:t>роны, мероприятия по предупреждению чрезвычайных ситуаций</w:t>
      </w:r>
      <w:bookmarkEnd w:id="122"/>
    </w:p>
    <w:p w:rsidR="00F90E02" w:rsidRPr="00F90E02" w:rsidRDefault="00F90E02" w:rsidP="006D0CB9">
      <w:pPr>
        <w:widowControl w:val="0"/>
        <w:autoSpaceDE w:val="0"/>
        <w:autoSpaceDN w:val="0"/>
        <w:adjustRightInd w:val="0"/>
        <w:spacing w:after="0" w:line="360" w:lineRule="auto"/>
        <w:rPr>
          <w:rFonts w:ascii="Times New Roman" w:eastAsia="Times New Roman" w:hAnsi="Times New Roman"/>
          <w:sz w:val="24"/>
          <w:szCs w:val="24"/>
          <w:lang w:eastAsia="ru-RU"/>
        </w:rPr>
      </w:pPr>
    </w:p>
    <w:p w:rsidR="00F90E02" w:rsidRPr="00F90E02" w:rsidRDefault="00F90E02" w:rsidP="00BB60FF">
      <w:pPr>
        <w:pStyle w:val="27"/>
      </w:pPr>
      <w:bookmarkStart w:id="127" w:name="_Toc243979175"/>
      <w:bookmarkStart w:id="128" w:name="_Toc243979380"/>
      <w:bookmarkStart w:id="129" w:name="_Toc342571708"/>
      <w:bookmarkStart w:id="130" w:name="_Toc343661204"/>
      <w:bookmarkStart w:id="131" w:name="_Toc351337548"/>
      <w:bookmarkStart w:id="132" w:name="_Toc351811990"/>
      <w:r w:rsidRPr="00F90E02">
        <w:t>11.1 Исходные данные</w:t>
      </w:r>
      <w:bookmarkEnd w:id="127"/>
      <w:bookmarkEnd w:id="128"/>
      <w:bookmarkEnd w:id="129"/>
      <w:bookmarkEnd w:id="130"/>
      <w:bookmarkEnd w:id="131"/>
      <w:bookmarkEnd w:id="132"/>
    </w:p>
    <w:p w:rsidR="00EF0435" w:rsidRPr="00526B08" w:rsidRDefault="00EF0435" w:rsidP="0074065D">
      <w:pPr>
        <w:pStyle w:val="S7"/>
        <w:spacing w:line="360" w:lineRule="auto"/>
        <w:ind w:firstLine="567"/>
        <w:rPr>
          <w:sz w:val="24"/>
        </w:rPr>
      </w:pPr>
      <w:r w:rsidRPr="00526B08">
        <w:rPr>
          <w:sz w:val="24"/>
        </w:rPr>
        <w:t xml:space="preserve">Настоящий том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снижения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w:t>
      </w:r>
    </w:p>
    <w:p w:rsidR="00EF0435" w:rsidRPr="00526B08" w:rsidRDefault="00EF0435" w:rsidP="0074065D">
      <w:pPr>
        <w:pStyle w:val="S7"/>
        <w:spacing w:line="360" w:lineRule="auto"/>
        <w:ind w:firstLine="567"/>
        <w:rPr>
          <w:sz w:val="24"/>
        </w:rPr>
      </w:pPr>
      <w:r w:rsidRPr="00526B08">
        <w:rPr>
          <w:sz w:val="24"/>
        </w:rPr>
        <w:t>При проектировании градостроительных решений ИТМ ГОЧС проекта генерального плана МО Беленский сельсовет Карасукского района Новосибирской области было обеспечено соответствие принятых проектных решений действующим Российским законам, постановлениям органов исполнительной власти Российской Федерации, стандартам и правилам, в полном объеме учтены требования следующих документов:</w:t>
      </w:r>
    </w:p>
    <w:p w:rsidR="00EF0435" w:rsidRPr="00526B08" w:rsidRDefault="00EF0435" w:rsidP="0074065D">
      <w:pPr>
        <w:pStyle w:val="S7"/>
        <w:spacing w:line="360" w:lineRule="auto"/>
        <w:ind w:firstLine="567"/>
        <w:rPr>
          <w:sz w:val="24"/>
        </w:rPr>
      </w:pPr>
      <w:r w:rsidRPr="00526B08">
        <w:rPr>
          <w:sz w:val="24"/>
        </w:rPr>
        <w:t>- Федеральный закон РФ «О защите населения и территорий от чрезвычайных ситуаций природного и техногенного характера» от 21.12.94 № 68-ФЗ;</w:t>
      </w:r>
    </w:p>
    <w:p w:rsidR="00EF0435" w:rsidRPr="00526B08" w:rsidRDefault="00EF0435" w:rsidP="0074065D">
      <w:pPr>
        <w:pStyle w:val="S7"/>
        <w:spacing w:line="360" w:lineRule="auto"/>
        <w:ind w:firstLine="567"/>
        <w:rPr>
          <w:sz w:val="24"/>
        </w:rPr>
      </w:pPr>
      <w:r w:rsidRPr="00526B08">
        <w:rPr>
          <w:sz w:val="24"/>
        </w:rPr>
        <w:t>- Федеральный закон РФ «О пожарной безопасности» от 21.12.94 № 69-ФЗ;</w:t>
      </w:r>
    </w:p>
    <w:p w:rsidR="00EF0435" w:rsidRPr="00526B08" w:rsidRDefault="00EF0435" w:rsidP="0074065D">
      <w:pPr>
        <w:pStyle w:val="S7"/>
        <w:spacing w:line="360" w:lineRule="auto"/>
        <w:ind w:firstLine="567"/>
        <w:rPr>
          <w:sz w:val="24"/>
        </w:rPr>
      </w:pPr>
      <w:r w:rsidRPr="00526B08">
        <w:rPr>
          <w:sz w:val="24"/>
        </w:rPr>
        <w:t>- Федеральный закон РФ «О гражданской обороне» от 12.02.98 № 28-ФЗ;</w:t>
      </w:r>
    </w:p>
    <w:p w:rsidR="00EF0435" w:rsidRPr="00526B08" w:rsidRDefault="00EF0435" w:rsidP="0074065D">
      <w:pPr>
        <w:pStyle w:val="S7"/>
        <w:spacing w:line="360" w:lineRule="auto"/>
        <w:ind w:firstLine="567"/>
        <w:rPr>
          <w:sz w:val="24"/>
        </w:rPr>
      </w:pPr>
      <w:r w:rsidRPr="00526B08">
        <w:rPr>
          <w:sz w:val="24"/>
        </w:rPr>
        <w:t>- Федеральный закон РФ «Градостроительный Кодекс Российской Федерации» от 22.12.04 № 190-ФЗ;</w:t>
      </w:r>
    </w:p>
    <w:p w:rsidR="00EF0435" w:rsidRPr="00526B08" w:rsidRDefault="00EF0435" w:rsidP="0074065D">
      <w:pPr>
        <w:pStyle w:val="S7"/>
        <w:spacing w:line="360" w:lineRule="auto"/>
        <w:ind w:firstLine="567"/>
        <w:rPr>
          <w:sz w:val="24"/>
        </w:rPr>
      </w:pPr>
      <w:r w:rsidRPr="00526B08">
        <w:rPr>
          <w:sz w:val="24"/>
        </w:rPr>
        <w:t>- Федеральный закон РФ «О промышленной безопасности опасных производственных объектов» от 21.07.97 № 116-ФЗ;</w:t>
      </w:r>
    </w:p>
    <w:p w:rsidR="00EF0435" w:rsidRPr="00526B08" w:rsidRDefault="00EF0435" w:rsidP="0074065D">
      <w:pPr>
        <w:pStyle w:val="S7"/>
        <w:spacing w:line="360" w:lineRule="auto"/>
        <w:ind w:firstLine="567"/>
        <w:rPr>
          <w:sz w:val="24"/>
        </w:rPr>
      </w:pPr>
      <w:r w:rsidRPr="00526B08">
        <w:rPr>
          <w:sz w:val="24"/>
        </w:rPr>
        <w:t>- Постановление Правительства «Об утверждении Положения о гражданской обороне в Российской Федерации» от 26.11.07 № 804;</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порядке отнесения территорий к группам по гражданской обороне» от 03.10.98 № 1149;</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Единой государственной системе предупреждения и ликвидации чрезвычайных ситуаций» от 05.11.95 г. № 1113;</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порядке отнесения организаций к категориям по гражданской обороне» от 19.09.98 г. № 1115;</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создании локальных систем оповещения в районах размещения потенциально опасных объектов» от 1.03.93 г. № 178;</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24.03.97 г. № 334;</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«Об утверждении Положения о порядке использования объектов и имущества гражданской обороны приватизированными предприятиями, учреждениями и организациями» от 23.04.94 г. № 359;</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«Об утверждении Положения о водоохранных зонах водных объектов и их прибрежных защитных полосах» от 23.11.1996 г. № 1404;</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порядке создания убежищ и иных объектов гражданской обороны» от 29.11.99 № 1309;</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порядке создания и использования резервов материальных ресурсов для ликвидации чрезвычайных ситуаций природного и техногенного характера» от 10.11.96 № 1340;</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порядке подготовки населения в области защиты от чрезвычайных ситуаций природного и техногенного характера» от 04.09.03 № 547 (в редакции постановления правительства РФ от 01.02.2005 г. № 49);</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единой государственной системе предупреждения и ликвидации чрезвычайных ситуаций» от 30.12.03 № 794 (в ред. постановления Правительства РФ от 27.05.05 № 335);</w:t>
      </w:r>
    </w:p>
    <w:p w:rsidR="00EF0435" w:rsidRPr="00526B08" w:rsidRDefault="00EF0435" w:rsidP="0074065D">
      <w:pPr>
        <w:pStyle w:val="S7"/>
        <w:spacing w:line="360" w:lineRule="auto"/>
        <w:ind w:firstLine="567"/>
        <w:rPr>
          <w:sz w:val="24"/>
        </w:rPr>
      </w:pPr>
      <w:r w:rsidRPr="00526B08">
        <w:rPr>
          <w:sz w:val="24"/>
        </w:rPr>
        <w:t>- Постановление Правительства РФ «О классификации чрезвычайных ситуаций природного и техногенного характера» от 21.05.2007 № 304;</w:t>
      </w:r>
    </w:p>
    <w:p w:rsidR="00EF0435" w:rsidRPr="00526B08" w:rsidRDefault="00EF0435" w:rsidP="0074065D">
      <w:pPr>
        <w:pStyle w:val="S7"/>
        <w:spacing w:line="360" w:lineRule="auto"/>
        <w:ind w:firstLine="567"/>
        <w:rPr>
          <w:sz w:val="24"/>
        </w:rPr>
      </w:pPr>
      <w:r w:rsidRPr="00526B08">
        <w:rPr>
          <w:sz w:val="24"/>
        </w:rPr>
        <w:t>- Совместный Приказ МЧС России, Министерства информационных технологий и связи РФ и Министерства культуры и массовых коммуникаций РФ «Об утверждении Положения о системах оповещения населения» от 25.07.2006 № 422/90/376;</w:t>
      </w:r>
    </w:p>
    <w:p w:rsidR="00EF0435" w:rsidRPr="00526B08" w:rsidRDefault="00EF0435" w:rsidP="0074065D">
      <w:pPr>
        <w:pStyle w:val="S7"/>
        <w:spacing w:line="360" w:lineRule="auto"/>
        <w:ind w:firstLine="567"/>
        <w:rPr>
          <w:sz w:val="24"/>
        </w:rPr>
      </w:pPr>
      <w:r w:rsidRPr="00526B08">
        <w:rPr>
          <w:sz w:val="24"/>
        </w:rPr>
        <w:t>- ГОСТ Р 22.0.03-95 «Безопасность в чрезвычайных ситуациях. Природные - чрезвычайные ситуации. Термины и определения»;</w:t>
      </w:r>
    </w:p>
    <w:p w:rsidR="00EF0435" w:rsidRPr="00526B08" w:rsidRDefault="00EF0435" w:rsidP="0074065D">
      <w:pPr>
        <w:pStyle w:val="S7"/>
        <w:spacing w:line="360" w:lineRule="auto"/>
        <w:ind w:firstLine="567"/>
        <w:rPr>
          <w:sz w:val="24"/>
        </w:rPr>
      </w:pPr>
      <w:r w:rsidRPr="00526B08">
        <w:rPr>
          <w:sz w:val="24"/>
        </w:rPr>
        <w:t>- ГОСТ Р 22.0.05-94 «Безопасность в чрезвычайных ситуациях. Техногенные чрезвычайные ситуации. Термины и определения»;</w:t>
      </w:r>
    </w:p>
    <w:p w:rsidR="00EF0435" w:rsidRPr="00526B08" w:rsidRDefault="00EF0435" w:rsidP="0074065D">
      <w:pPr>
        <w:pStyle w:val="S7"/>
        <w:spacing w:line="360" w:lineRule="auto"/>
        <w:ind w:firstLine="567"/>
        <w:rPr>
          <w:sz w:val="24"/>
        </w:rPr>
      </w:pPr>
      <w:r w:rsidRPr="00526B08">
        <w:rPr>
          <w:sz w:val="24"/>
        </w:rPr>
        <w:t>- ГОСТ Р 22.0.06-95 «Безопасность в чрезвычайных ситуациях. Источники природных чрезвычайных ситуаций. Поражающие факторы, номенклатура поражающих воздействий»;</w:t>
      </w:r>
    </w:p>
    <w:p w:rsidR="00EF0435" w:rsidRPr="00526B08" w:rsidRDefault="00EF0435" w:rsidP="0074065D">
      <w:pPr>
        <w:pStyle w:val="S7"/>
        <w:spacing w:line="360" w:lineRule="auto"/>
        <w:ind w:firstLine="567"/>
        <w:rPr>
          <w:sz w:val="24"/>
        </w:rPr>
      </w:pPr>
      <w:r w:rsidRPr="00526B08">
        <w:rPr>
          <w:sz w:val="24"/>
        </w:rPr>
        <w:t>- ГОСТ Р 22.0.07-95 «Безопасность в чрезвычайных ситуациях. Источники техногенных ЧС. Классификация и номенклатура поражающих факторов и их параметров»;</w:t>
      </w:r>
    </w:p>
    <w:p w:rsidR="00EF0435" w:rsidRPr="00526B08" w:rsidRDefault="00EF0435" w:rsidP="0074065D">
      <w:pPr>
        <w:pStyle w:val="S7"/>
        <w:spacing w:line="360" w:lineRule="auto"/>
        <w:ind w:firstLine="567"/>
        <w:rPr>
          <w:sz w:val="24"/>
        </w:rPr>
      </w:pPr>
      <w:r w:rsidRPr="00526B08">
        <w:rPr>
          <w:sz w:val="24"/>
        </w:rPr>
        <w:t>- ГОСТ 12.1.004-91 ССБТ. «Пожарная безопасность. Общие требования»;</w:t>
      </w:r>
    </w:p>
    <w:p w:rsidR="00EF0435" w:rsidRPr="00526B08" w:rsidRDefault="00EF0435" w:rsidP="0074065D">
      <w:pPr>
        <w:pStyle w:val="S7"/>
        <w:spacing w:line="360" w:lineRule="auto"/>
        <w:ind w:firstLine="567"/>
        <w:rPr>
          <w:sz w:val="24"/>
        </w:rPr>
      </w:pPr>
      <w:r w:rsidRPr="00526B08">
        <w:rPr>
          <w:sz w:val="24"/>
        </w:rPr>
        <w:t>- ГОСТ Р 12.3.047-98 «Пожарная безопасность технологических процессов. Общие требования. Методы контроля»;</w:t>
      </w:r>
    </w:p>
    <w:p w:rsidR="00EF0435" w:rsidRPr="00526B08" w:rsidRDefault="00EF0435" w:rsidP="0074065D">
      <w:pPr>
        <w:pStyle w:val="S7"/>
        <w:spacing w:line="360" w:lineRule="auto"/>
        <w:ind w:firstLine="567"/>
        <w:rPr>
          <w:sz w:val="24"/>
        </w:rPr>
      </w:pPr>
      <w:r w:rsidRPr="00526B08">
        <w:rPr>
          <w:sz w:val="24"/>
        </w:rPr>
        <w:t xml:space="preserve">- </w:t>
      </w:r>
      <w:hyperlink r:id="rId41" w:tooltip="ССБТ. Оборудование производственное. Общие требования безопасности" w:history="1">
        <w:r w:rsidRPr="00526B08">
          <w:rPr>
            <w:sz w:val="24"/>
          </w:rPr>
          <w:t>ГОСТ 12.2.003-91</w:t>
        </w:r>
      </w:hyperlink>
      <w:r w:rsidRPr="00526B08">
        <w:rPr>
          <w:sz w:val="24"/>
        </w:rPr>
        <w:t xml:space="preserve"> «Система стандартов безопасности труда. Оборудование производственное. Общие требования безопасности»;</w:t>
      </w:r>
    </w:p>
    <w:p w:rsidR="00EF0435" w:rsidRPr="00526B08" w:rsidRDefault="00EF0435" w:rsidP="0074065D">
      <w:pPr>
        <w:pStyle w:val="S7"/>
        <w:spacing w:line="360" w:lineRule="auto"/>
        <w:ind w:firstLine="567"/>
        <w:rPr>
          <w:sz w:val="24"/>
        </w:rPr>
      </w:pPr>
      <w:r w:rsidRPr="00526B08">
        <w:rPr>
          <w:sz w:val="24"/>
        </w:rPr>
        <w:t>- ГОСТ Р 22.0.10-96 «Правила нанесения на карты обстановки о чрезвычайных ситуациях»;</w:t>
      </w:r>
    </w:p>
    <w:p w:rsidR="00EF0435" w:rsidRPr="00526B08" w:rsidRDefault="00EF0435" w:rsidP="0074065D">
      <w:pPr>
        <w:pStyle w:val="S7"/>
        <w:spacing w:line="360" w:lineRule="auto"/>
        <w:ind w:firstLine="567"/>
        <w:rPr>
          <w:sz w:val="24"/>
        </w:rPr>
      </w:pPr>
      <w:r w:rsidRPr="00526B08">
        <w:rPr>
          <w:sz w:val="24"/>
        </w:rPr>
        <w:t>- ГОСТ 22.0.002-86 «Система стандартов гражданской обороны СССР. Термины и определения»;</w:t>
      </w:r>
    </w:p>
    <w:p w:rsidR="00EF0435" w:rsidRPr="00526B08" w:rsidRDefault="00EF0435" w:rsidP="0074065D">
      <w:pPr>
        <w:pStyle w:val="S7"/>
        <w:spacing w:line="360" w:lineRule="auto"/>
        <w:ind w:firstLine="567"/>
        <w:rPr>
          <w:sz w:val="24"/>
        </w:rPr>
      </w:pPr>
      <w:r w:rsidRPr="00526B08">
        <w:rPr>
          <w:sz w:val="24"/>
        </w:rPr>
        <w:t>- ВСН ВК4-90 «Инструкция по подготовке и работе систем хозяйственно-питьевого водоснабжения в чрезвычайных ситуациях»;</w:t>
      </w:r>
    </w:p>
    <w:p w:rsidR="00EF0435" w:rsidRPr="00526B08" w:rsidRDefault="00EF0435" w:rsidP="0074065D">
      <w:pPr>
        <w:pStyle w:val="S7"/>
        <w:spacing w:line="360" w:lineRule="auto"/>
        <w:ind w:firstLine="567"/>
        <w:rPr>
          <w:sz w:val="24"/>
        </w:rPr>
      </w:pPr>
      <w:r w:rsidRPr="00526B08">
        <w:rPr>
          <w:sz w:val="24"/>
        </w:rPr>
        <w:t>- 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EF0435" w:rsidRPr="00526B08" w:rsidRDefault="00EF0435" w:rsidP="0074065D">
      <w:pPr>
        <w:pStyle w:val="S7"/>
        <w:spacing w:line="360" w:lineRule="auto"/>
        <w:ind w:firstLine="567"/>
        <w:rPr>
          <w:sz w:val="24"/>
        </w:rPr>
      </w:pPr>
      <w:r w:rsidRPr="00526B08">
        <w:rPr>
          <w:sz w:val="24"/>
        </w:rPr>
        <w:t>- СНиП 23-01-99 «Строительная климатология»;</w:t>
      </w:r>
    </w:p>
    <w:p w:rsidR="00EF0435" w:rsidRPr="00526B08" w:rsidRDefault="00EF0435" w:rsidP="0074065D">
      <w:pPr>
        <w:pStyle w:val="S7"/>
        <w:spacing w:line="360" w:lineRule="auto"/>
        <w:ind w:firstLine="567"/>
        <w:rPr>
          <w:sz w:val="24"/>
        </w:rPr>
      </w:pPr>
      <w:r w:rsidRPr="00526B08">
        <w:rPr>
          <w:sz w:val="24"/>
        </w:rPr>
        <w:t>- СНиП 2.01.07-85* «Нагрузки и воздействия»;</w:t>
      </w:r>
    </w:p>
    <w:p w:rsidR="00EF0435" w:rsidRPr="00526B08" w:rsidRDefault="00EF0435" w:rsidP="0074065D">
      <w:pPr>
        <w:pStyle w:val="S7"/>
        <w:spacing w:line="360" w:lineRule="auto"/>
        <w:ind w:firstLine="567"/>
        <w:rPr>
          <w:sz w:val="24"/>
        </w:rPr>
      </w:pPr>
      <w:r w:rsidRPr="00526B08">
        <w:rPr>
          <w:sz w:val="24"/>
        </w:rPr>
        <w:t>- СНиП 22-01-95 «Геофизика опасных природных воздействий»;</w:t>
      </w:r>
    </w:p>
    <w:p w:rsidR="00EF0435" w:rsidRPr="00526B08" w:rsidRDefault="00EF0435" w:rsidP="0074065D">
      <w:pPr>
        <w:pStyle w:val="S7"/>
        <w:spacing w:line="360" w:lineRule="auto"/>
        <w:ind w:firstLine="567"/>
        <w:rPr>
          <w:sz w:val="24"/>
        </w:rPr>
      </w:pPr>
      <w:r w:rsidRPr="00526B08">
        <w:rPr>
          <w:sz w:val="24"/>
        </w:rPr>
        <w:t>- СНиП II-7-81 «Строительство в сейсмических районах»;</w:t>
      </w:r>
    </w:p>
    <w:p w:rsidR="00EF0435" w:rsidRPr="00526B08" w:rsidRDefault="00EF0435" w:rsidP="0074065D">
      <w:pPr>
        <w:pStyle w:val="S7"/>
        <w:spacing w:line="360" w:lineRule="auto"/>
        <w:ind w:firstLine="567"/>
        <w:rPr>
          <w:sz w:val="24"/>
        </w:rPr>
      </w:pPr>
      <w:r w:rsidRPr="00526B08">
        <w:rPr>
          <w:sz w:val="24"/>
        </w:rPr>
        <w:t>- СНиП 2.01.15-90 «Инженерная защита территорий, зданий и сооружений от опасных геологических процессов. Основные положения проектирования»;</w:t>
      </w:r>
    </w:p>
    <w:p w:rsidR="00EF0435" w:rsidRPr="00526B08" w:rsidRDefault="00EF0435" w:rsidP="0074065D">
      <w:pPr>
        <w:pStyle w:val="S7"/>
        <w:spacing w:line="360" w:lineRule="auto"/>
        <w:ind w:firstLine="567"/>
        <w:rPr>
          <w:sz w:val="24"/>
        </w:rPr>
      </w:pPr>
      <w:r w:rsidRPr="00526B08">
        <w:rPr>
          <w:sz w:val="24"/>
        </w:rPr>
        <w:t>- СНиП 2.07.01-89 «Градостроительство. Планировка и застройка городских и сельских поселений»;</w:t>
      </w:r>
    </w:p>
    <w:p w:rsidR="00EF0435" w:rsidRPr="00526B08" w:rsidRDefault="00EF0435" w:rsidP="0074065D">
      <w:pPr>
        <w:pStyle w:val="S7"/>
        <w:spacing w:line="360" w:lineRule="auto"/>
        <w:ind w:firstLine="567"/>
        <w:rPr>
          <w:sz w:val="24"/>
        </w:rPr>
      </w:pPr>
      <w:r w:rsidRPr="00526B08">
        <w:rPr>
          <w:sz w:val="24"/>
        </w:rPr>
        <w:t>- СНиП 2.04.05-91* «Отопление, вентиляция и кондиционирование»;</w:t>
      </w:r>
    </w:p>
    <w:p w:rsidR="00EF0435" w:rsidRPr="00526B08" w:rsidRDefault="00EF0435" w:rsidP="0074065D">
      <w:pPr>
        <w:pStyle w:val="S7"/>
        <w:spacing w:line="360" w:lineRule="auto"/>
        <w:ind w:firstLine="567"/>
        <w:rPr>
          <w:sz w:val="24"/>
        </w:rPr>
      </w:pPr>
      <w:r w:rsidRPr="00526B08">
        <w:rPr>
          <w:sz w:val="24"/>
        </w:rPr>
        <w:t>- СНиП 41-02-2003 «Тепловые сети»;</w:t>
      </w:r>
    </w:p>
    <w:p w:rsidR="00EF0435" w:rsidRPr="00526B08" w:rsidRDefault="00EF0435" w:rsidP="0074065D">
      <w:pPr>
        <w:pStyle w:val="S7"/>
        <w:spacing w:line="360" w:lineRule="auto"/>
        <w:ind w:firstLine="567"/>
        <w:rPr>
          <w:sz w:val="24"/>
        </w:rPr>
      </w:pPr>
      <w:r w:rsidRPr="00526B08">
        <w:rPr>
          <w:sz w:val="24"/>
        </w:rPr>
        <w:t>- СНиП III-4-80* «Правила производства и приемки работ. Техника безопасности в строительстве»;</w:t>
      </w:r>
    </w:p>
    <w:p w:rsidR="00EF0435" w:rsidRPr="00526B08" w:rsidRDefault="00EF0435" w:rsidP="0074065D">
      <w:pPr>
        <w:pStyle w:val="S7"/>
        <w:spacing w:line="360" w:lineRule="auto"/>
        <w:ind w:firstLine="567"/>
        <w:rPr>
          <w:sz w:val="24"/>
        </w:rPr>
      </w:pPr>
      <w:r w:rsidRPr="00526B08">
        <w:rPr>
          <w:sz w:val="24"/>
        </w:rPr>
        <w:t>- СНиП 2.04.03-85 «Канализация. Наружные сети и сооружения»;</w:t>
      </w:r>
    </w:p>
    <w:p w:rsidR="00EF0435" w:rsidRPr="00526B08" w:rsidRDefault="00EF0435" w:rsidP="0074065D">
      <w:pPr>
        <w:pStyle w:val="S7"/>
        <w:spacing w:line="360" w:lineRule="auto"/>
        <w:ind w:firstLine="567"/>
        <w:rPr>
          <w:sz w:val="24"/>
        </w:rPr>
      </w:pPr>
      <w:r w:rsidRPr="00526B08">
        <w:rPr>
          <w:sz w:val="24"/>
        </w:rPr>
        <w:t>- СНиП 2.04.02-84* «Водоснабжение. Наружные сети и сооружения»;</w:t>
      </w:r>
    </w:p>
    <w:p w:rsidR="00EF0435" w:rsidRPr="00526B08" w:rsidRDefault="00EF0435" w:rsidP="0074065D">
      <w:pPr>
        <w:pStyle w:val="S7"/>
        <w:spacing w:line="360" w:lineRule="auto"/>
        <w:ind w:firstLine="567"/>
        <w:rPr>
          <w:sz w:val="24"/>
        </w:rPr>
      </w:pPr>
      <w:r w:rsidRPr="00526B08">
        <w:rPr>
          <w:sz w:val="24"/>
        </w:rPr>
        <w:t>- СНиП 2.04.01-85* «Внутренний водопровод и канализация зданий»;</w:t>
      </w:r>
    </w:p>
    <w:p w:rsidR="00EF0435" w:rsidRPr="00526B08" w:rsidRDefault="00EF0435" w:rsidP="0074065D">
      <w:pPr>
        <w:pStyle w:val="S7"/>
        <w:spacing w:line="360" w:lineRule="auto"/>
        <w:ind w:firstLine="567"/>
        <w:rPr>
          <w:sz w:val="24"/>
        </w:rPr>
      </w:pPr>
      <w:r w:rsidRPr="00526B08">
        <w:rPr>
          <w:sz w:val="24"/>
        </w:rPr>
        <w:t>- СНиП 3.05.06-85 «Электротехнические устройства»;</w:t>
      </w:r>
    </w:p>
    <w:p w:rsidR="00EF0435" w:rsidRPr="00526B08" w:rsidRDefault="00EF0435" w:rsidP="0074065D">
      <w:pPr>
        <w:pStyle w:val="S7"/>
        <w:spacing w:line="360" w:lineRule="auto"/>
        <w:ind w:firstLine="567"/>
        <w:rPr>
          <w:sz w:val="24"/>
        </w:rPr>
      </w:pPr>
      <w:r w:rsidRPr="00526B08">
        <w:rPr>
          <w:sz w:val="24"/>
        </w:rPr>
        <w:t>- СНиП 2.08.02-89* «Общественные здания и сооружения»;</w:t>
      </w:r>
    </w:p>
    <w:p w:rsidR="00EF0435" w:rsidRPr="00526B08" w:rsidRDefault="00EF0435" w:rsidP="0074065D">
      <w:pPr>
        <w:pStyle w:val="S7"/>
        <w:spacing w:line="360" w:lineRule="auto"/>
        <w:ind w:firstLine="567"/>
        <w:rPr>
          <w:sz w:val="24"/>
        </w:rPr>
      </w:pPr>
      <w:r w:rsidRPr="00526B08">
        <w:rPr>
          <w:sz w:val="24"/>
        </w:rPr>
        <w:t>-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EF0435" w:rsidRPr="00526B08" w:rsidRDefault="00EF0435" w:rsidP="0074065D">
      <w:pPr>
        <w:pStyle w:val="S7"/>
        <w:spacing w:line="360" w:lineRule="auto"/>
        <w:ind w:firstLine="567"/>
        <w:rPr>
          <w:sz w:val="24"/>
        </w:rPr>
      </w:pPr>
      <w:r w:rsidRPr="00526B08">
        <w:rPr>
          <w:sz w:val="24"/>
        </w:rPr>
        <w:t>- СНиП 2.01.51-90 «Инженерно-технические мероприятия гражданской обороны»;</w:t>
      </w:r>
    </w:p>
    <w:p w:rsidR="00EF0435" w:rsidRPr="00526B08" w:rsidRDefault="00EF0435" w:rsidP="0074065D">
      <w:pPr>
        <w:pStyle w:val="S7"/>
        <w:spacing w:line="360" w:lineRule="auto"/>
        <w:ind w:firstLine="567"/>
        <w:rPr>
          <w:sz w:val="24"/>
        </w:rPr>
      </w:pPr>
      <w:r w:rsidRPr="00526B08">
        <w:rPr>
          <w:sz w:val="24"/>
        </w:rPr>
        <w:t>- СНиП 2.01.53-84 «Световая маскировка населенных пунктов и объектов народного хозяйства»;</w:t>
      </w:r>
    </w:p>
    <w:p w:rsidR="00EF0435" w:rsidRPr="00526B08" w:rsidRDefault="00EF0435" w:rsidP="0074065D">
      <w:pPr>
        <w:pStyle w:val="S7"/>
        <w:spacing w:line="360" w:lineRule="auto"/>
        <w:ind w:firstLine="567"/>
        <w:rPr>
          <w:sz w:val="24"/>
        </w:rPr>
      </w:pPr>
      <w:r w:rsidRPr="00526B08">
        <w:rPr>
          <w:sz w:val="24"/>
        </w:rPr>
        <w:t>- СНиП II-11-77 «Защитные сооружения гражданской обороны»;</w:t>
      </w:r>
    </w:p>
    <w:p w:rsidR="00EF0435" w:rsidRPr="00526B08" w:rsidRDefault="00EF0435" w:rsidP="0074065D">
      <w:pPr>
        <w:pStyle w:val="S7"/>
        <w:spacing w:line="360" w:lineRule="auto"/>
        <w:ind w:firstLine="567"/>
        <w:rPr>
          <w:sz w:val="24"/>
        </w:rPr>
      </w:pPr>
      <w:r w:rsidRPr="00526B08">
        <w:rPr>
          <w:sz w:val="24"/>
        </w:rPr>
        <w:t>- СНиП 21-01-97 «Пожарная безопасность зданий и сооружений»;</w:t>
      </w:r>
    </w:p>
    <w:p w:rsidR="00EF0435" w:rsidRPr="00526B08" w:rsidRDefault="00EF0435" w:rsidP="0074065D">
      <w:pPr>
        <w:pStyle w:val="S7"/>
        <w:spacing w:line="360" w:lineRule="auto"/>
        <w:ind w:firstLine="567"/>
        <w:rPr>
          <w:sz w:val="24"/>
        </w:rPr>
      </w:pPr>
      <w:r w:rsidRPr="00526B08">
        <w:rPr>
          <w:sz w:val="24"/>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EF0435" w:rsidRPr="00526B08" w:rsidRDefault="00EF0435" w:rsidP="0074065D">
      <w:pPr>
        <w:pStyle w:val="S7"/>
        <w:spacing w:line="360" w:lineRule="auto"/>
        <w:ind w:firstLine="567"/>
        <w:rPr>
          <w:sz w:val="24"/>
        </w:rPr>
      </w:pPr>
      <w:r w:rsidRPr="00526B08">
        <w:rPr>
          <w:sz w:val="24"/>
        </w:rPr>
        <w:t>- СП 11-107-98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EF0435" w:rsidRPr="00526B08" w:rsidRDefault="00EF0435" w:rsidP="0074065D">
      <w:pPr>
        <w:pStyle w:val="S7"/>
        <w:spacing w:line="360" w:lineRule="auto"/>
        <w:ind w:firstLine="567"/>
        <w:rPr>
          <w:sz w:val="24"/>
        </w:rPr>
      </w:pPr>
      <w:r w:rsidRPr="00526B08">
        <w:rPr>
          <w:sz w:val="24"/>
        </w:rPr>
        <w:t>- СанПиН 2.2.1/2.1.1.1200-03 «Санитарно-защитные зоны и санитарная классификация предприятий, сооружений и иных объектов»;</w:t>
      </w:r>
    </w:p>
    <w:p w:rsidR="00EF0435" w:rsidRPr="00526B08" w:rsidRDefault="00EF0435" w:rsidP="0074065D">
      <w:pPr>
        <w:pStyle w:val="S7"/>
        <w:spacing w:line="360" w:lineRule="auto"/>
        <w:ind w:firstLine="567"/>
        <w:rPr>
          <w:sz w:val="24"/>
        </w:rPr>
      </w:pPr>
      <w:r w:rsidRPr="00526B08">
        <w:rPr>
          <w:sz w:val="24"/>
        </w:rPr>
        <w:t>- МДС 11-16.2002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w:t>
      </w:r>
    </w:p>
    <w:p w:rsidR="00EF0435" w:rsidRPr="00526B08" w:rsidRDefault="00EF0435" w:rsidP="0074065D">
      <w:pPr>
        <w:pStyle w:val="S7"/>
        <w:spacing w:line="360" w:lineRule="auto"/>
        <w:ind w:firstLine="567"/>
        <w:rPr>
          <w:sz w:val="24"/>
        </w:rPr>
      </w:pPr>
      <w:r w:rsidRPr="00526B08">
        <w:rPr>
          <w:sz w:val="24"/>
        </w:rPr>
        <w:t>- МДС 30-1.99 «Методические рекомендации по разработке схем зонирования территории городов», Госстрой России, 1999;</w:t>
      </w:r>
    </w:p>
    <w:p w:rsidR="00EF0435" w:rsidRPr="00526B08" w:rsidRDefault="00EF0435" w:rsidP="0074065D">
      <w:pPr>
        <w:pStyle w:val="S7"/>
        <w:spacing w:line="360" w:lineRule="auto"/>
        <w:ind w:firstLine="567"/>
        <w:rPr>
          <w:sz w:val="24"/>
        </w:rPr>
      </w:pPr>
      <w:r w:rsidRPr="00526B08">
        <w:rPr>
          <w:sz w:val="24"/>
        </w:rPr>
        <w:t>- Методическое пособие по прогнозированию и оценке химической обстановки в чрезвычайных ситуациях. - М.: ВНИИ ГОЧС, 1993;</w:t>
      </w:r>
    </w:p>
    <w:p w:rsidR="00EF0435" w:rsidRPr="00526B08" w:rsidRDefault="00EF0435" w:rsidP="0074065D">
      <w:pPr>
        <w:pStyle w:val="S7"/>
        <w:spacing w:line="360" w:lineRule="auto"/>
        <w:ind w:firstLine="567"/>
        <w:rPr>
          <w:sz w:val="24"/>
        </w:rPr>
      </w:pPr>
      <w:r w:rsidRPr="00526B08">
        <w:rPr>
          <w:sz w:val="24"/>
        </w:rPr>
        <w:t>- Сборник методик по прогнозированию возможных аварий, катастроф, стихийных бедствий в РСЧС (книги 1 и 2). - М.: МЧС России, 1994;</w:t>
      </w:r>
    </w:p>
    <w:p w:rsidR="00EF0435" w:rsidRPr="00526B08" w:rsidRDefault="00EF0435" w:rsidP="0074065D">
      <w:pPr>
        <w:pStyle w:val="S7"/>
        <w:spacing w:line="360" w:lineRule="auto"/>
        <w:ind w:firstLine="567"/>
        <w:rPr>
          <w:sz w:val="24"/>
        </w:rPr>
      </w:pPr>
      <w:r w:rsidRPr="00526B08">
        <w:rPr>
          <w:sz w:val="24"/>
        </w:rPr>
        <w:t>- «Пожарная безопасность. Взрывобезопасность», Справочник, Баратов А.Н., Корольченко А.</w:t>
      </w:r>
      <w:smartTag w:uri="urn:schemas-microsoft-com:office:smarttags" w:element="PersonName">
        <w:r w:rsidRPr="00526B08">
          <w:rPr>
            <w:sz w:val="24"/>
          </w:rPr>
          <w:t>Я</w:t>
        </w:r>
      </w:smartTag>
      <w:r w:rsidRPr="00526B08">
        <w:rPr>
          <w:sz w:val="24"/>
        </w:rPr>
        <w:t xml:space="preserve">., Иванов Е.Н.;М: Химия </w:t>
      </w:r>
      <w:smartTag w:uri="urn:schemas-microsoft-com:office:smarttags" w:element="metricconverter">
        <w:smartTagPr>
          <w:attr w:name="ProductID" w:val="1987 г"/>
        </w:smartTagPr>
        <w:r w:rsidRPr="00526B08">
          <w:rPr>
            <w:sz w:val="24"/>
          </w:rPr>
          <w:t>1987 г</w:t>
        </w:r>
      </w:smartTag>
      <w:r w:rsidRPr="00526B08">
        <w:rPr>
          <w:sz w:val="24"/>
        </w:rPr>
        <w:t xml:space="preserve">; </w:t>
      </w:r>
    </w:p>
    <w:p w:rsidR="00EF0435" w:rsidRPr="00526B08" w:rsidRDefault="00EF0435" w:rsidP="0074065D">
      <w:pPr>
        <w:pStyle w:val="S7"/>
        <w:spacing w:line="360" w:lineRule="auto"/>
        <w:ind w:firstLine="567"/>
        <w:rPr>
          <w:sz w:val="24"/>
        </w:rPr>
      </w:pPr>
      <w:r w:rsidRPr="00526B08">
        <w:rPr>
          <w:sz w:val="24"/>
        </w:rPr>
        <w:t xml:space="preserve">- «Краткий справочник химика», издание седьмое, Перельман В.И.; М: Химия </w:t>
      </w:r>
      <w:smartTag w:uri="urn:schemas-microsoft-com:office:smarttags" w:element="metricconverter">
        <w:smartTagPr>
          <w:attr w:name="ProductID" w:val="1964 г"/>
        </w:smartTagPr>
        <w:r w:rsidRPr="00526B08">
          <w:rPr>
            <w:sz w:val="24"/>
          </w:rPr>
          <w:t>1964 г</w:t>
        </w:r>
      </w:smartTag>
      <w:r w:rsidRPr="00526B08">
        <w:rPr>
          <w:sz w:val="24"/>
        </w:rPr>
        <w:t>.;</w:t>
      </w:r>
    </w:p>
    <w:p w:rsidR="00EF0435" w:rsidRPr="00526B08" w:rsidRDefault="00EF0435" w:rsidP="0074065D">
      <w:pPr>
        <w:pStyle w:val="S7"/>
        <w:spacing w:line="360" w:lineRule="auto"/>
        <w:ind w:firstLine="567"/>
        <w:rPr>
          <w:sz w:val="24"/>
        </w:rPr>
      </w:pPr>
      <w:r w:rsidRPr="00526B08">
        <w:rPr>
          <w:sz w:val="24"/>
        </w:rPr>
        <w:t xml:space="preserve">- «Вредные вещества в промышленности», Справочник, Левина Э.Н. Гадаскина И.Д.; Л: Химия </w:t>
      </w:r>
      <w:smartTag w:uri="urn:schemas-microsoft-com:office:smarttags" w:element="metricconverter">
        <w:smartTagPr>
          <w:attr w:name="ProductID" w:val="1985 г"/>
        </w:smartTagPr>
        <w:r w:rsidRPr="00526B08">
          <w:rPr>
            <w:sz w:val="24"/>
          </w:rPr>
          <w:t>1985 г</w:t>
        </w:r>
      </w:smartTag>
      <w:r w:rsidRPr="00526B08">
        <w:rPr>
          <w:sz w:val="24"/>
        </w:rPr>
        <w:t>;</w:t>
      </w:r>
    </w:p>
    <w:p w:rsidR="00EF0435" w:rsidRPr="00526B08" w:rsidRDefault="00EF0435" w:rsidP="0074065D">
      <w:pPr>
        <w:pStyle w:val="S7"/>
        <w:spacing w:line="360" w:lineRule="auto"/>
        <w:ind w:firstLine="567"/>
        <w:rPr>
          <w:sz w:val="24"/>
        </w:rPr>
      </w:pPr>
      <w:r w:rsidRPr="00526B08">
        <w:rPr>
          <w:sz w:val="24"/>
        </w:rPr>
        <w:t xml:space="preserve">- «Оперативное прогнозирование инженерной обстановки в чрезвычайных ситуациях» (книга 2, под общей редакцией Шойгу С. К.); МЧС России, </w:t>
      </w:r>
      <w:smartTag w:uri="urn:schemas-microsoft-com:office:smarttags" w:element="metricconverter">
        <w:smartTagPr>
          <w:attr w:name="ProductID" w:val="1998 г"/>
        </w:smartTagPr>
        <w:r w:rsidRPr="00526B08">
          <w:rPr>
            <w:sz w:val="24"/>
          </w:rPr>
          <w:t>1998 г</w:t>
        </w:r>
      </w:smartTag>
      <w:r w:rsidRPr="00526B08">
        <w:rPr>
          <w:sz w:val="24"/>
        </w:rPr>
        <w:t>.;</w:t>
      </w:r>
    </w:p>
    <w:p w:rsidR="00EF0435" w:rsidRPr="00526B08" w:rsidRDefault="00EF0435" w:rsidP="0074065D">
      <w:pPr>
        <w:pStyle w:val="S7"/>
        <w:spacing w:line="360" w:lineRule="auto"/>
        <w:ind w:firstLine="567"/>
        <w:rPr>
          <w:sz w:val="24"/>
        </w:rPr>
      </w:pPr>
      <w:r w:rsidRPr="00526B08">
        <w:rPr>
          <w:sz w:val="24"/>
        </w:rPr>
        <w:t>- ВСН 60-89 «Устройства связи, сигнализации и диспетчеризации инженерного оборудования жилых и общественных зданий. Нормы проектирования»;</w:t>
      </w:r>
    </w:p>
    <w:p w:rsidR="00EF0435" w:rsidRPr="00526B08" w:rsidRDefault="00EF0435" w:rsidP="0074065D">
      <w:pPr>
        <w:pStyle w:val="S7"/>
        <w:spacing w:line="360" w:lineRule="auto"/>
        <w:ind w:firstLine="567"/>
        <w:rPr>
          <w:sz w:val="24"/>
        </w:rPr>
      </w:pPr>
      <w:r w:rsidRPr="00526B08">
        <w:rPr>
          <w:sz w:val="24"/>
        </w:rPr>
        <w:t>- НПБ 02-93 «Порядок участия органов государственного пожарного надзора РФ в работе комиссий по выбору площадок (трасс) для строительства»;</w:t>
      </w:r>
    </w:p>
    <w:p w:rsidR="00EF0435" w:rsidRPr="00526B08" w:rsidRDefault="00EF0435" w:rsidP="0074065D">
      <w:pPr>
        <w:pStyle w:val="S7"/>
        <w:spacing w:line="360" w:lineRule="auto"/>
        <w:ind w:firstLine="567"/>
        <w:rPr>
          <w:sz w:val="24"/>
        </w:rPr>
      </w:pPr>
      <w:r w:rsidRPr="00526B08">
        <w:rPr>
          <w:sz w:val="24"/>
        </w:rPr>
        <w:t>- НПБ 88-2001* «Установки пожаротушения и сигнализации. Нормы и правила проектирования»;</w:t>
      </w:r>
    </w:p>
    <w:p w:rsidR="00EF0435" w:rsidRPr="00526B08" w:rsidRDefault="00EF0435" w:rsidP="0074065D">
      <w:pPr>
        <w:pStyle w:val="S7"/>
        <w:spacing w:line="360" w:lineRule="auto"/>
        <w:ind w:firstLine="567"/>
        <w:rPr>
          <w:sz w:val="24"/>
        </w:rPr>
      </w:pPr>
      <w:r w:rsidRPr="00526B08">
        <w:rPr>
          <w:sz w:val="24"/>
        </w:rPr>
        <w:t>- НПБ 104-03 «Системы оповещения и управления эвакуацией людей при пожарах в зданиях и сооружениях».</w:t>
      </w:r>
    </w:p>
    <w:p w:rsidR="00EF0435" w:rsidRPr="00526B08" w:rsidRDefault="00EF0435" w:rsidP="0074065D">
      <w:pPr>
        <w:pStyle w:val="S7"/>
        <w:spacing w:line="360" w:lineRule="auto"/>
        <w:ind w:firstLine="567"/>
        <w:rPr>
          <w:sz w:val="24"/>
        </w:rPr>
      </w:pPr>
      <w:r w:rsidRPr="00526B08">
        <w:rPr>
          <w:sz w:val="24"/>
        </w:rPr>
        <w:t>- НПБ 105-03 «Определение категорий помещений, зданий и наружных установок по взрывопожарной и пожарной опасности»;</w:t>
      </w:r>
    </w:p>
    <w:p w:rsidR="00EF0435" w:rsidRPr="00526B08" w:rsidRDefault="00EF0435" w:rsidP="0074065D">
      <w:pPr>
        <w:pStyle w:val="S7"/>
        <w:spacing w:line="360" w:lineRule="auto"/>
        <w:ind w:firstLine="567"/>
        <w:rPr>
          <w:sz w:val="24"/>
        </w:rPr>
      </w:pPr>
      <w:r w:rsidRPr="00526B08">
        <w:rPr>
          <w:sz w:val="24"/>
        </w:rPr>
        <w:t>- НПБ 110-03 «Перечень зданий и сооружений, подлежащих защите автоматическими установками пожаротушения и автоматической пожарной сигнализацией»;</w:t>
      </w:r>
    </w:p>
    <w:p w:rsidR="00EF0435" w:rsidRPr="00526B08" w:rsidRDefault="00EF0435" w:rsidP="0074065D">
      <w:pPr>
        <w:pStyle w:val="S7"/>
        <w:spacing w:line="360" w:lineRule="auto"/>
        <w:ind w:firstLine="567"/>
        <w:rPr>
          <w:sz w:val="24"/>
        </w:rPr>
      </w:pPr>
      <w:r w:rsidRPr="00526B08">
        <w:rPr>
          <w:sz w:val="24"/>
        </w:rPr>
        <w:t>- ПУЭ «Правила устройства электроустановок», 2004.</w:t>
      </w:r>
    </w:p>
    <w:p w:rsidR="00EF0435" w:rsidRPr="00526B08" w:rsidRDefault="00EF0435" w:rsidP="0074065D">
      <w:pPr>
        <w:pStyle w:val="S7"/>
        <w:spacing w:line="360" w:lineRule="auto"/>
        <w:ind w:firstLine="567"/>
        <w:rPr>
          <w:sz w:val="24"/>
        </w:rPr>
      </w:pPr>
      <w:r w:rsidRPr="00526B08">
        <w:rPr>
          <w:sz w:val="24"/>
        </w:rPr>
        <w:t>-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rsidR="00EF0435" w:rsidRPr="00526B08" w:rsidRDefault="00EF0435" w:rsidP="0074065D">
      <w:pPr>
        <w:pStyle w:val="S7"/>
        <w:spacing w:line="360" w:lineRule="auto"/>
        <w:ind w:firstLine="567"/>
        <w:rPr>
          <w:sz w:val="24"/>
        </w:rPr>
      </w:pPr>
      <w:r w:rsidRPr="00526B08">
        <w:rPr>
          <w:sz w:val="24"/>
        </w:rPr>
        <w:t>- РД 34.21.122-87 «Инструкция по устройству молниезащиты зданий и сооружений»;</w:t>
      </w:r>
    </w:p>
    <w:p w:rsidR="00E958A4" w:rsidRPr="00526B08" w:rsidRDefault="00EF0435" w:rsidP="0074065D">
      <w:pPr>
        <w:pStyle w:val="S7"/>
        <w:spacing w:line="360" w:lineRule="auto"/>
        <w:ind w:firstLine="567"/>
        <w:rPr>
          <w:color w:val="FF0000"/>
          <w:sz w:val="24"/>
        </w:rPr>
      </w:pPr>
      <w:r w:rsidRPr="00526B08">
        <w:rPr>
          <w:sz w:val="24"/>
        </w:rPr>
        <w:t>Кроме указанных документов, были использованы другие федеральные, территориальные и производственно-отраслевые нормативные документы, содержащие требования по проектированию ИТМ ГОЧС, повышению безопасности объектов, эффективности защиты населения и территорий от ЧС техногенного, природного и военного характера.</w:t>
      </w:r>
    </w:p>
    <w:bookmarkEnd w:id="123"/>
    <w:bookmarkEnd w:id="124"/>
    <w:bookmarkEnd w:id="125"/>
    <w:bookmarkEnd w:id="126"/>
    <w:p w:rsidR="00252A68" w:rsidRPr="00526B08" w:rsidRDefault="00252A68" w:rsidP="006D0CB9">
      <w:pPr>
        <w:pStyle w:val="S7"/>
        <w:spacing w:line="360" w:lineRule="auto"/>
        <w:ind w:firstLine="0"/>
        <w:rPr>
          <w:sz w:val="24"/>
        </w:rPr>
      </w:pPr>
    </w:p>
    <w:p w:rsidR="00252A68" w:rsidRPr="00245526" w:rsidRDefault="00252A68" w:rsidP="00BB60FF">
      <w:pPr>
        <w:pStyle w:val="27"/>
      </w:pPr>
      <w:bookmarkStart w:id="133" w:name="_Toc342948202"/>
      <w:bookmarkStart w:id="134" w:name="_Toc351811991"/>
      <w:bookmarkStart w:id="135" w:name="_Toc243979110"/>
      <w:bookmarkStart w:id="136" w:name="_Toc243979184"/>
      <w:bookmarkStart w:id="137" w:name="_Toc243979390"/>
      <w:bookmarkStart w:id="138" w:name="_Toc342571711"/>
      <w:r w:rsidRPr="00245526">
        <w:t>11.</w:t>
      </w:r>
      <w:r w:rsidR="00F90E02" w:rsidRPr="00245526">
        <w:t>2</w:t>
      </w:r>
      <w:r w:rsidRPr="00245526">
        <w:t xml:space="preserve"> Инженерно-технические мероприятия гражданской обороны</w:t>
      </w:r>
      <w:bookmarkEnd w:id="133"/>
      <w:bookmarkEnd w:id="134"/>
    </w:p>
    <w:p w:rsidR="00E958A4" w:rsidRPr="008075C8" w:rsidRDefault="00E4711D" w:rsidP="00BB60FF">
      <w:pPr>
        <w:pStyle w:val="2f4"/>
      </w:pPr>
      <w:bookmarkStart w:id="139" w:name="_Toc342948203"/>
      <w:bookmarkStart w:id="140" w:name="_Toc351811992"/>
      <w:r w:rsidRPr="008075C8">
        <w:t>11.</w:t>
      </w:r>
      <w:r w:rsidR="00F90E02" w:rsidRPr="008075C8">
        <w:t>2</w:t>
      </w:r>
      <w:r w:rsidR="00E958A4" w:rsidRPr="008075C8">
        <w:t>.1. Границы зон возможных опасностей, предусмотренных</w:t>
      </w:r>
      <w:r w:rsidR="00E958A4" w:rsidRPr="008075C8">
        <w:br/>
        <w:t>СНиП 2.01.51-90</w:t>
      </w:r>
      <w:bookmarkEnd w:id="135"/>
      <w:bookmarkEnd w:id="136"/>
      <w:bookmarkEnd w:id="137"/>
      <w:bookmarkEnd w:id="138"/>
      <w:bookmarkEnd w:id="139"/>
      <w:bookmarkEnd w:id="140"/>
    </w:p>
    <w:p w:rsidR="00E958A4" w:rsidRPr="00526B08" w:rsidRDefault="00E958A4" w:rsidP="0074065D">
      <w:pPr>
        <w:pStyle w:val="af5"/>
        <w:tabs>
          <w:tab w:val="left" w:pos="851"/>
        </w:tabs>
        <w:spacing w:line="360" w:lineRule="auto"/>
        <w:ind w:firstLine="567"/>
        <w:jc w:val="both"/>
        <w:rPr>
          <w:sz w:val="24"/>
          <w:szCs w:val="24"/>
        </w:rPr>
      </w:pPr>
      <w:r w:rsidRPr="00526B08">
        <w:rPr>
          <w:sz w:val="24"/>
          <w:szCs w:val="24"/>
        </w:rPr>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E958A4" w:rsidRPr="00526B08" w:rsidRDefault="00E958A4" w:rsidP="003E4D67">
      <w:pPr>
        <w:pStyle w:val="af5"/>
        <w:numPr>
          <w:ilvl w:val="0"/>
          <w:numId w:val="37"/>
        </w:numPr>
        <w:tabs>
          <w:tab w:val="clear" w:pos="855"/>
          <w:tab w:val="left" w:pos="851"/>
        </w:tabs>
        <w:spacing w:line="360" w:lineRule="auto"/>
        <w:ind w:left="0" w:firstLine="567"/>
        <w:jc w:val="both"/>
        <w:rPr>
          <w:sz w:val="24"/>
          <w:szCs w:val="24"/>
        </w:rPr>
      </w:pPr>
      <w:r w:rsidRPr="00526B08">
        <w:rPr>
          <w:sz w:val="24"/>
          <w:szCs w:val="24"/>
        </w:rPr>
        <w:t>Категория территории по ГО – некатего</w:t>
      </w:r>
      <w:r w:rsidR="001F3644">
        <w:rPr>
          <w:sz w:val="24"/>
          <w:szCs w:val="24"/>
        </w:rPr>
        <w:t>рирована по гражданской обороне.</w:t>
      </w:r>
    </w:p>
    <w:p w:rsidR="00E958A4" w:rsidRPr="00526B08" w:rsidRDefault="00E958A4" w:rsidP="003E4D67">
      <w:pPr>
        <w:pStyle w:val="af5"/>
        <w:numPr>
          <w:ilvl w:val="0"/>
          <w:numId w:val="37"/>
        </w:numPr>
        <w:tabs>
          <w:tab w:val="clear" w:pos="855"/>
          <w:tab w:val="left" w:pos="851"/>
        </w:tabs>
        <w:spacing w:line="360" w:lineRule="auto"/>
        <w:ind w:left="0" w:firstLine="567"/>
        <w:jc w:val="both"/>
        <w:rPr>
          <w:sz w:val="24"/>
          <w:szCs w:val="24"/>
        </w:rPr>
      </w:pPr>
      <w:r w:rsidRPr="00526B08">
        <w:rPr>
          <w:sz w:val="24"/>
          <w:szCs w:val="24"/>
        </w:rPr>
        <w:t>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опасного радиоактивного заражения (загрязнения) (СНиП 2.01.51-90).</w:t>
      </w:r>
    </w:p>
    <w:p w:rsidR="00252A68" w:rsidRPr="00526B08" w:rsidRDefault="00252A68" w:rsidP="003E4D67">
      <w:pPr>
        <w:pStyle w:val="af5"/>
        <w:numPr>
          <w:ilvl w:val="0"/>
          <w:numId w:val="37"/>
        </w:numPr>
        <w:tabs>
          <w:tab w:val="clear" w:pos="855"/>
          <w:tab w:val="left" w:pos="851"/>
        </w:tabs>
        <w:spacing w:line="360" w:lineRule="auto"/>
        <w:ind w:left="0" w:firstLine="567"/>
        <w:jc w:val="both"/>
        <w:rPr>
          <w:sz w:val="24"/>
          <w:szCs w:val="24"/>
        </w:rPr>
      </w:pPr>
      <w:r w:rsidRPr="00526B08">
        <w:rPr>
          <w:sz w:val="24"/>
          <w:szCs w:val="24"/>
        </w:rPr>
        <w:t xml:space="preserve">На территории Беленского сельсовета  </w:t>
      </w:r>
      <w:r w:rsidR="00E958A4" w:rsidRPr="00526B08">
        <w:rPr>
          <w:sz w:val="24"/>
          <w:szCs w:val="24"/>
        </w:rPr>
        <w:t xml:space="preserve">существующих потенциально-опасных объектов нет. </w:t>
      </w:r>
    </w:p>
    <w:p w:rsidR="00E958A4" w:rsidRPr="00526B08" w:rsidRDefault="00E958A4" w:rsidP="003E4D67">
      <w:pPr>
        <w:pStyle w:val="af5"/>
        <w:numPr>
          <w:ilvl w:val="0"/>
          <w:numId w:val="37"/>
        </w:numPr>
        <w:tabs>
          <w:tab w:val="clear" w:pos="855"/>
          <w:tab w:val="left" w:pos="851"/>
        </w:tabs>
        <w:spacing w:line="360" w:lineRule="auto"/>
        <w:ind w:left="0" w:firstLine="567"/>
        <w:jc w:val="both"/>
        <w:rPr>
          <w:sz w:val="24"/>
          <w:szCs w:val="24"/>
        </w:rPr>
      </w:pPr>
      <w:r w:rsidRPr="00526B08">
        <w:rPr>
          <w:sz w:val="24"/>
          <w:szCs w:val="24"/>
        </w:rPr>
        <w:t>На автомобильной трассе возможны аварии с выбросом АХОВ (аммиак, хлор) и проливом ЛВЖ, СУГ.</w:t>
      </w:r>
    </w:p>
    <w:p w:rsidR="00E958A4" w:rsidRPr="00526B08" w:rsidRDefault="00E958A4" w:rsidP="006D0CB9">
      <w:pPr>
        <w:pStyle w:val="af5"/>
        <w:tabs>
          <w:tab w:val="left" w:pos="851"/>
        </w:tabs>
        <w:spacing w:line="360" w:lineRule="auto"/>
        <w:jc w:val="both"/>
        <w:rPr>
          <w:sz w:val="24"/>
          <w:szCs w:val="24"/>
        </w:rPr>
      </w:pPr>
    </w:p>
    <w:p w:rsidR="00E958A4" w:rsidRPr="008075C8" w:rsidRDefault="00245526" w:rsidP="00BB60FF">
      <w:pPr>
        <w:pStyle w:val="2f4"/>
      </w:pPr>
      <w:bookmarkStart w:id="141" w:name="_Toc243979111"/>
      <w:bookmarkStart w:id="142" w:name="_Toc243979185"/>
      <w:bookmarkStart w:id="143" w:name="_Toc243979391"/>
      <w:bookmarkStart w:id="144" w:name="_Toc342571712"/>
      <w:bookmarkStart w:id="145" w:name="_Toc342948204"/>
      <w:bookmarkStart w:id="146" w:name="_Toc351811993"/>
      <w:r w:rsidRPr="008075C8">
        <w:t>11.2</w:t>
      </w:r>
      <w:r w:rsidR="00E958A4" w:rsidRPr="008075C8">
        <w:t>.2. Возможные последствия ЧС и их влияние  на функционирование проектируемой территории</w:t>
      </w:r>
      <w:bookmarkEnd w:id="141"/>
      <w:bookmarkEnd w:id="142"/>
      <w:bookmarkEnd w:id="143"/>
      <w:bookmarkEnd w:id="144"/>
      <w:bookmarkEnd w:id="145"/>
      <w:bookmarkEnd w:id="146"/>
    </w:p>
    <w:p w:rsidR="00D83716" w:rsidRPr="00526B08" w:rsidRDefault="00E958A4" w:rsidP="0074065D">
      <w:pPr>
        <w:pStyle w:val="S7"/>
        <w:spacing w:line="360" w:lineRule="auto"/>
        <w:ind w:firstLine="567"/>
        <w:rPr>
          <w:sz w:val="24"/>
        </w:rPr>
      </w:pPr>
      <w:r w:rsidRPr="00245526">
        <w:rPr>
          <w:i/>
          <w:sz w:val="24"/>
        </w:rPr>
        <w:t>Прогноз опасностей террористического характера</w:t>
      </w:r>
      <w:r w:rsidR="00245526">
        <w:rPr>
          <w:i/>
          <w:sz w:val="24"/>
        </w:rPr>
        <w:t xml:space="preserve">. </w:t>
      </w:r>
      <w:r w:rsidR="00D83716" w:rsidRPr="00526B08">
        <w:rPr>
          <w:sz w:val="24"/>
        </w:rPr>
        <w:t xml:space="preserve">Рост незарегистрированного оружия, увеличение количества незаконных вооруженных формирований, группировок и банд создает предпосылки для возрастания числа террористических актов. </w:t>
      </w:r>
    </w:p>
    <w:p w:rsidR="00D83716" w:rsidRPr="00526B08" w:rsidRDefault="00D83716" w:rsidP="0074065D">
      <w:pPr>
        <w:pStyle w:val="S7"/>
        <w:spacing w:line="360" w:lineRule="auto"/>
        <w:ind w:firstLine="567"/>
        <w:rPr>
          <w:sz w:val="24"/>
        </w:rPr>
      </w:pPr>
      <w:r w:rsidRPr="00526B08">
        <w:rPr>
          <w:sz w:val="24"/>
        </w:rPr>
        <w:t>В настоящее время понятия терроризм и катастрофы как никогда близко сошлись. Особенно если иметь в виду возможность терроризма с применением оружия массового поражения. Именно такой терроризм может привести к катастрофам. Расщепляющиеся материалы, компоненты химического и биологического оружия сейчас доступны террористам как никогда ранее. Это объясняется либерализацией торговли, слабостью экспортного контроля, открытостью данных о новейших разработках в области химического и биологического вооружения и усиливающейся интернационализацией преступности и терроризма.</w:t>
      </w:r>
    </w:p>
    <w:p w:rsidR="00D83716" w:rsidRPr="00526B08" w:rsidRDefault="00D83716" w:rsidP="0074065D">
      <w:pPr>
        <w:pStyle w:val="S7"/>
        <w:spacing w:line="360" w:lineRule="auto"/>
        <w:ind w:firstLine="567"/>
        <w:rPr>
          <w:sz w:val="24"/>
        </w:rPr>
      </w:pPr>
      <w:r w:rsidRPr="00526B08">
        <w:rPr>
          <w:sz w:val="24"/>
        </w:rPr>
        <w:t>В XXI веке 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rsidR="00D83716" w:rsidRPr="00526B08" w:rsidRDefault="00D83716" w:rsidP="0074065D">
      <w:pPr>
        <w:pStyle w:val="S7"/>
        <w:spacing w:line="360" w:lineRule="auto"/>
        <w:ind w:firstLine="567"/>
        <w:rPr>
          <w:sz w:val="24"/>
        </w:rPr>
      </w:pPr>
      <w:r w:rsidRPr="00526B08">
        <w:rPr>
          <w:sz w:val="24"/>
        </w:rPr>
        <w:t>Не исключена возможность сельскохозяйственного терроризма. В качестве агентов, поражающих зерновую продукцию и картофель, могут использоваться грибковые патогенные культуры.</w:t>
      </w:r>
    </w:p>
    <w:p w:rsidR="00D83716" w:rsidRPr="00526B08" w:rsidRDefault="00D83716" w:rsidP="0074065D">
      <w:pPr>
        <w:pStyle w:val="S7"/>
        <w:spacing w:line="360" w:lineRule="auto"/>
        <w:ind w:firstLine="567"/>
        <w:rPr>
          <w:sz w:val="24"/>
        </w:rPr>
      </w:pPr>
      <w:r w:rsidRPr="00526B08">
        <w:rPr>
          <w:sz w:val="24"/>
        </w:rPr>
        <w:t>Наряду с химическим, биологическим и другими видами совре</w:t>
      </w:r>
      <w:r w:rsidRPr="00526B08">
        <w:rPr>
          <w:sz w:val="24"/>
        </w:rPr>
        <w:softHyphen/>
        <w:t>менного терроризма, «электромагнитный терроризм», как составная часть «информационного терроризма», стал реальным явлением и представляет особую опасность, поскольку имеет возможность скрытно воздействовать на технические системы государственного и военного управления, и объекты инфраструктуры. Потенциально возрастающие технологические возможности информатизации находят все большее применение в таких жизненно важных сферах деятельности общества, как телекоммуникация, энергетика, транспорт, системы хранения газа и нефти, водоснабжение и др.</w:t>
      </w:r>
    </w:p>
    <w:p w:rsidR="00E958A4" w:rsidRPr="00526B08" w:rsidRDefault="00E958A4" w:rsidP="0074065D">
      <w:pPr>
        <w:pStyle w:val="S7"/>
        <w:spacing w:line="360" w:lineRule="auto"/>
        <w:ind w:firstLine="567"/>
        <w:rPr>
          <w:sz w:val="24"/>
        </w:rPr>
      </w:pPr>
      <w:r w:rsidRPr="00245526">
        <w:rPr>
          <w:i/>
          <w:sz w:val="24"/>
        </w:rPr>
        <w:t>Оценка опасностей военного характера</w:t>
      </w:r>
      <w:r w:rsidR="00245526">
        <w:rPr>
          <w:i/>
          <w:sz w:val="24"/>
        </w:rPr>
        <w:t xml:space="preserve">. </w:t>
      </w:r>
      <w:r w:rsidRPr="00526B08">
        <w:rPr>
          <w:sz w:val="24"/>
        </w:rPr>
        <w:t>В настоящее время и в перспективе до 2015 года реальную военную опасность для России представляют очаги напряженности вдоль границ нашей страны, которые могут перерасти в приграничные и внутренние вооруженные конфликты. Не исключается возможность возникновения широкомасштабной региональной войны. Особенностью войн XXI века будут: массированное использование  высокоточных средств поражения; активные действия диверсионно-разведывательных сил; нетрадиционные способы ведения вооруженной борьбы; поражение особо важных объектов экономики и инфраструктуры.</w:t>
      </w:r>
    </w:p>
    <w:p w:rsidR="00E958A4" w:rsidRPr="00526B08" w:rsidRDefault="00E958A4" w:rsidP="0074065D">
      <w:pPr>
        <w:pStyle w:val="S7"/>
        <w:tabs>
          <w:tab w:val="left" w:pos="851"/>
        </w:tabs>
        <w:spacing w:line="360" w:lineRule="auto"/>
        <w:ind w:firstLine="567"/>
        <w:rPr>
          <w:sz w:val="24"/>
        </w:rPr>
      </w:pPr>
      <w:r w:rsidRPr="00526B08">
        <w:rPr>
          <w:sz w:val="24"/>
        </w:rPr>
        <w:t>Боевые действия на оперативно-тактическом уровне станут многомерными, существенные изменения претерпят стратегические операции. Доминирующими станут следующие формы ведения военных действий:</w:t>
      </w:r>
    </w:p>
    <w:p w:rsidR="00E958A4" w:rsidRPr="00526B08" w:rsidRDefault="00E958A4" w:rsidP="003E4D67">
      <w:pPr>
        <w:pStyle w:val="S7"/>
        <w:numPr>
          <w:ilvl w:val="1"/>
          <w:numId w:val="38"/>
        </w:numPr>
        <w:tabs>
          <w:tab w:val="left" w:pos="851"/>
        </w:tabs>
        <w:spacing w:line="360" w:lineRule="auto"/>
        <w:ind w:left="0" w:firstLine="567"/>
        <w:rPr>
          <w:sz w:val="24"/>
        </w:rPr>
      </w:pPr>
      <w:r w:rsidRPr="00526B08">
        <w:rPr>
          <w:sz w:val="24"/>
        </w:rPr>
        <w:t>в воздухе - с преобладанием малозаметных беспилотных летательных аппаратов большого радиуса действия;</w:t>
      </w:r>
    </w:p>
    <w:p w:rsidR="00E958A4" w:rsidRPr="00526B08" w:rsidRDefault="00E958A4" w:rsidP="003E4D67">
      <w:pPr>
        <w:pStyle w:val="S7"/>
        <w:numPr>
          <w:ilvl w:val="1"/>
          <w:numId w:val="38"/>
        </w:numPr>
        <w:tabs>
          <w:tab w:val="left" w:pos="851"/>
        </w:tabs>
        <w:spacing w:line="360" w:lineRule="auto"/>
        <w:ind w:left="0" w:firstLine="567"/>
        <w:rPr>
          <w:sz w:val="24"/>
        </w:rPr>
      </w:pPr>
      <w:r w:rsidRPr="00526B08">
        <w:rPr>
          <w:sz w:val="24"/>
        </w:rPr>
        <w:t>на суше - удары на большую глубину;</w:t>
      </w:r>
    </w:p>
    <w:p w:rsidR="00E958A4" w:rsidRPr="00526B08" w:rsidRDefault="00E958A4" w:rsidP="003E4D67">
      <w:pPr>
        <w:pStyle w:val="S7"/>
        <w:numPr>
          <w:ilvl w:val="1"/>
          <w:numId w:val="38"/>
        </w:numPr>
        <w:tabs>
          <w:tab w:val="left" w:pos="851"/>
        </w:tabs>
        <w:spacing w:line="360" w:lineRule="auto"/>
        <w:ind w:left="0" w:firstLine="567"/>
        <w:rPr>
          <w:sz w:val="24"/>
        </w:rPr>
      </w:pPr>
      <w:r w:rsidRPr="00526B08">
        <w:rPr>
          <w:sz w:val="24"/>
        </w:rPr>
        <w:t>на море - с использованием подводных ударных систем;</w:t>
      </w:r>
    </w:p>
    <w:p w:rsidR="00E958A4" w:rsidRPr="00526B08" w:rsidRDefault="00E958A4" w:rsidP="003E4D67">
      <w:pPr>
        <w:pStyle w:val="S7"/>
        <w:numPr>
          <w:ilvl w:val="1"/>
          <w:numId w:val="38"/>
        </w:numPr>
        <w:tabs>
          <w:tab w:val="left" w:pos="851"/>
        </w:tabs>
        <w:spacing w:line="360" w:lineRule="auto"/>
        <w:ind w:left="0" w:firstLine="567"/>
        <w:rPr>
          <w:sz w:val="24"/>
        </w:rPr>
      </w:pPr>
      <w:r w:rsidRPr="00526B08">
        <w:rPr>
          <w:sz w:val="24"/>
        </w:rPr>
        <w:t>боевые действия в космосе и из космоса.</w:t>
      </w:r>
    </w:p>
    <w:p w:rsidR="00E958A4" w:rsidRPr="00526B08" w:rsidRDefault="00E958A4" w:rsidP="0074065D">
      <w:pPr>
        <w:pStyle w:val="S7"/>
        <w:tabs>
          <w:tab w:val="left" w:pos="851"/>
        </w:tabs>
        <w:spacing w:line="360" w:lineRule="auto"/>
        <w:ind w:firstLine="567"/>
        <w:rPr>
          <w:sz w:val="24"/>
        </w:rPr>
      </w:pPr>
      <w:r w:rsidRPr="00526B08">
        <w:rPr>
          <w:sz w:val="24"/>
        </w:rPr>
        <w:t>Учитывая угрозу возможных планетарных - климатических изменений типа «ядерной ночи» или «ядерной зимы», массированное применение сторонами ракетно-ядерного оружия в начале XXI века представляется маловероятным. Однако это не исключает его применения в демонстрационных целях, одиночного применения террористами и ограниченного применения войсками с целью нарушения систем государственного и военного управления и поражения важнейших объектов экономики в ходе эскалации конфликтов.</w:t>
      </w:r>
    </w:p>
    <w:p w:rsidR="00E958A4" w:rsidRPr="00526B08" w:rsidRDefault="00E958A4" w:rsidP="0074065D">
      <w:pPr>
        <w:pStyle w:val="S7"/>
        <w:tabs>
          <w:tab w:val="left" w:pos="851"/>
        </w:tabs>
        <w:spacing w:line="360" w:lineRule="auto"/>
        <w:ind w:firstLine="567"/>
        <w:rPr>
          <w:sz w:val="24"/>
        </w:rPr>
      </w:pPr>
      <w:r w:rsidRPr="00526B08">
        <w:rPr>
          <w:sz w:val="24"/>
        </w:rPr>
        <w:t>Возможно поступление на вооружение взрывомагнитных генераторов частоты (ВМГЧ) с плотностью СВЧ энергии, достигающей 1 кДж/</w:t>
      </w:r>
      <w:r w:rsidR="00523A3A" w:rsidRPr="00526B08">
        <w:rPr>
          <w:sz w:val="24"/>
        </w:rPr>
        <w:t>куб.см</w:t>
      </w:r>
      <w:r w:rsidRPr="00526B08">
        <w:rPr>
          <w:sz w:val="24"/>
        </w:rPr>
        <w:t xml:space="preserve">, и длительностью импульса от наносекунд до единиц секунд, способных генерируемым электромагнитным импульсом поражать электронные системы управления в радиусе до </w:t>
      </w:r>
      <w:smartTag w:uri="urn:schemas-microsoft-com:office:smarttags" w:element="metricconverter">
        <w:smartTagPr>
          <w:attr w:name="ProductID" w:val="500 метров"/>
        </w:smartTagPr>
        <w:r w:rsidRPr="00526B08">
          <w:rPr>
            <w:sz w:val="24"/>
          </w:rPr>
          <w:t>500 метров</w:t>
        </w:r>
      </w:smartTag>
      <w:r w:rsidRPr="00526B08">
        <w:rPr>
          <w:sz w:val="24"/>
        </w:rPr>
        <w:t xml:space="preserve">. </w:t>
      </w:r>
    </w:p>
    <w:p w:rsidR="00E958A4" w:rsidRPr="00526B08" w:rsidRDefault="00E958A4" w:rsidP="0074065D">
      <w:pPr>
        <w:pStyle w:val="S7"/>
        <w:tabs>
          <w:tab w:val="left" w:pos="851"/>
        </w:tabs>
        <w:spacing w:line="360" w:lineRule="auto"/>
        <w:ind w:firstLine="567"/>
        <w:rPr>
          <w:sz w:val="24"/>
        </w:rPr>
      </w:pPr>
      <w:r w:rsidRPr="00526B08">
        <w:rPr>
          <w:sz w:val="24"/>
        </w:rPr>
        <w:t>В будущих военных конфликтах нельзя исключать возможность широкого применения оружия, создающего при подрыве боеприпасов огненный смерч, выжигающий кислород и вызывающий на значительных площадях несовместимый с жизнью биологических существ перепад давления.</w:t>
      </w:r>
    </w:p>
    <w:p w:rsidR="00E958A4" w:rsidRPr="00526B08" w:rsidRDefault="00E958A4" w:rsidP="0074065D">
      <w:pPr>
        <w:pStyle w:val="S7"/>
        <w:tabs>
          <w:tab w:val="left" w:pos="851"/>
        </w:tabs>
        <w:spacing w:line="360" w:lineRule="auto"/>
        <w:ind w:firstLine="567"/>
        <w:rPr>
          <w:sz w:val="24"/>
        </w:rPr>
      </w:pPr>
      <w:r w:rsidRPr="00526B08">
        <w:rPr>
          <w:sz w:val="24"/>
        </w:rPr>
        <w:t>Рассмотренный состав перспективных видов нового разрабатываемого оружия способен косвенно повлиять и на окружающую природную среду.</w:t>
      </w:r>
    </w:p>
    <w:p w:rsidR="00E958A4" w:rsidRPr="00526B08" w:rsidRDefault="00E958A4" w:rsidP="0074065D">
      <w:pPr>
        <w:pStyle w:val="S7"/>
        <w:tabs>
          <w:tab w:val="left" w:pos="851"/>
        </w:tabs>
        <w:spacing w:line="360" w:lineRule="auto"/>
        <w:ind w:firstLine="567"/>
        <w:rPr>
          <w:sz w:val="24"/>
        </w:rPr>
      </w:pPr>
      <w:r w:rsidRPr="00526B08">
        <w:rPr>
          <w:sz w:val="24"/>
        </w:rPr>
        <w:t>Наряду с этими исследованиями, в США, ряде стран НАТО, в КНР достаточно интенсивно ведутся разработки в области создания геофизического оружия (ГФО), направленно воздействующего на изменение природно-климатических условий и процессов.</w:t>
      </w:r>
    </w:p>
    <w:p w:rsidR="00E958A4" w:rsidRPr="00526B08" w:rsidRDefault="00E958A4" w:rsidP="0074065D">
      <w:pPr>
        <w:pStyle w:val="S7"/>
        <w:tabs>
          <w:tab w:val="left" w:pos="851"/>
        </w:tabs>
        <w:spacing w:line="360" w:lineRule="auto"/>
        <w:ind w:firstLine="567"/>
        <w:rPr>
          <w:sz w:val="24"/>
        </w:rPr>
      </w:pPr>
      <w:r w:rsidRPr="00526B08">
        <w:rPr>
          <w:sz w:val="24"/>
        </w:rPr>
        <w:t>В возможных войнах начала XXI века особое значение приобретают способности сторон к психологическому информационному и психотронному воздействию. Информационное психологическое воздействие на поведение и психику способно существенно повысить (снизить) эффективность действий вооруженных сил, обеспечив им благоприятную (неблагоприятную) обстановку и поддержку, уменьшить число жертв среди мирного населения.</w:t>
      </w:r>
    </w:p>
    <w:p w:rsidR="00E958A4" w:rsidRPr="00526B08" w:rsidRDefault="00E958A4" w:rsidP="0074065D">
      <w:pPr>
        <w:pStyle w:val="S7"/>
        <w:tabs>
          <w:tab w:val="left" w:pos="851"/>
        </w:tabs>
        <w:spacing w:line="360" w:lineRule="auto"/>
        <w:ind w:firstLine="567"/>
        <w:rPr>
          <w:sz w:val="24"/>
        </w:rPr>
      </w:pPr>
      <w:r w:rsidRPr="00526B08">
        <w:rPr>
          <w:sz w:val="24"/>
        </w:rPr>
        <w:t xml:space="preserve">В случае возникновения на территории России локальных вооруженных конфликтов и развертывания широкомасштабных боевых действий источниками чрезвычайных ситуаций военного характера будут являться современные обычные средства поражения, при высокой вероятности применения противником ядерного, химического и биологического оружия. </w:t>
      </w:r>
    </w:p>
    <w:p w:rsidR="00E958A4" w:rsidRPr="00526B08" w:rsidRDefault="00245526" w:rsidP="0074065D">
      <w:pPr>
        <w:pStyle w:val="S7"/>
        <w:spacing w:line="360" w:lineRule="auto"/>
        <w:ind w:firstLine="567"/>
        <w:rPr>
          <w:sz w:val="24"/>
        </w:rPr>
      </w:pPr>
      <w:r>
        <w:rPr>
          <w:i/>
          <w:sz w:val="24"/>
        </w:rPr>
        <w:t xml:space="preserve">Ядерное оружие. </w:t>
      </w:r>
      <w:r w:rsidR="00E958A4" w:rsidRPr="00526B08">
        <w:rPr>
          <w:sz w:val="24"/>
        </w:rPr>
        <w:t>Ядерное оружие</w:t>
      </w:r>
      <w:r w:rsidR="00E958A4" w:rsidRPr="00526B08">
        <w:rPr>
          <w:b/>
          <w:sz w:val="24"/>
        </w:rPr>
        <w:t xml:space="preserve"> </w:t>
      </w:r>
      <w:r w:rsidR="00E958A4" w:rsidRPr="00526B08">
        <w:rPr>
          <w:sz w:val="24"/>
        </w:rPr>
        <w:t>- оружие массового поражения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термоядерных реакциях синтеза легких ядер (изотопов водорода) - в более тяжелые.</w:t>
      </w:r>
    </w:p>
    <w:p w:rsidR="00E958A4" w:rsidRPr="00526B08" w:rsidRDefault="00E958A4" w:rsidP="0074065D">
      <w:pPr>
        <w:pStyle w:val="S7"/>
        <w:spacing w:line="360" w:lineRule="auto"/>
        <w:ind w:firstLine="567"/>
        <w:rPr>
          <w:sz w:val="24"/>
        </w:rPr>
      </w:pPr>
      <w:r w:rsidRPr="00526B08">
        <w:rPr>
          <w:sz w:val="24"/>
        </w:rPr>
        <w:t>Ядерное оружие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E958A4" w:rsidRPr="00526B08" w:rsidRDefault="00E958A4" w:rsidP="0074065D">
      <w:pPr>
        <w:pStyle w:val="S7"/>
        <w:spacing w:line="360" w:lineRule="auto"/>
        <w:ind w:firstLine="567"/>
        <w:rPr>
          <w:sz w:val="24"/>
        </w:rPr>
      </w:pPr>
      <w:r w:rsidRPr="00526B08">
        <w:rPr>
          <w:sz w:val="24"/>
        </w:rPr>
        <w:t xml:space="preserve">Мощность ядерного взрыва принято характеризовать тротиловым эквивалентом. </w:t>
      </w:r>
    </w:p>
    <w:p w:rsidR="00E958A4" w:rsidRPr="00526B08" w:rsidRDefault="00E958A4" w:rsidP="0074065D">
      <w:pPr>
        <w:pStyle w:val="S7"/>
        <w:spacing w:line="360" w:lineRule="auto"/>
        <w:ind w:firstLine="567"/>
        <w:rPr>
          <w:sz w:val="24"/>
        </w:rPr>
      </w:pPr>
      <w:r w:rsidRPr="00526B08">
        <w:rPr>
          <w:sz w:val="24"/>
        </w:rPr>
        <w:t>В качестве ядерного заряда в атомных боеприпасах используется плутоний-239, уран-235 и уран-233.</w:t>
      </w:r>
    </w:p>
    <w:p w:rsidR="00E958A4" w:rsidRPr="00526B08" w:rsidRDefault="00E958A4" w:rsidP="0074065D">
      <w:pPr>
        <w:pStyle w:val="S7"/>
        <w:spacing w:line="360" w:lineRule="auto"/>
        <w:ind w:firstLine="567"/>
        <w:rPr>
          <w:sz w:val="24"/>
        </w:rPr>
      </w:pPr>
      <w:r w:rsidRPr="00245526">
        <w:rPr>
          <w:i/>
          <w:sz w:val="24"/>
        </w:rPr>
        <w:t>Ударная волна</w:t>
      </w:r>
      <w:r w:rsidRPr="00526B08">
        <w:rPr>
          <w:sz w:val="24"/>
        </w:rPr>
        <w:t xml:space="preserve"> является основным поражающим фактором ядерного взрыва. Большинство разрушений и повреждений зданий, сооружений и оборудования объектов, а также поражений людей обусловлено, как правило, воздействием ударной волны.</w:t>
      </w:r>
    </w:p>
    <w:p w:rsidR="00E958A4" w:rsidRPr="00526B08" w:rsidRDefault="00E958A4" w:rsidP="0074065D">
      <w:pPr>
        <w:pStyle w:val="S7"/>
        <w:spacing w:line="360" w:lineRule="auto"/>
        <w:ind w:firstLine="567"/>
        <w:rPr>
          <w:sz w:val="24"/>
        </w:rPr>
      </w:pPr>
      <w:r w:rsidRPr="00526B08">
        <w:rPr>
          <w:sz w:val="24"/>
        </w:rPr>
        <w:t>Степень воздействия избыточного давления и скоростного напора в повреждении или разрушении объектов зависит от размеров, конструкции объекта и степени его связи с земной поверхностью.</w:t>
      </w:r>
    </w:p>
    <w:p w:rsidR="00E958A4" w:rsidRPr="00526B08" w:rsidRDefault="00E958A4" w:rsidP="0074065D">
      <w:pPr>
        <w:pStyle w:val="S7"/>
        <w:spacing w:line="360" w:lineRule="auto"/>
        <w:ind w:firstLine="567"/>
        <w:rPr>
          <w:sz w:val="24"/>
        </w:rPr>
      </w:pPr>
      <w:r w:rsidRPr="00526B08">
        <w:rPr>
          <w:sz w:val="24"/>
        </w:rPr>
        <w:t>Поражения людей вызываются как прямым действием ударной волны, так и косвенным (летящими обломками зданий, деревьями и др.).</w:t>
      </w:r>
    </w:p>
    <w:p w:rsidR="00E958A4" w:rsidRPr="00526B08" w:rsidRDefault="00E958A4" w:rsidP="0074065D">
      <w:pPr>
        <w:pStyle w:val="S7"/>
        <w:spacing w:line="360" w:lineRule="auto"/>
        <w:ind w:firstLine="567"/>
        <w:rPr>
          <w:sz w:val="24"/>
        </w:rPr>
      </w:pPr>
      <w:r w:rsidRPr="00245526">
        <w:rPr>
          <w:i/>
          <w:sz w:val="24"/>
        </w:rPr>
        <w:t>Световое излучение</w:t>
      </w:r>
      <w:r w:rsidRPr="00526B08">
        <w:rPr>
          <w:sz w:val="24"/>
        </w:rPr>
        <w:t xml:space="preserve"> ядерного взрыва представляет собой электромагнитное излучение оптического диапазона в видимой, ультрафиолетовой и инфракрасной областях спектра.</w:t>
      </w:r>
    </w:p>
    <w:p w:rsidR="00E958A4" w:rsidRPr="00526B08" w:rsidRDefault="00E958A4" w:rsidP="0074065D">
      <w:pPr>
        <w:pStyle w:val="S7"/>
        <w:spacing w:line="360" w:lineRule="auto"/>
        <w:ind w:firstLine="567"/>
        <w:rPr>
          <w:sz w:val="24"/>
        </w:rPr>
      </w:pPr>
      <w:r w:rsidRPr="00526B08">
        <w:rPr>
          <w:sz w:val="24"/>
        </w:rPr>
        <w:t xml:space="preserve">Поражение людей световым излучением выражается в появлении ожогов различных степеней открытых и защищенных одеждой участков кожи, а также в поражении глаз. </w:t>
      </w:r>
    </w:p>
    <w:p w:rsidR="00E958A4" w:rsidRPr="00526B08" w:rsidRDefault="00E958A4" w:rsidP="0074065D">
      <w:pPr>
        <w:pStyle w:val="S7"/>
        <w:spacing w:line="360" w:lineRule="auto"/>
        <w:ind w:firstLine="567"/>
        <w:rPr>
          <w:sz w:val="24"/>
        </w:rPr>
      </w:pPr>
      <w:r w:rsidRPr="00526B08">
        <w:rPr>
          <w:sz w:val="24"/>
        </w:rPr>
        <w:t>Оплавление, обугливание и воспламенение материалов могут привести к возникновению пожаров.</w:t>
      </w:r>
    </w:p>
    <w:p w:rsidR="00E958A4" w:rsidRPr="00526B08" w:rsidRDefault="00E958A4" w:rsidP="0074065D">
      <w:pPr>
        <w:pStyle w:val="S7"/>
        <w:spacing w:line="360" w:lineRule="auto"/>
        <w:ind w:firstLine="567"/>
        <w:rPr>
          <w:sz w:val="24"/>
        </w:rPr>
      </w:pPr>
      <w:r w:rsidRPr="00245526">
        <w:rPr>
          <w:i/>
          <w:sz w:val="24"/>
        </w:rPr>
        <w:t>Проникающая радиация</w:t>
      </w:r>
      <w:r w:rsidRPr="00526B08">
        <w:rPr>
          <w:sz w:val="24"/>
        </w:rPr>
        <w:t xml:space="preserve"> ядерного взрыва представляет собой поток гамма-излучения и нейтронов. Гамма-излучение и нейтронное излучение распространяются в воздухе во все стороны на расстояния 2,5÷3 км. Радиации изменяют  характер жизнедеятельности клеток, отдельных организмов и систем организма, что приводит к возникновению такого заболевания как лучевая болезнь.</w:t>
      </w:r>
    </w:p>
    <w:p w:rsidR="00E958A4" w:rsidRPr="00526B08" w:rsidRDefault="00E958A4" w:rsidP="0074065D">
      <w:pPr>
        <w:pStyle w:val="S7"/>
        <w:spacing w:line="360" w:lineRule="auto"/>
        <w:ind w:firstLine="567"/>
        <w:rPr>
          <w:sz w:val="24"/>
        </w:rPr>
      </w:pPr>
      <w:r w:rsidRPr="00526B08">
        <w:rPr>
          <w:sz w:val="24"/>
        </w:rPr>
        <w:t>Поражающее действие проникающей радиации характеризуется дозой излучения.</w:t>
      </w:r>
    </w:p>
    <w:p w:rsidR="00E958A4" w:rsidRPr="00526B08" w:rsidRDefault="00E958A4" w:rsidP="0074065D">
      <w:pPr>
        <w:pStyle w:val="S7"/>
        <w:spacing w:line="360" w:lineRule="auto"/>
        <w:ind w:firstLine="567"/>
        <w:rPr>
          <w:sz w:val="24"/>
        </w:rPr>
      </w:pPr>
      <w:r w:rsidRPr="00245526">
        <w:rPr>
          <w:i/>
          <w:sz w:val="24"/>
        </w:rPr>
        <w:t>Радиоактивное заражение</w:t>
      </w:r>
      <w:r w:rsidRPr="00526B08">
        <w:rPr>
          <w:sz w:val="24"/>
        </w:rPr>
        <w:t xml:space="preserve">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E958A4" w:rsidRPr="00526B08" w:rsidRDefault="00E958A4" w:rsidP="0074065D">
      <w:pPr>
        <w:pStyle w:val="S7"/>
        <w:spacing w:line="360" w:lineRule="auto"/>
        <w:ind w:firstLine="567"/>
        <w:rPr>
          <w:sz w:val="24"/>
        </w:rPr>
      </w:pPr>
      <w:r w:rsidRPr="00526B08">
        <w:rPr>
          <w:sz w:val="24"/>
        </w:rPr>
        <w:t>Большая часть радиоактивных осадков, вызывающая радиоактивное заражение местности, выпадает из облака за 10÷20 ч после ядерного взрыва. Выпадение радиоактивных осадков продолжается от нескольких минут до 2 ч и более.</w:t>
      </w:r>
    </w:p>
    <w:p w:rsidR="00E958A4" w:rsidRPr="00526B08" w:rsidRDefault="00E958A4" w:rsidP="0074065D">
      <w:pPr>
        <w:pStyle w:val="S7"/>
        <w:spacing w:line="360" w:lineRule="auto"/>
        <w:ind w:firstLine="567"/>
        <w:rPr>
          <w:sz w:val="24"/>
        </w:rPr>
      </w:pPr>
      <w:r w:rsidRPr="00245526">
        <w:rPr>
          <w:i/>
          <w:sz w:val="24"/>
        </w:rPr>
        <w:t>Электромагнитное излучение,</w:t>
      </w:r>
      <w:r w:rsidRPr="00526B08">
        <w:rPr>
          <w:b/>
          <w:sz w:val="24"/>
        </w:rPr>
        <w:t xml:space="preserve"> </w:t>
      </w:r>
      <w:r w:rsidRPr="00526B08">
        <w:rPr>
          <w:sz w:val="24"/>
        </w:rPr>
        <w:t xml:space="preserve">возникает при ядерных взрывах в атмосфере и в более высоких слоях, что приводит к возникновению мощных электромагнитных полей с длинами волн от 1 до </w:t>
      </w:r>
      <w:smartTag w:uri="urn:schemas-microsoft-com:office:smarttags" w:element="metricconverter">
        <w:smartTagPr>
          <w:attr w:name="ProductID" w:val="1000 м"/>
        </w:smartTagPr>
        <w:r w:rsidRPr="00526B08">
          <w:rPr>
            <w:sz w:val="24"/>
          </w:rPr>
          <w:t>1000 м</w:t>
        </w:r>
      </w:smartTag>
      <w:r w:rsidRPr="00526B08">
        <w:rPr>
          <w:sz w:val="24"/>
        </w:rPr>
        <w:t xml:space="preserve"> и более. Эти поля ввиду их кратковременного существования принято называть электромагнитным импульсом (ЭМИ).</w:t>
      </w:r>
    </w:p>
    <w:p w:rsidR="00E958A4" w:rsidRPr="00526B08" w:rsidRDefault="00E958A4" w:rsidP="0074065D">
      <w:pPr>
        <w:pStyle w:val="S7"/>
        <w:spacing w:line="360" w:lineRule="auto"/>
        <w:ind w:firstLine="567"/>
        <w:rPr>
          <w:sz w:val="24"/>
        </w:rPr>
      </w:pPr>
      <w:r w:rsidRPr="00526B08">
        <w:rPr>
          <w:sz w:val="24"/>
        </w:rPr>
        <w:t>Под действием ЭМИ в аппаратуре наводятся электрические токи и напряжения, которые могут вызвать пробой изоляции, повреждение полупроводниковых приборов и других элементов радиотехнических устройств. Наведенные в линиях энергоснабжения и связи напряжения могут по проводам распространяться на значительные расстояния, вызывая при этом повреждения радиоаппаратуры и находящихся вблизи нее людей.</w:t>
      </w:r>
    </w:p>
    <w:p w:rsidR="00E958A4" w:rsidRPr="00526B08" w:rsidRDefault="00E958A4" w:rsidP="0074065D">
      <w:pPr>
        <w:pStyle w:val="S7"/>
        <w:spacing w:line="360" w:lineRule="auto"/>
        <w:ind w:firstLine="567"/>
        <w:rPr>
          <w:sz w:val="24"/>
        </w:rPr>
      </w:pPr>
      <w:r w:rsidRPr="00245526">
        <w:rPr>
          <w:i/>
          <w:sz w:val="24"/>
        </w:rPr>
        <w:t>Химическое оружие</w:t>
      </w:r>
      <w:r w:rsidR="00245526">
        <w:rPr>
          <w:i/>
          <w:sz w:val="24"/>
        </w:rPr>
        <w:t xml:space="preserve">. </w:t>
      </w:r>
      <w:r w:rsidRPr="00526B08">
        <w:rPr>
          <w:sz w:val="24"/>
        </w:rPr>
        <w:t>Химическое оружие - один из видов оружия массового поражения, поражающее действие которого основано на использовании боевых токсичных химических веществ (БТХВ).</w:t>
      </w:r>
    </w:p>
    <w:p w:rsidR="00E958A4" w:rsidRPr="00526B08" w:rsidRDefault="00E958A4" w:rsidP="0074065D">
      <w:pPr>
        <w:pStyle w:val="S7"/>
        <w:spacing w:line="360" w:lineRule="auto"/>
        <w:ind w:firstLine="567"/>
        <w:rPr>
          <w:sz w:val="24"/>
        </w:rPr>
      </w:pPr>
      <w:r w:rsidRPr="00526B08">
        <w:rPr>
          <w:sz w:val="24"/>
        </w:rPr>
        <w:t>К БТХВ относятся отравляющие вещества (ОВ) и токсины, оказывающие поражающее действие на организм человека и животных, а также фитотоксиканты, которые могут применяться в военных целях для поражения различных видов растительности.</w:t>
      </w:r>
    </w:p>
    <w:p w:rsidR="00E958A4" w:rsidRPr="00526B08" w:rsidRDefault="00E958A4" w:rsidP="0074065D">
      <w:pPr>
        <w:pStyle w:val="S7"/>
        <w:spacing w:line="360" w:lineRule="auto"/>
        <w:ind w:firstLine="567"/>
        <w:rPr>
          <w:sz w:val="24"/>
        </w:rPr>
      </w:pPr>
      <w:r w:rsidRPr="00526B08">
        <w:rPr>
          <w:sz w:val="24"/>
        </w:rPr>
        <w:t>В качестве средств доставки химического оружия к объектам поражения используется авиация, ракеты, артиллерия, средства инженерных и химических войск.</w:t>
      </w:r>
    </w:p>
    <w:p w:rsidR="00E958A4" w:rsidRPr="00526B08" w:rsidRDefault="00E958A4" w:rsidP="0074065D">
      <w:pPr>
        <w:pStyle w:val="S7"/>
        <w:spacing w:line="360" w:lineRule="auto"/>
        <w:ind w:firstLine="567"/>
        <w:rPr>
          <w:sz w:val="24"/>
        </w:rPr>
      </w:pPr>
      <w:r w:rsidRPr="00526B08">
        <w:rPr>
          <w:sz w:val="24"/>
        </w:rPr>
        <w:t>К числу боевых свойств и специфических особенностей химического оружия относятся:</w:t>
      </w:r>
    </w:p>
    <w:p w:rsidR="00E958A4" w:rsidRPr="00526B08" w:rsidRDefault="00E958A4" w:rsidP="0074065D">
      <w:pPr>
        <w:pStyle w:val="S7"/>
        <w:spacing w:line="360" w:lineRule="auto"/>
        <w:ind w:firstLine="567"/>
        <w:rPr>
          <w:sz w:val="24"/>
        </w:rPr>
      </w:pPr>
      <w:r w:rsidRPr="00526B08">
        <w:rPr>
          <w:sz w:val="24"/>
        </w:rPr>
        <w:t>- высокая токсичность ОВ и токсинов, позволяющая в крайне малых дозах вызывать тяжелые и смертельные поражения;</w:t>
      </w:r>
    </w:p>
    <w:p w:rsidR="00E958A4" w:rsidRPr="00526B08" w:rsidRDefault="00E958A4" w:rsidP="0074065D">
      <w:pPr>
        <w:pStyle w:val="S7"/>
        <w:spacing w:line="360" w:lineRule="auto"/>
        <w:ind w:firstLine="567"/>
        <w:rPr>
          <w:sz w:val="24"/>
        </w:rPr>
      </w:pPr>
      <w:r w:rsidRPr="00526B08">
        <w:rPr>
          <w:sz w:val="24"/>
        </w:rPr>
        <w:t>- биохимический механизм поражающего действия БТХВ на живой организм;</w:t>
      </w:r>
    </w:p>
    <w:p w:rsidR="00E958A4" w:rsidRPr="00526B08" w:rsidRDefault="00E958A4" w:rsidP="0074065D">
      <w:pPr>
        <w:pStyle w:val="S7"/>
        <w:spacing w:line="360" w:lineRule="auto"/>
        <w:ind w:firstLine="567"/>
        <w:rPr>
          <w:sz w:val="24"/>
        </w:rPr>
      </w:pPr>
      <w:r w:rsidRPr="00526B08">
        <w:rPr>
          <w:sz w:val="24"/>
        </w:rPr>
        <w:t>- способность ОВ и токсинов проникать в здания, сооружения и поражать находящихся там людей;</w:t>
      </w:r>
    </w:p>
    <w:p w:rsidR="00E958A4" w:rsidRPr="00526B08" w:rsidRDefault="00E958A4" w:rsidP="0074065D">
      <w:pPr>
        <w:pStyle w:val="S7"/>
        <w:spacing w:line="360" w:lineRule="auto"/>
        <w:ind w:firstLine="567"/>
        <w:rPr>
          <w:sz w:val="24"/>
        </w:rPr>
      </w:pPr>
      <w:r w:rsidRPr="00526B08">
        <w:rPr>
          <w:sz w:val="24"/>
        </w:rPr>
        <w:t>- длительность действия ввиду способности БТХВ сохранять определенное время свои поражающие свойства на местности, вооружении, технике и в атмосфере;</w:t>
      </w:r>
    </w:p>
    <w:p w:rsidR="00E958A4" w:rsidRPr="00526B08" w:rsidRDefault="00E958A4" w:rsidP="0074065D">
      <w:pPr>
        <w:pStyle w:val="S7"/>
        <w:spacing w:line="360" w:lineRule="auto"/>
        <w:ind w:firstLine="567"/>
        <w:rPr>
          <w:sz w:val="24"/>
        </w:rPr>
      </w:pPr>
      <w:r w:rsidRPr="00526B08">
        <w:rPr>
          <w:sz w:val="24"/>
        </w:rPr>
        <w:t>- трудность своевременного обнаружения факта применения противником БТХВ и установления его типа;</w:t>
      </w:r>
    </w:p>
    <w:p w:rsidR="00E958A4" w:rsidRPr="00526B08" w:rsidRDefault="00E958A4" w:rsidP="0074065D">
      <w:pPr>
        <w:pStyle w:val="S7"/>
        <w:spacing w:line="360" w:lineRule="auto"/>
        <w:ind w:firstLine="567"/>
        <w:rPr>
          <w:sz w:val="24"/>
        </w:rPr>
      </w:pPr>
      <w:r w:rsidRPr="00526B08">
        <w:rPr>
          <w:sz w:val="24"/>
        </w:rPr>
        <w:t>- необходимость использования для защиты от поражения (заражения) и ликвидации последствий применения химического оружия разнообразного комплекса специальных средств химической разведки, индивидуальной и коллективной защиты, дегазации, санитарной обработки, антидотов и др.</w:t>
      </w:r>
    </w:p>
    <w:p w:rsidR="00E958A4" w:rsidRPr="00526B08" w:rsidRDefault="00E958A4" w:rsidP="0074065D">
      <w:pPr>
        <w:pStyle w:val="S7"/>
        <w:spacing w:line="360" w:lineRule="auto"/>
        <w:ind w:firstLine="567"/>
        <w:rPr>
          <w:sz w:val="24"/>
        </w:rPr>
      </w:pPr>
      <w:r w:rsidRPr="00526B08">
        <w:rPr>
          <w:sz w:val="24"/>
        </w:rPr>
        <w:t>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E958A4" w:rsidRPr="00526B08" w:rsidRDefault="00E958A4" w:rsidP="0074065D">
      <w:pPr>
        <w:pStyle w:val="S7"/>
        <w:spacing w:line="360" w:lineRule="auto"/>
        <w:ind w:firstLine="567"/>
        <w:rPr>
          <w:sz w:val="24"/>
        </w:rPr>
      </w:pPr>
      <w:r w:rsidRPr="00526B08">
        <w:rPr>
          <w:sz w:val="24"/>
        </w:rPr>
        <w:t>Поражающими факторами химического оружия являются различные виды боевого состояния БТХВ (пар, аэрозоль и капли).</w:t>
      </w:r>
    </w:p>
    <w:p w:rsidR="00E958A4" w:rsidRPr="00526B08" w:rsidRDefault="00E958A4" w:rsidP="0074065D">
      <w:pPr>
        <w:pStyle w:val="S7"/>
        <w:spacing w:line="360" w:lineRule="auto"/>
        <w:ind w:firstLine="567"/>
        <w:rPr>
          <w:sz w:val="24"/>
        </w:rPr>
      </w:pPr>
      <w:r w:rsidRPr="00526B08">
        <w:rPr>
          <w:sz w:val="24"/>
        </w:rPr>
        <w:t xml:space="preserve">БТХВ в виде грубодисперсного аэрозоля или капель заражают местность, технику, материальные средства, водоемы и способны поражать незащищенных людей как в момент оседания частиц на поверхность тела человека (кожно-резорбтивные поражения), так и после их оседания вследствие испарения с зараженной поверхности (ингаляционные поражения) или в результате контактов людей с зараженными поверхностями (контактные кожно-резорбтивные поражения). </w:t>
      </w:r>
    </w:p>
    <w:p w:rsidR="00E958A4" w:rsidRPr="00526B08" w:rsidRDefault="00E958A4" w:rsidP="0074065D">
      <w:pPr>
        <w:pStyle w:val="S7"/>
        <w:spacing w:line="360" w:lineRule="auto"/>
        <w:ind w:firstLine="567"/>
        <w:rPr>
          <w:sz w:val="24"/>
        </w:rPr>
      </w:pPr>
      <w:bookmarkStart w:id="147" w:name="_Toc243979112"/>
      <w:bookmarkStart w:id="148" w:name="_Toc243979186"/>
      <w:bookmarkStart w:id="149" w:name="_Toc243979392"/>
      <w:bookmarkStart w:id="150" w:name="_Toc243979480"/>
      <w:bookmarkStart w:id="151" w:name="_Toc288828262"/>
      <w:bookmarkStart w:id="152" w:name="_Toc288828847"/>
      <w:bookmarkStart w:id="153" w:name="_Toc288829793"/>
      <w:bookmarkStart w:id="154" w:name="_Toc288834861"/>
      <w:bookmarkStart w:id="155" w:name="_Toc289162197"/>
      <w:bookmarkStart w:id="156" w:name="_Toc292286435"/>
      <w:bookmarkStart w:id="157" w:name="_Toc311023861"/>
      <w:bookmarkStart w:id="158" w:name="_Toc336001355"/>
      <w:bookmarkStart w:id="159" w:name="_Toc338840466"/>
      <w:bookmarkStart w:id="160" w:name="_Toc338849208"/>
      <w:bookmarkStart w:id="161" w:name="_Toc339283873"/>
      <w:bookmarkStart w:id="162" w:name="_Toc339287500"/>
      <w:bookmarkStart w:id="163" w:name="_Toc342394500"/>
      <w:bookmarkStart w:id="164" w:name="_Toc342571713"/>
      <w:r w:rsidRPr="00526B08">
        <w:rPr>
          <w:sz w:val="24"/>
        </w:rPr>
        <w:t>Для поражения различных видов растительности предназначены токсичные химические вещества (фитотоксиканты).</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E958A4" w:rsidRPr="00526B08" w:rsidRDefault="00E958A4" w:rsidP="0074065D">
      <w:pPr>
        <w:pStyle w:val="S7"/>
        <w:spacing w:line="360" w:lineRule="auto"/>
        <w:ind w:firstLine="567"/>
        <w:rPr>
          <w:sz w:val="24"/>
        </w:rPr>
      </w:pPr>
      <w:r w:rsidRPr="00245526">
        <w:rPr>
          <w:i/>
          <w:sz w:val="24"/>
        </w:rPr>
        <w:t>Современные обычные средства поражения</w:t>
      </w:r>
      <w:r w:rsidR="00245526">
        <w:rPr>
          <w:i/>
          <w:sz w:val="24"/>
        </w:rPr>
        <w:t xml:space="preserve">. </w:t>
      </w:r>
      <w:r w:rsidRPr="00526B08">
        <w:rPr>
          <w:sz w:val="24"/>
        </w:rPr>
        <w:t xml:space="preserve">Высокоточное оружие (ВТО)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E958A4" w:rsidRPr="00526B08" w:rsidRDefault="00E958A4" w:rsidP="0074065D">
      <w:pPr>
        <w:pStyle w:val="S7"/>
        <w:spacing w:line="360" w:lineRule="auto"/>
        <w:ind w:firstLine="567"/>
        <w:rPr>
          <w:sz w:val="24"/>
        </w:rPr>
      </w:pPr>
      <w:r w:rsidRPr="00526B08">
        <w:rPr>
          <w:sz w:val="24"/>
        </w:rPr>
        <w:t xml:space="preserve">ВТО зарубежных государств оборудуются тепловыми, инфракрасными, телевизионными, лазерными, радиолокационными и комбинированными системами наведения, обеспечивающими высокую точность попадания в цель от 2 до </w:t>
      </w:r>
      <w:smartTag w:uri="urn:schemas-microsoft-com:office:smarttags" w:element="metricconverter">
        <w:smartTagPr>
          <w:attr w:name="ProductID" w:val="10 м"/>
        </w:smartTagPr>
        <w:r w:rsidRPr="00526B08">
          <w:rPr>
            <w:sz w:val="24"/>
          </w:rPr>
          <w:t>10 м</w:t>
        </w:r>
      </w:smartTag>
      <w:r w:rsidRPr="00526B08">
        <w:rPr>
          <w:sz w:val="24"/>
        </w:rPr>
        <w:t xml:space="preserve">, в перспективе - до одного метра. </w:t>
      </w:r>
    </w:p>
    <w:p w:rsidR="00E958A4" w:rsidRPr="00526B08" w:rsidRDefault="00E958A4" w:rsidP="0074065D">
      <w:pPr>
        <w:pStyle w:val="S7"/>
        <w:spacing w:line="360" w:lineRule="auto"/>
        <w:ind w:firstLine="567"/>
        <w:rPr>
          <w:sz w:val="24"/>
        </w:rPr>
      </w:pPr>
      <w:r w:rsidRPr="00526B08">
        <w:rPr>
          <w:sz w:val="24"/>
        </w:rPr>
        <w:t xml:space="preserve">Дальность пуска (стрельбы) тактических высокоточных боеприпасов достигает 100÷130 км, стратегических - </w:t>
      </w:r>
      <w:smartTag w:uri="urn:schemas-microsoft-com:office:smarttags" w:element="metricconverter">
        <w:smartTagPr>
          <w:attr w:name="ProductID" w:val="2500 км"/>
        </w:smartTagPr>
        <w:r w:rsidRPr="00526B08">
          <w:rPr>
            <w:sz w:val="24"/>
          </w:rPr>
          <w:t>2500 км</w:t>
        </w:r>
      </w:smartTag>
      <w:r w:rsidRPr="00526B08">
        <w:rPr>
          <w:sz w:val="24"/>
        </w:rPr>
        <w:t xml:space="preserve">. Такая дальность позволяет наносить удары по объектам практически на всей территории страны. </w:t>
      </w:r>
    </w:p>
    <w:p w:rsidR="00E958A4" w:rsidRPr="00526B08" w:rsidRDefault="00E958A4" w:rsidP="0074065D">
      <w:pPr>
        <w:pStyle w:val="S7"/>
        <w:spacing w:line="360" w:lineRule="auto"/>
        <w:ind w:firstLine="567"/>
        <w:rPr>
          <w:sz w:val="24"/>
        </w:rPr>
      </w:pPr>
      <w:r w:rsidRPr="00526B08">
        <w:rPr>
          <w:sz w:val="24"/>
        </w:rPr>
        <w:t xml:space="preserve">Стационарное расположение объектов экономики позволяет противнику заранее установить их координаты и наиболее уязвимые места в технологическом комплексе, что свидетельствует о существенной роли высокоточного оружия в современном вооруженном конфликте, так как в этом случае оно может быть использовано по целям, роль и значение которых особенно важны для устойчивости функционирования объекта в целом. </w:t>
      </w:r>
    </w:p>
    <w:p w:rsidR="00E958A4" w:rsidRPr="00526B08" w:rsidRDefault="00E958A4" w:rsidP="0074065D">
      <w:pPr>
        <w:pStyle w:val="S7"/>
        <w:spacing w:line="360" w:lineRule="auto"/>
        <w:ind w:firstLine="567"/>
        <w:rPr>
          <w:sz w:val="24"/>
        </w:rPr>
      </w:pPr>
      <w:r w:rsidRPr="00526B08">
        <w:rPr>
          <w:sz w:val="24"/>
        </w:rPr>
        <w:t>Новейшие образцы обычного ВТО по эффективности поражения приближаются к тактическому ядерному оружию, а в некоторых случаях превосходят его, так как способны одним боеприпасом надежно поразить точечные цели. Массированные удары обычным ВТО по объектам систем энергетики и управления, предприятиям транспорта, машиностроения способны парализовать жизнедеятельность страны, а при разрушении пожаро-, взрыво-, химически-, радиационно- и других потенциально опасных объектов - вызвать крупные катастрофы. Благодаря высокой точности и эффективности поражения наземных, воздушно-космических и морских целей, новые виды ВТО интенсивно разрабатываются и поступают на вооружение вооруженных сил всех экономически развитых стран мира.</w:t>
      </w:r>
    </w:p>
    <w:p w:rsidR="00E958A4" w:rsidRPr="00526B08" w:rsidRDefault="00E958A4" w:rsidP="0074065D">
      <w:pPr>
        <w:pStyle w:val="S7"/>
        <w:spacing w:line="360" w:lineRule="auto"/>
        <w:ind w:firstLine="567"/>
        <w:rPr>
          <w:sz w:val="24"/>
        </w:rPr>
      </w:pPr>
      <w:r w:rsidRPr="00526B08">
        <w:rPr>
          <w:sz w:val="24"/>
        </w:rPr>
        <w:t>Технические средства противодействия системам наведения</w:t>
      </w:r>
      <w:r w:rsidRPr="00526B08">
        <w:rPr>
          <w:sz w:val="24"/>
        </w:rPr>
        <w:br/>
        <w:t>ВТО потребуется устанавливать на защищаемых объектах заблаговременно, при возникновении военной угрозы.</w:t>
      </w:r>
    </w:p>
    <w:p w:rsidR="00E958A4" w:rsidRPr="00526B08" w:rsidRDefault="00E958A4" w:rsidP="0074065D">
      <w:pPr>
        <w:pStyle w:val="S7"/>
        <w:spacing w:line="360" w:lineRule="auto"/>
        <w:ind w:firstLine="567"/>
        <w:rPr>
          <w:sz w:val="24"/>
        </w:rPr>
      </w:pPr>
      <w:r w:rsidRPr="00526B08">
        <w:rPr>
          <w:sz w:val="24"/>
        </w:rPr>
        <w:t>Таким образом, обычные средства поражения на сегодняшний день являются высокоэффективным средством вооруженной борьбы, и их использование будет приводить к поражению населения и разрушению объектов экономики. 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обстановки при применении обычных средств поражения.</w:t>
      </w:r>
    </w:p>
    <w:p w:rsidR="00E958A4" w:rsidRPr="00526B08" w:rsidRDefault="00E958A4" w:rsidP="0074065D">
      <w:pPr>
        <w:pStyle w:val="S7"/>
        <w:spacing w:line="360" w:lineRule="auto"/>
        <w:ind w:firstLine="567"/>
        <w:rPr>
          <w:sz w:val="24"/>
        </w:rPr>
      </w:pPr>
      <w:r w:rsidRPr="00526B08">
        <w:rPr>
          <w:sz w:val="24"/>
        </w:rPr>
        <w:t>С целью организации надежной защиты объектов от обычного ВТО необходимо иметь определенные исходные данные, прежде всего такие, как результаты анализа ВТО потенциального противника, его боевых возможностей, систем наведения, уязвимых звеньев; уровень потенциальной опасности для объекта, перечень наиболее опасных производств, воздействие по которым этого оружия может привести к боль</w:t>
      </w:r>
      <w:r w:rsidRPr="00526B08">
        <w:rPr>
          <w:sz w:val="24"/>
        </w:rPr>
        <w:softHyphen/>
        <w:t>шим разрушениям, поражению населения, заражению природной среды сильнодействующими ядовитыми и другими вредными веществами; боевые возможности средств защиты, состояние и демаскирующие признаки защищаемых объектов; вероятность поражения наиболее важных их элементов, необходимое количество средств защиты объектов экономики в районе, промышленном узле, регионе.</w:t>
      </w:r>
    </w:p>
    <w:p w:rsidR="00E958A4" w:rsidRPr="00526B08" w:rsidRDefault="00E958A4" w:rsidP="006D0CB9">
      <w:pPr>
        <w:pStyle w:val="S7"/>
        <w:spacing w:line="360" w:lineRule="auto"/>
        <w:ind w:firstLine="0"/>
        <w:rPr>
          <w:color w:val="FF0000"/>
          <w:sz w:val="24"/>
        </w:rPr>
      </w:pPr>
    </w:p>
    <w:p w:rsidR="00E958A4" w:rsidRPr="008075C8" w:rsidRDefault="00E4711D" w:rsidP="00BB60FF">
      <w:pPr>
        <w:pStyle w:val="2f4"/>
      </w:pPr>
      <w:bookmarkStart w:id="165" w:name="_Toc243979393"/>
      <w:bookmarkStart w:id="166" w:name="_Toc342571714"/>
      <w:bookmarkStart w:id="167" w:name="_Toc342948205"/>
      <w:bookmarkStart w:id="168" w:name="_Toc351811994"/>
      <w:r w:rsidRPr="008075C8">
        <w:t>11.</w:t>
      </w:r>
      <w:r w:rsidR="00245526" w:rsidRPr="008075C8">
        <w:t>2</w:t>
      </w:r>
      <w:r w:rsidR="00E958A4" w:rsidRPr="008075C8">
        <w:t>.3. Эвакуация населения</w:t>
      </w:r>
      <w:bookmarkEnd w:id="165"/>
      <w:bookmarkEnd w:id="166"/>
      <w:bookmarkEnd w:id="167"/>
      <w:bookmarkEnd w:id="168"/>
    </w:p>
    <w:p w:rsidR="00D83716" w:rsidRPr="00526B08" w:rsidRDefault="00D83716" w:rsidP="0074065D">
      <w:pPr>
        <w:pStyle w:val="S7"/>
        <w:spacing w:line="360" w:lineRule="auto"/>
        <w:ind w:firstLine="567"/>
        <w:rPr>
          <w:sz w:val="24"/>
        </w:rPr>
      </w:pPr>
      <w:bookmarkStart w:id="169" w:name="_Toc243979394"/>
      <w:r w:rsidRPr="00526B08">
        <w:rPr>
          <w:sz w:val="24"/>
        </w:rPr>
        <w:t>Эвакуация населения - комплекс мероприятий по организованному вывозу (выводу) населения из зон чрезвычайной ситуации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(далее - безопасные районы). Эвакуация считается законченной, когда все подлежащее эвакуации население будет вывезено (выведено) за границы зоны действия поражающих факторов источника ЧС в безопасные районы.</w:t>
      </w:r>
    </w:p>
    <w:p w:rsidR="00D83716" w:rsidRPr="00526B08" w:rsidRDefault="00D83716" w:rsidP="0074065D">
      <w:pPr>
        <w:pStyle w:val="S7"/>
        <w:spacing w:line="360" w:lineRule="auto"/>
        <w:ind w:firstLine="567"/>
        <w:rPr>
          <w:sz w:val="24"/>
        </w:rPr>
      </w:pPr>
      <w:r w:rsidRPr="00526B08">
        <w:rPr>
          <w:sz w:val="24"/>
        </w:rPr>
        <w:t>Особенности проведения эвакуации определяются характером источника ЧС (радиоактивное загрязнение или химическое заражение местности, землетрясение, снежная лавина, сель, наводнение), пространственно-временными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эвакомероприятий. Указанные признаки могут быть положены в основу классификации вариантов проведения эвакуации.</w:t>
      </w:r>
    </w:p>
    <w:p w:rsidR="00D83716" w:rsidRPr="00526B08" w:rsidRDefault="00D83716" w:rsidP="0074065D">
      <w:pPr>
        <w:pStyle w:val="S7"/>
        <w:spacing w:line="360" w:lineRule="auto"/>
        <w:ind w:firstLine="567"/>
        <w:rPr>
          <w:sz w:val="24"/>
        </w:rPr>
      </w:pPr>
      <w:r w:rsidRPr="00526B08">
        <w:rPr>
          <w:sz w:val="24"/>
        </w:rPr>
        <w:t>В зависимости от времени и сроков проведения выделяются следующие варианты эвакуации населения: упреждающая (заблаговременная), экстренная (безотлагательная).</w:t>
      </w:r>
    </w:p>
    <w:p w:rsidR="00D83716" w:rsidRPr="00526B08" w:rsidRDefault="00D83716" w:rsidP="0074065D">
      <w:pPr>
        <w:pStyle w:val="S7"/>
        <w:spacing w:line="360" w:lineRule="auto"/>
        <w:ind w:firstLine="567"/>
        <w:rPr>
          <w:sz w:val="24"/>
        </w:rPr>
      </w:pPr>
      <w:r w:rsidRPr="00526B08">
        <w:rPr>
          <w:sz w:val="24"/>
        </w:rPr>
        <w:t>При получении достоверных данных о высокой вероятности возникновения запроектной аварии на потенциально опасных объектах или стихийного бедствия проводится упреждающая (заблаговременная) эвакуация населения из зон возможного действия поражающих факторов (прогнозируемых зон ЧС). Основанием для введения данной меры защиты является краткосрочный прогноз возникновения запроектной аварии или стихийного бедствия на период от нескольких десятков минут до нескольких суток, который может уточняться в течение этого срока.</w:t>
      </w:r>
    </w:p>
    <w:p w:rsidR="00D83716" w:rsidRPr="00526B08" w:rsidRDefault="00D83716" w:rsidP="0074065D">
      <w:pPr>
        <w:pStyle w:val="S7"/>
        <w:spacing w:line="360" w:lineRule="auto"/>
        <w:ind w:firstLine="567"/>
        <w:rPr>
          <w:sz w:val="24"/>
        </w:rPr>
      </w:pPr>
      <w:r w:rsidRPr="00526B08">
        <w:rPr>
          <w:sz w:val="24"/>
        </w:rPr>
        <w:t>В случае возникновения ЧС проводится экстренная (безотлагательная) эвакуация населения. Вывоз (вывод) населения из зон ЧС может осуществляться при малом времени упреждения и в условиях воздействия на людей поражающих факторов источника ЧС.</w:t>
      </w:r>
    </w:p>
    <w:p w:rsidR="00D83716" w:rsidRPr="00526B08" w:rsidRDefault="00D83716" w:rsidP="0074065D">
      <w:pPr>
        <w:pStyle w:val="S7"/>
        <w:spacing w:line="360" w:lineRule="auto"/>
        <w:ind w:firstLine="567"/>
        <w:rPr>
          <w:sz w:val="24"/>
        </w:rPr>
      </w:pPr>
      <w:r w:rsidRPr="00526B08">
        <w:rPr>
          <w:sz w:val="24"/>
        </w:rPr>
        <w:t>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Порядок разработки, оформления, согласования и утверждения данных планов определяется Положением «О единой государственной системе предупреждения и ликвидации чрезвычайных ситуаций» и другими соответствующими нормативными документами.</w:t>
      </w:r>
    </w:p>
    <w:p w:rsidR="00D83716" w:rsidRPr="00526B08" w:rsidRDefault="00D83716" w:rsidP="0074065D">
      <w:pPr>
        <w:pStyle w:val="S7"/>
        <w:spacing w:line="360" w:lineRule="auto"/>
        <w:ind w:firstLine="567"/>
        <w:rPr>
          <w:sz w:val="24"/>
        </w:rPr>
      </w:pPr>
      <w:r w:rsidRPr="00526B08">
        <w:rPr>
          <w:sz w:val="24"/>
        </w:rPr>
        <w:t>Эвакуация населения планируется, организуется и осуществляется по производственно-территориальному принципу, который предполагает, что вывоз (вывод) из зон ЧС рабочих, служащих, студентов, учащихся средних специальных учебных заведений и профессионально-технических училищ организуется по предприятиям, организациям, учреждениям и учебным заведениям, эвакуация остального населения, не занятого в производстве и сфере обслуживания - по месту жительства через жилищно-эксплуатационные органы.</w:t>
      </w:r>
    </w:p>
    <w:p w:rsidR="00D83716" w:rsidRPr="00526B08" w:rsidRDefault="00D83716" w:rsidP="0074065D">
      <w:pPr>
        <w:pStyle w:val="S7"/>
        <w:spacing w:line="360" w:lineRule="auto"/>
        <w:ind w:firstLine="567"/>
        <w:rPr>
          <w:sz w:val="24"/>
        </w:rPr>
      </w:pPr>
      <w:r w:rsidRPr="00526B08">
        <w:rPr>
          <w:sz w:val="24"/>
        </w:rPr>
        <w:t>Эвакуация производится в загородную зону.</w:t>
      </w:r>
    </w:p>
    <w:p w:rsidR="00D83716" w:rsidRPr="00526B08" w:rsidRDefault="00D83716" w:rsidP="0074065D">
      <w:pPr>
        <w:pStyle w:val="S7"/>
        <w:spacing w:line="360" w:lineRule="auto"/>
        <w:ind w:firstLine="567"/>
        <w:rPr>
          <w:sz w:val="24"/>
        </w:rPr>
      </w:pPr>
      <w:r w:rsidRPr="00526B08">
        <w:rPr>
          <w:sz w:val="24"/>
        </w:rPr>
        <w:t>Загородная зона—это территория в пределах административных границ субъектов Российской Федерации, расположенная вне зон возможных разрушений, возможного опасного радиоактивного загрязнения, возможного опасного химического заражения, возможного катастрофического затопления, вне приграничных районов, заблаговременно подготовленная для размещения эвакуируемого населения по условиям его первоочередного жизнеобеспечения.</w:t>
      </w:r>
    </w:p>
    <w:p w:rsidR="00D83716" w:rsidRPr="00526B08" w:rsidRDefault="00D83716" w:rsidP="0074065D">
      <w:pPr>
        <w:pStyle w:val="S7"/>
        <w:spacing w:line="360" w:lineRule="auto"/>
        <w:ind w:firstLine="567"/>
        <w:rPr>
          <w:sz w:val="24"/>
        </w:rPr>
      </w:pPr>
      <w:r w:rsidRPr="00526B08">
        <w:rPr>
          <w:sz w:val="24"/>
        </w:rPr>
        <w:t>Эвакуации подлежат рабочие и служащие (совместно с неработающими членами семей) объектов экономики, деятельность которых в соответствии с мобилизационными планами не прекращается в военное время и может быть продолжена на новой базе, соответствующей их производственному профилю и расположенной в загородной зоне. Кроме того, эвакуации подлежит крайне необходимое оборудование и документы, без которых невозможно возобновление деятельности на новой базе, рабочие и служащие (с неработающими членами семей) объектов экономики, прекращающих свою деятельность в военное время, а также нетрудоспособное и не занятое в производстве население.</w:t>
      </w:r>
    </w:p>
    <w:p w:rsidR="00D83716" w:rsidRPr="00526B08" w:rsidRDefault="00D83716" w:rsidP="0074065D">
      <w:pPr>
        <w:pStyle w:val="S7"/>
        <w:spacing w:line="360" w:lineRule="auto"/>
        <w:ind w:firstLine="567"/>
        <w:rPr>
          <w:sz w:val="24"/>
        </w:rPr>
      </w:pPr>
      <w:r w:rsidRPr="00526B08">
        <w:rPr>
          <w:sz w:val="24"/>
        </w:rPr>
        <w:t>Рассредоточение - это комплекс мероприятий по организованному вывозу (выводу) из категорированных городов и размещению в загородной зоне для проживания и отдыха рабочих и служащих объектов экономики, производственная деятельность которых в военное время будет продолжаться в этих городах.</w:t>
      </w:r>
    </w:p>
    <w:p w:rsidR="00D83716" w:rsidRPr="00526B08" w:rsidRDefault="00D83716" w:rsidP="0074065D">
      <w:pPr>
        <w:pStyle w:val="S7"/>
        <w:spacing w:line="360" w:lineRule="auto"/>
        <w:ind w:firstLine="567"/>
        <w:rPr>
          <w:sz w:val="24"/>
        </w:rPr>
      </w:pPr>
      <w:r w:rsidRPr="00526B08">
        <w:rPr>
          <w:sz w:val="24"/>
        </w:rPr>
        <w:t>Эвакуируемое население размещается в общественных и административных зданиях (санаториях, пансионатах, домах отдыха, детских оздоровительных лагерях и т. д.), жилых домах независимо от форм собственности и ведомственной подчиненности,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p w:rsidR="00D83716" w:rsidRPr="00526B08" w:rsidRDefault="00D83716" w:rsidP="0074065D">
      <w:pPr>
        <w:pStyle w:val="S7"/>
        <w:spacing w:line="360" w:lineRule="auto"/>
        <w:ind w:firstLine="567"/>
        <w:rPr>
          <w:sz w:val="24"/>
        </w:rPr>
      </w:pPr>
      <w:r w:rsidRPr="00526B08">
        <w:rPr>
          <w:sz w:val="24"/>
        </w:rPr>
        <w:t>На территории Беленского сельсовета отсутствуют населенные пункты, отнесенные к группе по ГО, а также – объекты особой важности по ГО, следовательно, определение количества рассредоточиваемого и эвакуируемого населения по направлениям рассредоточения и эвакуации, ра</w:t>
      </w:r>
      <w:r w:rsidR="00523A3A" w:rsidRPr="00526B08">
        <w:rPr>
          <w:sz w:val="24"/>
        </w:rPr>
        <w:t>счёт</w:t>
      </w:r>
      <w:r w:rsidRPr="00526B08">
        <w:rPr>
          <w:sz w:val="24"/>
        </w:rPr>
        <w:t xml:space="preserve"> объемов жилищно-гражданского строительства, необходимого для расселения и обслуживания рассредоточиваемого и/или эвакуируемого населения не требуется.</w:t>
      </w:r>
    </w:p>
    <w:p w:rsidR="00D83716" w:rsidRPr="00526B08" w:rsidRDefault="00D83716" w:rsidP="0074065D">
      <w:pPr>
        <w:pStyle w:val="S7"/>
        <w:spacing w:line="360" w:lineRule="auto"/>
        <w:ind w:firstLine="567"/>
        <w:rPr>
          <w:sz w:val="24"/>
        </w:rPr>
      </w:pPr>
      <w:r w:rsidRPr="00526B08">
        <w:rPr>
          <w:sz w:val="24"/>
        </w:rPr>
        <w:t>Из пострадавших в результате землетрясений районов в случае нарушения основных систем жизнеобеспечения, при необходимости, проводится эвакуация населения. Она может носить местный или региональный характер. Решение на проведение эвакуации принимается главой администрации субъекта РФ.</w:t>
      </w:r>
    </w:p>
    <w:p w:rsidR="00D83716" w:rsidRPr="00526B08" w:rsidRDefault="00D83716" w:rsidP="0074065D">
      <w:pPr>
        <w:pStyle w:val="S7"/>
        <w:spacing w:line="360" w:lineRule="auto"/>
        <w:ind w:firstLine="567"/>
        <w:rPr>
          <w:sz w:val="24"/>
        </w:rPr>
      </w:pPr>
      <w:r w:rsidRPr="00526B08">
        <w:rPr>
          <w:sz w:val="24"/>
        </w:rPr>
        <w:t>Оповещение и информирование населения о порядке проведения эвакомероприятий осуществляется при помощи стационарных элементов территориальных систем оповещения и технических средств массовой информации, а при выходе из строя (например, при землетрясении) - громкоговорящими устройствами, установленными на автотранспорте, а также с помощью изготовленных для этой цели указателей, транспарантов и другой наглядной информации.</w:t>
      </w:r>
    </w:p>
    <w:p w:rsidR="00D83716" w:rsidRPr="00526B08" w:rsidRDefault="00D83716" w:rsidP="0074065D">
      <w:pPr>
        <w:pStyle w:val="S7"/>
        <w:spacing w:line="360" w:lineRule="auto"/>
        <w:ind w:firstLine="567"/>
        <w:rPr>
          <w:sz w:val="24"/>
        </w:rPr>
      </w:pPr>
      <w:r w:rsidRPr="00526B08">
        <w:rPr>
          <w:sz w:val="24"/>
        </w:rPr>
        <w:t>Сроки проведения эвакомероприятий по вывозу (выводу) населения из зоны ЧС определяются дорожно-транспортными возможностями. Эвакуация из зон крупномасштабных землетрясений осуществляется, как правило, после восстановления транспортных систем. В период пребывания людей в зоне ЧС организуется их первоочередное жизнеобеспечение.</w:t>
      </w:r>
    </w:p>
    <w:p w:rsidR="00D83716" w:rsidRPr="00526B08" w:rsidRDefault="00D83716" w:rsidP="0074065D">
      <w:pPr>
        <w:pStyle w:val="S7"/>
        <w:spacing w:line="360" w:lineRule="auto"/>
        <w:ind w:firstLine="567"/>
        <w:rPr>
          <w:sz w:val="24"/>
        </w:rPr>
      </w:pPr>
      <w:r w:rsidRPr="00526B08">
        <w:rPr>
          <w:sz w:val="24"/>
        </w:rPr>
        <w:t>Из районов, пострадавших в результате землетрясения, эвакуация населения проводится по производственно-территориальному принципу.</w:t>
      </w:r>
    </w:p>
    <w:p w:rsidR="00D83716" w:rsidRPr="00526B08" w:rsidRDefault="00D83716" w:rsidP="0074065D">
      <w:pPr>
        <w:pStyle w:val="S7"/>
        <w:spacing w:line="360" w:lineRule="auto"/>
        <w:ind w:firstLine="567"/>
        <w:rPr>
          <w:sz w:val="24"/>
        </w:rPr>
      </w:pPr>
      <w:r w:rsidRPr="00526B08">
        <w:rPr>
          <w:sz w:val="24"/>
        </w:rPr>
        <w:t>Эвакуация осуществляется в один этап, как правило, с развертыванием сборных эвакуационных пунктов (далее – СЭП) в пострадавших районах. В качестве СЭП, а также мест временного размещения подлежащего эвакуации населения используются городские площадки, стадионы и другие безопасные (в случае повторных толчков) территории. При этом потерявшее кров население может быть временно размещено в палатках, юртах, вагонах-домиках, сборных домиках, железнодорожных вагонах, судах водного транспорта.</w:t>
      </w:r>
    </w:p>
    <w:p w:rsidR="00D83716" w:rsidRPr="00526B08" w:rsidRDefault="00D83716" w:rsidP="0074065D">
      <w:pPr>
        <w:pStyle w:val="S7"/>
        <w:spacing w:line="360" w:lineRule="auto"/>
        <w:ind w:firstLine="567"/>
        <w:rPr>
          <w:sz w:val="24"/>
        </w:rPr>
      </w:pPr>
      <w:r w:rsidRPr="00526B08">
        <w:rPr>
          <w:sz w:val="24"/>
        </w:rPr>
        <w:t>В случае аварии на химически опасном объекте (ХОО) проводится экстренный вывоз (вывод) населения, попадающего в зону заражения, за границы распространения облака аварийно химически опасного вещества (АХОВ). Население, проживающее в непосредственной близости от ХОО, ввиду быстрого распространения облака АХОВ, как правило, не выводится из опасной зоны, а укрывается в жилых (производственных и служебных) зданиях и сооружениях с проведением герметизации помещений и с использованием средств индивидуальной защиты органов дыхания (СИЗ ОД) на верхних или нижних этажах (в зависимости от характера распространения АХОВ). Возможный экстренный вывод (вывоз) населения планируется заблаговременно по данным предварительного прогноза и производится из тех жилых домов и учреждений (объектов экономики), которые находятся в зоне возможного заражения.</w:t>
      </w:r>
    </w:p>
    <w:p w:rsidR="00D83716" w:rsidRPr="00526B08" w:rsidRDefault="00D83716" w:rsidP="0074065D">
      <w:pPr>
        <w:pStyle w:val="S7"/>
        <w:spacing w:line="360" w:lineRule="auto"/>
        <w:ind w:firstLine="567"/>
        <w:rPr>
          <w:sz w:val="24"/>
        </w:rPr>
      </w:pPr>
      <w:r w:rsidRPr="00526B08">
        <w:rPr>
          <w:sz w:val="24"/>
        </w:rPr>
        <w:t>Размещение эвакуированного населения производится в зданиях общественного назначения (гостиницах, домах отдыха, кинотеатрах, спортивных сооружениях, общежитиях и т.п.). Порядок оповещения и размещения доводится до всех категорий населения. Регистрация эвакоконтингента производится непосредственно в местах размещения.</w:t>
      </w:r>
    </w:p>
    <w:p w:rsidR="00D83716" w:rsidRPr="00526B08" w:rsidRDefault="00D83716" w:rsidP="0074065D">
      <w:pPr>
        <w:pStyle w:val="S7"/>
        <w:spacing w:line="360" w:lineRule="auto"/>
        <w:ind w:firstLine="567"/>
        <w:rPr>
          <w:sz w:val="24"/>
        </w:rPr>
      </w:pPr>
      <w:r w:rsidRPr="00526B08">
        <w:rPr>
          <w:sz w:val="24"/>
        </w:rPr>
        <w:t>Транспортное обеспечение и временное размещение эваконаселения может осуществляться не только по заранее отработанным планам, но и проводиться в оперативном порядке. При аварии АХОВ на транспорте вывод (вывоз) населения из зоны заражения и временное его размещение производится в зависимости от реально складывающейся обстановки.</w:t>
      </w:r>
    </w:p>
    <w:p w:rsidR="00D83716" w:rsidRPr="00526B08" w:rsidRDefault="00D83716" w:rsidP="0074065D">
      <w:pPr>
        <w:pStyle w:val="S7"/>
        <w:spacing w:line="360" w:lineRule="auto"/>
        <w:ind w:firstLine="567"/>
        <w:rPr>
          <w:sz w:val="24"/>
        </w:rPr>
      </w:pPr>
      <w:r w:rsidRPr="00526B08">
        <w:rPr>
          <w:sz w:val="24"/>
        </w:rPr>
        <w:t>В зависимости от масштабов аварии с выбросом АХОВ в окружающую среду, их вида, продолжительность пребывания эвакоконтингента в районах его временного размещения может составить от нескольких часов до нескольких суток.</w:t>
      </w:r>
    </w:p>
    <w:p w:rsidR="00D83716" w:rsidRPr="00526B08" w:rsidRDefault="00D83716" w:rsidP="0074065D">
      <w:pPr>
        <w:pStyle w:val="S7"/>
        <w:spacing w:line="360" w:lineRule="auto"/>
        <w:ind w:firstLine="567"/>
        <w:rPr>
          <w:sz w:val="24"/>
        </w:rPr>
      </w:pPr>
      <w:r w:rsidRPr="00526B08">
        <w:rPr>
          <w:sz w:val="24"/>
        </w:rPr>
        <w:t>Эвакуация населения из зон катастрофического затопления (наводнения) проводится при угрозе или в случае разрушения гидротехнических сооружений и повышения уровня воды в паводок на реках и других водоемах, а также при разрушении объектов жизнеобеспечения вследствие возникновения данного стихийного явления.</w:t>
      </w:r>
    </w:p>
    <w:p w:rsidR="00D83716" w:rsidRPr="00526B08" w:rsidRDefault="00D83716" w:rsidP="0074065D">
      <w:pPr>
        <w:pStyle w:val="S7"/>
        <w:spacing w:line="360" w:lineRule="auto"/>
        <w:ind w:firstLine="567"/>
        <w:rPr>
          <w:sz w:val="24"/>
        </w:rPr>
      </w:pPr>
      <w:r w:rsidRPr="00526B08">
        <w:rPr>
          <w:sz w:val="24"/>
        </w:rPr>
        <w:t>В результате катастрофического затопления (наводнения) возникают значительные разрушения жилого фонда и объектов жизнеобеспечения. Поэтому реэвакуация населения возможна только после проведения значительного объема восстановительных работ, которые могут быть достаточно продолжительными.</w:t>
      </w:r>
    </w:p>
    <w:p w:rsidR="00D83716" w:rsidRPr="00526B08" w:rsidRDefault="00D83716" w:rsidP="0074065D">
      <w:pPr>
        <w:pStyle w:val="S7"/>
        <w:spacing w:line="360" w:lineRule="auto"/>
        <w:ind w:firstLine="567"/>
        <w:rPr>
          <w:sz w:val="24"/>
        </w:rPr>
      </w:pPr>
      <w:r w:rsidRPr="00526B08">
        <w:rPr>
          <w:sz w:val="24"/>
        </w:rPr>
        <w:t>При наличии достоверного прогноза о прорыве гидротехнического сооружения проводится упреждающая (заблаговременная) эвакуация. Она носит локальный или местный характер. При достаточном времени упреждения эвакуация проводится по производственно-территориальному принципу с развертыванием СЭП. При небольшом периоде упреждения эвакуация проводится по территориальному принципу в один или два этапа. Во втором случае эваконаселение вывозится (выводится) на промежуточные пункты эвакуации (далее – ППЭ) на границе зоны катастрофического затопления (наводнения), а затем доставляется в места временного размещения.</w:t>
      </w:r>
    </w:p>
    <w:p w:rsidR="00D83716" w:rsidRPr="00526B08" w:rsidRDefault="00D83716" w:rsidP="0074065D">
      <w:pPr>
        <w:pStyle w:val="S7"/>
        <w:spacing w:line="360" w:lineRule="auto"/>
        <w:ind w:firstLine="567"/>
        <w:rPr>
          <w:sz w:val="24"/>
        </w:rPr>
      </w:pPr>
      <w:r w:rsidRPr="00526B08">
        <w:rPr>
          <w:sz w:val="24"/>
        </w:rPr>
        <w:t>При угрозе прорыва гидротехнического сооружения проводится экстренная эвакуация из зоны 4-часового добегания волны прорыва. За пределами зоны 4-часового добегания волны прорыва эвакуация осуществляется исходя из прогнозируемой или реально сложившейся гидрологической обстановки.</w:t>
      </w:r>
    </w:p>
    <w:p w:rsidR="00E958A4" w:rsidRPr="00526B08" w:rsidRDefault="00D83716" w:rsidP="0074065D">
      <w:pPr>
        <w:pStyle w:val="S7"/>
        <w:spacing w:line="360" w:lineRule="auto"/>
        <w:ind w:firstLine="567"/>
        <w:rPr>
          <w:sz w:val="24"/>
        </w:rPr>
      </w:pPr>
      <w:r w:rsidRPr="00526B08">
        <w:rPr>
          <w:sz w:val="24"/>
        </w:rPr>
        <w:t>При угрозе катастрофического (природного или техногенного характера) затопления эвакуация населения может проводиться без развертывания СЭП. При этом оперативные группы, сформированные из личного состава СЭП, организуют вывоз (вывод) эваконаселения на границу зоны ЧС с последующей его отправкой к местам временного размещения.</w:t>
      </w:r>
    </w:p>
    <w:p w:rsidR="00D83716" w:rsidRPr="00526B08" w:rsidRDefault="00D83716" w:rsidP="006D0CB9">
      <w:pPr>
        <w:pStyle w:val="S7"/>
        <w:spacing w:line="360" w:lineRule="auto"/>
        <w:ind w:firstLine="0"/>
        <w:rPr>
          <w:sz w:val="24"/>
        </w:rPr>
      </w:pPr>
    </w:p>
    <w:p w:rsidR="00E958A4" w:rsidRPr="009C38FB" w:rsidRDefault="00245526" w:rsidP="00BB60FF">
      <w:pPr>
        <w:pStyle w:val="2f4"/>
      </w:pPr>
      <w:bookmarkStart w:id="170" w:name="_Toc342571715"/>
      <w:bookmarkStart w:id="171" w:name="_Toc342948206"/>
      <w:bookmarkStart w:id="172" w:name="_Toc351811995"/>
      <w:r w:rsidRPr="009C38FB">
        <w:t>11.2</w:t>
      </w:r>
      <w:r w:rsidR="00E958A4" w:rsidRPr="009C38FB">
        <w:t>.4. Инженерная защита населения</w:t>
      </w:r>
      <w:bookmarkEnd w:id="169"/>
      <w:bookmarkEnd w:id="170"/>
      <w:bookmarkEnd w:id="171"/>
      <w:bookmarkEnd w:id="172"/>
    </w:p>
    <w:p w:rsidR="00E958A4" w:rsidRPr="00526B08" w:rsidRDefault="00E958A4" w:rsidP="0074065D">
      <w:pPr>
        <w:pStyle w:val="S7"/>
        <w:spacing w:line="360" w:lineRule="auto"/>
        <w:ind w:firstLine="567"/>
        <w:rPr>
          <w:sz w:val="24"/>
        </w:rPr>
      </w:pPr>
      <w:bookmarkStart w:id="173" w:name="_Toc243805561"/>
      <w:bookmarkStart w:id="174" w:name="_Toc243979395"/>
      <w:r w:rsidRPr="00526B08">
        <w:rPr>
          <w:sz w:val="24"/>
        </w:rPr>
        <w:t>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E958A4" w:rsidRPr="00526B08" w:rsidRDefault="00E958A4" w:rsidP="0074065D">
      <w:pPr>
        <w:pStyle w:val="S7"/>
        <w:spacing w:line="360" w:lineRule="auto"/>
        <w:ind w:firstLine="567"/>
        <w:rPr>
          <w:sz w:val="24"/>
        </w:rPr>
      </w:pPr>
      <w:r w:rsidRPr="00526B08">
        <w:rPr>
          <w:sz w:val="24"/>
        </w:rPr>
        <w:t>В соответствии со СНиП 2.01.51-90 «Инженерно-технические мероприятия гражданской обороны»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w:t>
      </w:r>
      <w:r w:rsidR="00A66045" w:rsidRPr="00526B08">
        <w:rPr>
          <w:sz w:val="24"/>
        </w:rPr>
        <w:t>счёт</w:t>
      </w:r>
      <w:r w:rsidRPr="00526B08">
        <w:rPr>
          <w:sz w:val="24"/>
        </w:rPr>
        <w:t>ного количества укрываемых в течение до двух суток.</w:t>
      </w:r>
    </w:p>
    <w:p w:rsidR="00E958A4" w:rsidRPr="00526B08" w:rsidRDefault="00E958A4" w:rsidP="0074065D">
      <w:pPr>
        <w:pStyle w:val="S7"/>
        <w:spacing w:line="360" w:lineRule="auto"/>
        <w:ind w:firstLine="567"/>
        <w:rPr>
          <w:sz w:val="24"/>
        </w:rPr>
      </w:pPr>
      <w:r w:rsidRPr="00526B08">
        <w:rPr>
          <w:sz w:val="24"/>
        </w:rPr>
        <w:t>ПРУ должны иметь степень ослабления радиации внешнего излучения - коэффициент защиты Кз (кроме ПРУ, размещаемых в районах АС), равный:</w:t>
      </w:r>
    </w:p>
    <w:p w:rsidR="00E958A4" w:rsidRPr="00526B08" w:rsidRDefault="00E958A4" w:rsidP="0074065D">
      <w:pPr>
        <w:pStyle w:val="S7"/>
        <w:spacing w:line="360" w:lineRule="auto"/>
        <w:ind w:firstLine="567"/>
        <w:rPr>
          <w:sz w:val="24"/>
        </w:rPr>
      </w:pPr>
      <w:r w:rsidRPr="00526B08">
        <w:rPr>
          <w:sz w:val="24"/>
        </w:rPr>
        <w:t>-100 - для работающих смен некатегорированных предприятий и лечебных учреждений, развертываемых в военное время;</w:t>
      </w:r>
    </w:p>
    <w:p w:rsidR="00E958A4" w:rsidRPr="00526B08" w:rsidRDefault="00E958A4" w:rsidP="0074065D">
      <w:pPr>
        <w:pStyle w:val="S7"/>
        <w:spacing w:line="360" w:lineRule="auto"/>
        <w:ind w:firstLine="567"/>
        <w:rPr>
          <w:sz w:val="24"/>
        </w:rPr>
      </w:pPr>
      <w:r w:rsidRPr="00526B08">
        <w:rPr>
          <w:sz w:val="24"/>
        </w:rPr>
        <w:t>-50 - для населения некатегорированных городов, поселков, сельских населенных пунктов и эвакуируемого населения.</w:t>
      </w:r>
    </w:p>
    <w:p w:rsidR="00E958A4" w:rsidRPr="00526B08" w:rsidRDefault="00E958A4" w:rsidP="0074065D">
      <w:pPr>
        <w:pStyle w:val="S7"/>
        <w:spacing w:line="360" w:lineRule="auto"/>
        <w:ind w:firstLine="567"/>
        <w:rPr>
          <w:sz w:val="24"/>
        </w:rPr>
      </w:pPr>
      <w:r w:rsidRPr="00526B08">
        <w:rPr>
          <w:sz w:val="24"/>
        </w:rPr>
        <w:t>ПРУ необходимо оборудовать, прежде всего, в подвальных и цокольных этажах зданий и сооружений.</w:t>
      </w:r>
    </w:p>
    <w:p w:rsidR="00E958A4" w:rsidRPr="00526B08" w:rsidRDefault="00E958A4" w:rsidP="006D0CB9">
      <w:pPr>
        <w:pStyle w:val="S7"/>
        <w:spacing w:line="360" w:lineRule="auto"/>
        <w:ind w:firstLine="0"/>
        <w:rPr>
          <w:sz w:val="24"/>
        </w:rPr>
      </w:pPr>
    </w:p>
    <w:p w:rsidR="00E958A4" w:rsidRPr="00526B08" w:rsidRDefault="00245526" w:rsidP="00BB60FF">
      <w:pPr>
        <w:pStyle w:val="27"/>
      </w:pPr>
      <w:bookmarkStart w:id="175" w:name="_Toc342948207"/>
      <w:bookmarkStart w:id="176" w:name="_Toc351811996"/>
      <w:r>
        <w:t>11.3</w:t>
      </w:r>
      <w:r w:rsidR="00E958A4" w:rsidRPr="00526B08">
        <w:t xml:space="preserve"> Мероприятия по предупреждению чрезвычайных ситуаций</w:t>
      </w:r>
      <w:bookmarkEnd w:id="175"/>
      <w:bookmarkEnd w:id="176"/>
    </w:p>
    <w:p w:rsidR="00E958A4" w:rsidRPr="009C38FB" w:rsidRDefault="00E958A4" w:rsidP="00BB60FF">
      <w:pPr>
        <w:pStyle w:val="2f4"/>
      </w:pPr>
      <w:bookmarkStart w:id="177" w:name="_Toc243979113"/>
      <w:bookmarkStart w:id="178" w:name="_Toc243979187"/>
      <w:bookmarkStart w:id="179" w:name="_Toc243979396"/>
      <w:bookmarkStart w:id="180" w:name="_Toc342948208"/>
      <w:bookmarkStart w:id="181" w:name="_Toc351811997"/>
      <w:bookmarkStart w:id="182" w:name="_Toc342571717"/>
      <w:bookmarkEnd w:id="173"/>
      <w:bookmarkEnd w:id="174"/>
      <w:r w:rsidRPr="009C38FB">
        <w:t>11.</w:t>
      </w:r>
      <w:r w:rsidR="00245526" w:rsidRPr="009C38FB">
        <w:t>3</w:t>
      </w:r>
      <w:r w:rsidRPr="009C38FB">
        <w:t>.1. Чрезвычайные ситуации техногенного характера</w:t>
      </w:r>
      <w:bookmarkStart w:id="183" w:name="_Toc243979116"/>
      <w:bookmarkStart w:id="184" w:name="_Toc243979190"/>
      <w:bookmarkStart w:id="185" w:name="_Toc243979399"/>
      <w:bookmarkStart w:id="186" w:name="_Toc243979487"/>
      <w:bookmarkStart w:id="187" w:name="_Toc288829799"/>
      <w:bookmarkStart w:id="188" w:name="_Toc288834867"/>
      <w:bookmarkStart w:id="189" w:name="_Toc289162203"/>
      <w:bookmarkStart w:id="190" w:name="_Toc292286441"/>
      <w:bookmarkEnd w:id="177"/>
      <w:bookmarkEnd w:id="178"/>
      <w:bookmarkEnd w:id="179"/>
      <w:bookmarkEnd w:id="180"/>
      <w:bookmarkEnd w:id="181"/>
    </w:p>
    <w:p w:rsidR="00E958A4" w:rsidRPr="00526B08" w:rsidRDefault="00E958A4" w:rsidP="0074065D">
      <w:pPr>
        <w:pStyle w:val="S7"/>
        <w:spacing w:line="360" w:lineRule="auto"/>
        <w:ind w:firstLine="567"/>
        <w:rPr>
          <w:sz w:val="24"/>
        </w:rPr>
      </w:pPr>
      <w:bookmarkStart w:id="191" w:name="_Toc243979115"/>
      <w:bookmarkStart w:id="192" w:name="_Toc243979189"/>
      <w:bookmarkStart w:id="193" w:name="_Toc243979398"/>
      <w:bookmarkStart w:id="194" w:name="_Toc243979486"/>
      <w:bookmarkStart w:id="195" w:name="_Toc288829798"/>
      <w:bookmarkStart w:id="196" w:name="_Toc310328616"/>
      <w:bookmarkStart w:id="197" w:name="_Toc311023866"/>
      <w:bookmarkStart w:id="198" w:name="_Toc336001360"/>
      <w:bookmarkStart w:id="199" w:name="_Toc338840471"/>
      <w:bookmarkStart w:id="200" w:name="_Toc338849213"/>
      <w:bookmarkStart w:id="201" w:name="_Toc339283878"/>
      <w:bookmarkStart w:id="202" w:name="_Toc339287505"/>
      <w:bookmarkStart w:id="203" w:name="_Toc342394505"/>
      <w:bookmarkStart w:id="204" w:name="_Toc342571718"/>
      <w:bookmarkEnd w:id="182"/>
      <w:r w:rsidRPr="00C13BD1">
        <w:rPr>
          <w:i/>
          <w:sz w:val="24"/>
        </w:rPr>
        <w:t>Аварии на автотранспорте</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C13BD1" w:rsidRPr="00C13BD1">
        <w:rPr>
          <w:i/>
          <w:sz w:val="24"/>
        </w:rPr>
        <w:t>.</w:t>
      </w:r>
      <w:r w:rsidR="00C13BD1">
        <w:rPr>
          <w:b/>
          <w:i/>
          <w:sz w:val="24"/>
        </w:rPr>
        <w:t xml:space="preserve"> </w:t>
      </w:r>
      <w:r w:rsidRPr="00526B08">
        <w:rPr>
          <w:sz w:val="24"/>
        </w:rPr>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E958A4" w:rsidRPr="00526B08" w:rsidRDefault="00E958A4" w:rsidP="0074065D">
      <w:pPr>
        <w:pStyle w:val="S7"/>
        <w:spacing w:line="360" w:lineRule="auto"/>
        <w:ind w:firstLine="567"/>
        <w:rPr>
          <w:sz w:val="24"/>
        </w:rPr>
      </w:pPr>
      <w:r w:rsidRPr="00526B08">
        <w:rPr>
          <w:sz w:val="24"/>
        </w:rPr>
        <w:t>Наиболее сложная обстановка может сложиться при аварии на автомобильном транспорте, перевозящем опасные грузы. В настоящее время для перевозки аварийно-химически опасных веществ (АХОВ) в черте города установлены строго определенные маршруты, контролируемые ГИБДД.</w:t>
      </w:r>
    </w:p>
    <w:p w:rsidR="00E958A4" w:rsidRPr="00526B08" w:rsidRDefault="00E958A4" w:rsidP="0074065D">
      <w:pPr>
        <w:pStyle w:val="S7"/>
        <w:spacing w:line="360" w:lineRule="auto"/>
        <w:ind w:firstLine="567"/>
        <w:rPr>
          <w:sz w:val="24"/>
        </w:rPr>
      </w:pPr>
      <w:r w:rsidRPr="00526B08">
        <w:rPr>
          <w:sz w:val="24"/>
        </w:rPr>
        <w:t>Помимо аварий на автотранспорте перевозящем АХОВ опасность также представляют аварии с автомобилями перевозящими легковоспламеняющимися жидкостями (бензин, керосин и др.) и сжиженный газ потребителям. Аварии с данными автомобилями могут привести к взрыву перевозимого вещества, образованию очага пожара, травмированию и ожогам проходящего и проезжающего рядом населения.</w:t>
      </w:r>
    </w:p>
    <w:p w:rsidR="00E958A4" w:rsidRPr="00526B08" w:rsidRDefault="00E958A4" w:rsidP="0074065D">
      <w:pPr>
        <w:pStyle w:val="S7"/>
        <w:spacing w:line="360" w:lineRule="auto"/>
        <w:ind w:firstLine="567"/>
        <w:rPr>
          <w:sz w:val="24"/>
        </w:rPr>
      </w:pPr>
      <w:r w:rsidRPr="00526B08">
        <w:rPr>
          <w:sz w:val="24"/>
        </w:rPr>
        <w:t>Рассмотрим следующие сценарии аварийных ситуаций на транспорте (при перевозке СУГ, горючих жидкостей и аварийно химически опасных веществ автотранспортом):</w:t>
      </w:r>
    </w:p>
    <w:p w:rsidR="00E958A4" w:rsidRPr="00526B08" w:rsidRDefault="00E958A4" w:rsidP="0074065D">
      <w:pPr>
        <w:pStyle w:val="S7"/>
        <w:spacing w:line="360" w:lineRule="auto"/>
        <w:ind w:firstLine="567"/>
        <w:rPr>
          <w:sz w:val="24"/>
        </w:rPr>
      </w:pPr>
      <w:r w:rsidRPr="00526B08">
        <w:rPr>
          <w:sz w:val="24"/>
        </w:rPr>
        <w:t>- аварийный разлив цистерны с АХОВ (аммиак, хлор);</w:t>
      </w:r>
    </w:p>
    <w:p w:rsidR="00E958A4" w:rsidRPr="00526B08" w:rsidRDefault="00E958A4" w:rsidP="0074065D">
      <w:pPr>
        <w:pStyle w:val="S7"/>
        <w:spacing w:line="360" w:lineRule="auto"/>
        <w:ind w:firstLine="567"/>
        <w:rPr>
          <w:sz w:val="24"/>
        </w:rPr>
      </w:pPr>
      <w:r w:rsidRPr="00526B08">
        <w:rPr>
          <w:sz w:val="24"/>
        </w:rPr>
        <w:t>- аварийный разлив цистерны с ЛВЖ (бензин);</w:t>
      </w:r>
    </w:p>
    <w:p w:rsidR="00E958A4" w:rsidRPr="00526B08" w:rsidRDefault="00E958A4" w:rsidP="0074065D">
      <w:pPr>
        <w:pStyle w:val="S7"/>
        <w:spacing w:line="360" w:lineRule="auto"/>
        <w:ind w:firstLine="567"/>
        <w:rPr>
          <w:sz w:val="24"/>
        </w:rPr>
      </w:pPr>
      <w:r w:rsidRPr="00526B08">
        <w:rPr>
          <w:sz w:val="24"/>
        </w:rPr>
        <w:t>- аварийный разлив цистерны с СУГ (пропан).</w:t>
      </w:r>
    </w:p>
    <w:p w:rsidR="00E958A4" w:rsidRPr="00526B08" w:rsidRDefault="00E958A4" w:rsidP="0074065D">
      <w:pPr>
        <w:pStyle w:val="S7"/>
        <w:spacing w:line="360" w:lineRule="auto"/>
        <w:ind w:firstLine="567"/>
        <w:rPr>
          <w:sz w:val="24"/>
        </w:rPr>
      </w:pPr>
      <w:r w:rsidRPr="00526B08">
        <w:rPr>
          <w:sz w:val="24"/>
        </w:rPr>
        <w:t>Основные поражающие факторы при аварии на транспорте:</w:t>
      </w:r>
    </w:p>
    <w:p w:rsidR="00E958A4" w:rsidRPr="00526B08" w:rsidRDefault="00E958A4" w:rsidP="0074065D">
      <w:pPr>
        <w:pStyle w:val="S7"/>
        <w:spacing w:line="360" w:lineRule="auto"/>
        <w:ind w:firstLine="567"/>
        <w:rPr>
          <w:sz w:val="24"/>
        </w:rPr>
      </w:pPr>
      <w:r w:rsidRPr="00526B08">
        <w:rPr>
          <w:sz w:val="24"/>
        </w:rPr>
        <w:t>- токсическое поражение АХОВ (аммиак, хлор);</w:t>
      </w:r>
    </w:p>
    <w:p w:rsidR="00E958A4" w:rsidRPr="00526B08" w:rsidRDefault="00E958A4" w:rsidP="0074065D">
      <w:pPr>
        <w:pStyle w:val="S7"/>
        <w:spacing w:line="360" w:lineRule="auto"/>
        <w:ind w:firstLine="567"/>
        <w:rPr>
          <w:sz w:val="24"/>
        </w:rPr>
      </w:pPr>
      <w:r w:rsidRPr="00526B08">
        <w:rPr>
          <w:sz w:val="24"/>
        </w:rPr>
        <w:t>- тепловое излучение при воспламенении разлитого топлива;</w:t>
      </w:r>
    </w:p>
    <w:p w:rsidR="00E958A4" w:rsidRPr="00526B08" w:rsidRDefault="00E958A4" w:rsidP="0074065D">
      <w:pPr>
        <w:pStyle w:val="S7"/>
        <w:spacing w:line="360" w:lineRule="auto"/>
        <w:ind w:firstLine="567"/>
        <w:rPr>
          <w:sz w:val="24"/>
        </w:rPr>
      </w:pPr>
      <w:r w:rsidRPr="00526B08">
        <w:rPr>
          <w:sz w:val="24"/>
        </w:rPr>
        <w:t>- воздушная ударная волна при взрыве топливно-воздушной смеси, образовавшейся при разливе топлива.</w:t>
      </w:r>
    </w:p>
    <w:p w:rsidR="00E958A4" w:rsidRPr="00526B08" w:rsidRDefault="00E958A4" w:rsidP="0074065D">
      <w:pPr>
        <w:pStyle w:val="S7"/>
        <w:spacing w:line="360" w:lineRule="auto"/>
        <w:ind w:firstLine="567"/>
        <w:rPr>
          <w:sz w:val="24"/>
        </w:rPr>
      </w:pPr>
      <w:r w:rsidRPr="00526B08">
        <w:rPr>
          <w:sz w:val="24"/>
        </w:rPr>
        <w:t>Все ра</w:t>
      </w:r>
      <w:r w:rsidR="00A66045" w:rsidRPr="00526B08">
        <w:rPr>
          <w:sz w:val="24"/>
        </w:rPr>
        <w:t>счёт</w:t>
      </w:r>
      <w:r w:rsidRPr="00526B08">
        <w:rPr>
          <w:sz w:val="24"/>
        </w:rPr>
        <w:t>ы проведены для возможных сценариев аварий с участием максимального количества опасного вещества в единичной емкости.</w:t>
      </w:r>
    </w:p>
    <w:p w:rsidR="00E958A4" w:rsidRPr="00526B08" w:rsidRDefault="00E958A4" w:rsidP="0074065D">
      <w:pPr>
        <w:pStyle w:val="S7"/>
        <w:spacing w:line="360" w:lineRule="auto"/>
        <w:ind w:firstLine="567"/>
        <w:rPr>
          <w:snapToGrid w:val="0"/>
          <w:sz w:val="24"/>
        </w:rPr>
      </w:pPr>
      <w:r w:rsidRPr="00526B08">
        <w:rPr>
          <w:snapToGrid w:val="0"/>
          <w:sz w:val="24"/>
        </w:rPr>
        <w:t>Сценарий развития аварии, связанной с проливом АХОВ на автомобильном транспорте.</w:t>
      </w:r>
    </w:p>
    <w:p w:rsidR="00E958A4" w:rsidRDefault="00E958A4" w:rsidP="0074065D">
      <w:pPr>
        <w:pStyle w:val="S7"/>
        <w:spacing w:line="360" w:lineRule="auto"/>
        <w:ind w:firstLine="567"/>
        <w:rPr>
          <w:sz w:val="24"/>
        </w:rPr>
      </w:pPr>
      <w:r w:rsidRPr="00526B08">
        <w:rPr>
          <w:sz w:val="24"/>
        </w:rPr>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rsidR="0074065D" w:rsidRPr="00526B08" w:rsidRDefault="0074065D" w:rsidP="0074065D">
      <w:pPr>
        <w:pStyle w:val="S7"/>
        <w:spacing w:line="360" w:lineRule="auto"/>
        <w:ind w:firstLine="567"/>
        <w:rPr>
          <w:sz w:val="24"/>
        </w:rPr>
      </w:pPr>
    </w:p>
    <w:p w:rsidR="00581584" w:rsidRPr="00BB166F" w:rsidRDefault="00E958A4" w:rsidP="006D0CB9">
      <w:pPr>
        <w:pStyle w:val="S7"/>
        <w:spacing w:line="360" w:lineRule="auto"/>
        <w:ind w:firstLine="0"/>
        <w:jc w:val="right"/>
        <w:rPr>
          <w:b/>
          <w:sz w:val="24"/>
        </w:rPr>
      </w:pPr>
      <w:r w:rsidRPr="00BB166F">
        <w:rPr>
          <w:b/>
          <w:sz w:val="24"/>
        </w:rPr>
        <w:t xml:space="preserve">Таблица </w:t>
      </w:r>
      <w:r w:rsidR="00581584" w:rsidRPr="00BB166F">
        <w:rPr>
          <w:b/>
          <w:sz w:val="24"/>
        </w:rPr>
        <w:t>11.</w:t>
      </w:r>
      <w:r w:rsidR="00BB166F">
        <w:rPr>
          <w:b/>
          <w:sz w:val="24"/>
        </w:rPr>
        <w:t>3</w:t>
      </w:r>
      <w:r w:rsidRPr="00BB166F">
        <w:rPr>
          <w:b/>
          <w:sz w:val="24"/>
        </w:rPr>
        <w:t>.</w:t>
      </w:r>
      <w:r w:rsidR="00BB166F">
        <w:rPr>
          <w:b/>
          <w:sz w:val="24"/>
        </w:rPr>
        <w:t>1.</w:t>
      </w:r>
      <w:r w:rsidR="00CA0311" w:rsidRPr="00BB166F">
        <w:rPr>
          <w:b/>
          <w:sz w:val="24"/>
        </w:rPr>
        <w:t>1</w:t>
      </w:r>
      <w:r w:rsidR="00BB166F">
        <w:rPr>
          <w:b/>
          <w:sz w:val="24"/>
        </w:rPr>
        <w:t xml:space="preserve"> Исходные данные</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0"/>
        <w:gridCol w:w="3523"/>
      </w:tblGrid>
      <w:tr w:rsidR="00E958A4" w:rsidRPr="00526B08" w:rsidTr="00BB166F">
        <w:trPr>
          <w:jc w:val="center"/>
        </w:trPr>
        <w:tc>
          <w:tcPr>
            <w:tcW w:w="5230" w:type="dxa"/>
          </w:tcPr>
          <w:p w:rsidR="00E958A4" w:rsidRPr="00526B08" w:rsidRDefault="00BB166F" w:rsidP="006D0CB9">
            <w:pPr>
              <w:pStyle w:val="af7"/>
              <w:tabs>
                <w:tab w:val="num" w:pos="0"/>
              </w:tabs>
              <w:snapToGrid/>
              <w:spacing w:line="360" w:lineRule="auto"/>
              <w:ind w:left="0" w:firstLine="0"/>
              <w:rPr>
                <w:rFonts w:ascii="Times New Roman" w:hAnsi="Times New Roman"/>
                <w:color w:val="auto"/>
                <w:sz w:val="24"/>
                <w:szCs w:val="24"/>
              </w:rPr>
            </w:pPr>
            <w:r>
              <w:rPr>
                <w:rFonts w:ascii="Times New Roman" w:hAnsi="Times New Roman"/>
                <w:color w:val="auto"/>
                <w:sz w:val="24"/>
                <w:szCs w:val="24"/>
              </w:rPr>
              <w:t>К</w:t>
            </w:r>
            <w:r w:rsidR="00E958A4" w:rsidRPr="00526B08">
              <w:rPr>
                <w:rFonts w:ascii="Times New Roman" w:hAnsi="Times New Roman"/>
                <w:color w:val="auto"/>
                <w:sz w:val="24"/>
                <w:szCs w:val="24"/>
              </w:rPr>
              <w:t>оличество участвующего в аварии аммиака на автотранспорте</w:t>
            </w:r>
          </w:p>
        </w:tc>
        <w:tc>
          <w:tcPr>
            <w:tcW w:w="3523" w:type="dxa"/>
          </w:tcPr>
          <w:p w:rsidR="00E958A4" w:rsidRPr="00526B08" w:rsidRDefault="00E958A4" w:rsidP="006D0CB9">
            <w:pPr>
              <w:pStyle w:val="af7"/>
              <w:snapToGrid/>
              <w:spacing w:line="360" w:lineRule="auto"/>
              <w:ind w:left="105" w:firstLine="0"/>
              <w:rPr>
                <w:rFonts w:ascii="Times New Roman" w:hAnsi="Times New Roman"/>
                <w:color w:val="auto"/>
                <w:sz w:val="24"/>
                <w:szCs w:val="24"/>
              </w:rPr>
            </w:pPr>
            <w:r w:rsidRPr="00526B08">
              <w:rPr>
                <w:rFonts w:ascii="Times New Roman" w:hAnsi="Times New Roman"/>
                <w:color w:val="auto"/>
                <w:sz w:val="24"/>
                <w:szCs w:val="24"/>
                <w:lang w:val="en-US"/>
              </w:rPr>
              <w:t>Q</w:t>
            </w:r>
            <w:r w:rsidRPr="00526B08">
              <w:rPr>
                <w:rFonts w:ascii="Times New Roman" w:hAnsi="Times New Roman"/>
                <w:color w:val="auto"/>
                <w:sz w:val="24"/>
                <w:szCs w:val="24"/>
                <w:vertAlign w:val="subscript"/>
              </w:rPr>
              <w:t>0</w:t>
            </w:r>
            <w:r w:rsidRPr="00526B08">
              <w:rPr>
                <w:rFonts w:ascii="Times New Roman" w:hAnsi="Times New Roman"/>
                <w:color w:val="auto"/>
                <w:sz w:val="24"/>
                <w:szCs w:val="24"/>
              </w:rPr>
              <w:t xml:space="preserve"> = 3,81 т (83 % от объема цистерны);</w:t>
            </w:r>
          </w:p>
        </w:tc>
      </w:tr>
      <w:tr w:rsidR="00E958A4" w:rsidRPr="00526B08" w:rsidTr="00BB166F">
        <w:trPr>
          <w:jc w:val="center"/>
        </w:trPr>
        <w:tc>
          <w:tcPr>
            <w:tcW w:w="5230" w:type="dxa"/>
          </w:tcPr>
          <w:p w:rsidR="00E958A4" w:rsidRPr="00526B08" w:rsidRDefault="00BB166F" w:rsidP="006D0CB9">
            <w:pPr>
              <w:pStyle w:val="af7"/>
              <w:tabs>
                <w:tab w:val="num" w:pos="0"/>
              </w:tabs>
              <w:snapToGrid/>
              <w:spacing w:line="360" w:lineRule="auto"/>
              <w:ind w:left="0" w:firstLine="0"/>
              <w:rPr>
                <w:rFonts w:ascii="Times New Roman" w:hAnsi="Times New Roman"/>
                <w:color w:val="auto"/>
                <w:sz w:val="24"/>
                <w:szCs w:val="24"/>
              </w:rPr>
            </w:pPr>
            <w:r>
              <w:rPr>
                <w:rFonts w:ascii="Times New Roman" w:hAnsi="Times New Roman"/>
                <w:color w:val="auto"/>
                <w:sz w:val="24"/>
                <w:szCs w:val="24"/>
              </w:rPr>
              <w:t>К</w:t>
            </w:r>
            <w:r w:rsidR="00E958A4" w:rsidRPr="00526B08">
              <w:rPr>
                <w:rFonts w:ascii="Times New Roman" w:hAnsi="Times New Roman"/>
                <w:color w:val="auto"/>
                <w:sz w:val="24"/>
                <w:szCs w:val="24"/>
              </w:rPr>
              <w:t>оличество участвующего в аварии хлора на автотранспорте</w:t>
            </w:r>
          </w:p>
        </w:tc>
        <w:tc>
          <w:tcPr>
            <w:tcW w:w="3523" w:type="dxa"/>
          </w:tcPr>
          <w:p w:rsidR="00E958A4" w:rsidRPr="00526B08" w:rsidRDefault="00E958A4" w:rsidP="006D0CB9">
            <w:pPr>
              <w:pStyle w:val="af7"/>
              <w:snapToGrid/>
              <w:spacing w:line="360" w:lineRule="auto"/>
              <w:ind w:left="105" w:firstLine="0"/>
              <w:rPr>
                <w:rFonts w:ascii="Times New Roman" w:hAnsi="Times New Roman"/>
                <w:color w:val="auto"/>
                <w:sz w:val="24"/>
                <w:szCs w:val="24"/>
              </w:rPr>
            </w:pPr>
            <w:r w:rsidRPr="00526B08">
              <w:rPr>
                <w:rFonts w:ascii="Times New Roman" w:hAnsi="Times New Roman"/>
                <w:color w:val="auto"/>
                <w:sz w:val="24"/>
                <w:szCs w:val="24"/>
                <w:lang w:val="en-US"/>
              </w:rPr>
              <w:t>Q</w:t>
            </w:r>
            <w:r w:rsidRPr="00526B08">
              <w:rPr>
                <w:rFonts w:ascii="Times New Roman" w:hAnsi="Times New Roman"/>
                <w:color w:val="auto"/>
                <w:sz w:val="24"/>
                <w:szCs w:val="24"/>
                <w:vertAlign w:val="subscript"/>
              </w:rPr>
              <w:t>0</w:t>
            </w:r>
            <w:r w:rsidRPr="00526B08">
              <w:rPr>
                <w:rFonts w:ascii="Times New Roman" w:hAnsi="Times New Roman"/>
                <w:color w:val="auto"/>
                <w:sz w:val="24"/>
                <w:szCs w:val="24"/>
              </w:rPr>
              <w:t xml:space="preserve"> = 1,0 т (80 % от объема контейнера);</w:t>
            </w:r>
          </w:p>
        </w:tc>
      </w:tr>
      <w:tr w:rsidR="00E958A4" w:rsidRPr="00526B08" w:rsidTr="00BB166F">
        <w:trPr>
          <w:jc w:val="center"/>
        </w:trPr>
        <w:tc>
          <w:tcPr>
            <w:tcW w:w="5230" w:type="dxa"/>
          </w:tcPr>
          <w:p w:rsidR="00E958A4" w:rsidRPr="00526B08" w:rsidRDefault="00BB166F" w:rsidP="006D0CB9">
            <w:pPr>
              <w:pStyle w:val="af7"/>
              <w:tabs>
                <w:tab w:val="num" w:pos="0"/>
              </w:tabs>
              <w:snapToGrid/>
              <w:spacing w:line="360" w:lineRule="auto"/>
              <w:ind w:left="0" w:firstLine="0"/>
              <w:rPr>
                <w:rFonts w:ascii="Times New Roman" w:hAnsi="Times New Roman"/>
                <w:color w:val="auto"/>
                <w:sz w:val="24"/>
                <w:szCs w:val="24"/>
              </w:rPr>
            </w:pPr>
            <w:r>
              <w:rPr>
                <w:rFonts w:ascii="Times New Roman" w:hAnsi="Times New Roman"/>
                <w:color w:val="auto"/>
                <w:sz w:val="24"/>
                <w:szCs w:val="24"/>
              </w:rPr>
              <w:t>П</w:t>
            </w:r>
            <w:r w:rsidR="00E958A4" w:rsidRPr="00526B08">
              <w:rPr>
                <w:rFonts w:ascii="Times New Roman" w:hAnsi="Times New Roman"/>
                <w:color w:val="auto"/>
                <w:sz w:val="24"/>
                <w:szCs w:val="24"/>
              </w:rPr>
              <w:t>лотность аммиака</w:t>
            </w:r>
          </w:p>
        </w:tc>
        <w:tc>
          <w:tcPr>
            <w:tcW w:w="3523" w:type="dxa"/>
          </w:tcPr>
          <w:p w:rsidR="00E958A4" w:rsidRPr="00526B08" w:rsidRDefault="00E958A4" w:rsidP="006D0CB9">
            <w:pPr>
              <w:pStyle w:val="af7"/>
              <w:snapToGrid/>
              <w:spacing w:line="360" w:lineRule="auto"/>
              <w:ind w:left="105" w:firstLine="0"/>
              <w:rPr>
                <w:rFonts w:ascii="Times New Roman" w:hAnsi="Times New Roman"/>
                <w:color w:val="auto"/>
                <w:sz w:val="24"/>
                <w:szCs w:val="24"/>
                <w:lang w:val="en-US"/>
              </w:rPr>
            </w:pPr>
            <w:r w:rsidRPr="00526B08">
              <w:rPr>
                <w:rFonts w:ascii="Times New Roman" w:hAnsi="Times New Roman"/>
                <w:color w:val="auto"/>
                <w:sz w:val="24"/>
                <w:szCs w:val="24"/>
                <w:lang w:val="en-US"/>
              </w:rPr>
              <w:t>d = 0,681 т/</w:t>
            </w:r>
            <w:r w:rsidR="00523A3A" w:rsidRPr="00526B08">
              <w:rPr>
                <w:rFonts w:ascii="Times New Roman" w:hAnsi="Times New Roman"/>
                <w:color w:val="auto"/>
                <w:sz w:val="24"/>
                <w:szCs w:val="24"/>
                <w:lang w:val="en-US"/>
              </w:rPr>
              <w:t>куб.м</w:t>
            </w:r>
            <w:r w:rsidRPr="00526B08">
              <w:rPr>
                <w:rFonts w:ascii="Times New Roman" w:hAnsi="Times New Roman"/>
                <w:color w:val="auto"/>
                <w:sz w:val="24"/>
                <w:szCs w:val="24"/>
                <w:lang w:val="en-US"/>
              </w:rPr>
              <w:t>;</w:t>
            </w:r>
          </w:p>
        </w:tc>
      </w:tr>
      <w:tr w:rsidR="00E958A4" w:rsidRPr="00526B08" w:rsidTr="00BB166F">
        <w:trPr>
          <w:jc w:val="center"/>
        </w:trPr>
        <w:tc>
          <w:tcPr>
            <w:tcW w:w="5230" w:type="dxa"/>
          </w:tcPr>
          <w:p w:rsidR="00E958A4" w:rsidRPr="00526B08" w:rsidRDefault="00BB166F" w:rsidP="006D0CB9">
            <w:pPr>
              <w:pStyle w:val="af7"/>
              <w:tabs>
                <w:tab w:val="num" w:pos="0"/>
              </w:tabs>
              <w:snapToGrid/>
              <w:spacing w:line="360" w:lineRule="auto"/>
              <w:ind w:left="0" w:firstLine="0"/>
              <w:rPr>
                <w:rFonts w:ascii="Times New Roman" w:hAnsi="Times New Roman"/>
                <w:color w:val="auto"/>
                <w:sz w:val="24"/>
                <w:szCs w:val="24"/>
              </w:rPr>
            </w:pPr>
            <w:r>
              <w:rPr>
                <w:rFonts w:ascii="Times New Roman" w:hAnsi="Times New Roman"/>
                <w:color w:val="auto"/>
                <w:sz w:val="24"/>
                <w:szCs w:val="24"/>
              </w:rPr>
              <w:t>П</w:t>
            </w:r>
            <w:r w:rsidR="00E958A4" w:rsidRPr="00526B08">
              <w:rPr>
                <w:rFonts w:ascii="Times New Roman" w:hAnsi="Times New Roman"/>
                <w:color w:val="auto"/>
                <w:sz w:val="24"/>
                <w:szCs w:val="24"/>
              </w:rPr>
              <w:t>лотность хлора</w:t>
            </w:r>
          </w:p>
        </w:tc>
        <w:tc>
          <w:tcPr>
            <w:tcW w:w="3523" w:type="dxa"/>
          </w:tcPr>
          <w:p w:rsidR="00E958A4" w:rsidRPr="00526B08" w:rsidRDefault="00E958A4" w:rsidP="006D0CB9">
            <w:pPr>
              <w:pStyle w:val="af7"/>
              <w:snapToGrid/>
              <w:spacing w:line="360" w:lineRule="auto"/>
              <w:ind w:left="105" w:firstLine="0"/>
              <w:rPr>
                <w:rFonts w:ascii="Times New Roman" w:hAnsi="Times New Roman"/>
                <w:color w:val="auto"/>
                <w:sz w:val="24"/>
                <w:szCs w:val="24"/>
                <w:lang w:val="en-US"/>
              </w:rPr>
            </w:pPr>
            <w:r w:rsidRPr="00526B08">
              <w:rPr>
                <w:rFonts w:ascii="Times New Roman" w:hAnsi="Times New Roman"/>
                <w:color w:val="auto"/>
                <w:sz w:val="24"/>
                <w:szCs w:val="24"/>
                <w:lang w:val="en-US"/>
              </w:rPr>
              <w:t>d = 1,553 т/</w:t>
            </w:r>
            <w:r w:rsidR="00523A3A" w:rsidRPr="00526B08">
              <w:rPr>
                <w:rFonts w:ascii="Times New Roman" w:hAnsi="Times New Roman"/>
                <w:color w:val="auto"/>
                <w:sz w:val="24"/>
                <w:szCs w:val="24"/>
                <w:lang w:val="en-US"/>
              </w:rPr>
              <w:t>куб.м</w:t>
            </w:r>
            <w:r w:rsidRPr="00526B08">
              <w:rPr>
                <w:rFonts w:ascii="Times New Roman" w:hAnsi="Times New Roman"/>
                <w:color w:val="auto"/>
                <w:sz w:val="24"/>
                <w:szCs w:val="24"/>
                <w:lang w:val="en-US"/>
              </w:rPr>
              <w:t>;</w:t>
            </w:r>
          </w:p>
        </w:tc>
      </w:tr>
      <w:tr w:rsidR="00E958A4" w:rsidRPr="00526B08" w:rsidTr="00BB166F">
        <w:trPr>
          <w:jc w:val="center"/>
        </w:trPr>
        <w:tc>
          <w:tcPr>
            <w:tcW w:w="5230" w:type="dxa"/>
          </w:tcPr>
          <w:p w:rsidR="00E958A4" w:rsidRPr="00526B08" w:rsidRDefault="00BB166F" w:rsidP="006D0CB9">
            <w:pPr>
              <w:pStyle w:val="af7"/>
              <w:tabs>
                <w:tab w:val="num" w:pos="0"/>
              </w:tabs>
              <w:snapToGrid/>
              <w:spacing w:line="360" w:lineRule="auto"/>
              <w:ind w:left="0" w:firstLine="0"/>
              <w:rPr>
                <w:rFonts w:ascii="Times New Roman" w:hAnsi="Times New Roman"/>
                <w:color w:val="auto"/>
                <w:sz w:val="24"/>
                <w:szCs w:val="24"/>
              </w:rPr>
            </w:pPr>
            <w:r>
              <w:rPr>
                <w:rFonts w:ascii="Times New Roman" w:hAnsi="Times New Roman"/>
                <w:color w:val="auto"/>
                <w:sz w:val="24"/>
                <w:szCs w:val="24"/>
              </w:rPr>
              <w:t>Т</w:t>
            </w:r>
            <w:r w:rsidR="00E958A4" w:rsidRPr="00526B08">
              <w:rPr>
                <w:rFonts w:ascii="Times New Roman" w:hAnsi="Times New Roman"/>
                <w:color w:val="auto"/>
                <w:sz w:val="24"/>
                <w:szCs w:val="24"/>
              </w:rPr>
              <w:t>олщина слоя, участвующего в аварии вещества</w:t>
            </w:r>
          </w:p>
        </w:tc>
        <w:tc>
          <w:tcPr>
            <w:tcW w:w="3523" w:type="dxa"/>
          </w:tcPr>
          <w:p w:rsidR="00E958A4" w:rsidRPr="00526B08" w:rsidRDefault="00E958A4" w:rsidP="006D0CB9">
            <w:pPr>
              <w:pStyle w:val="af7"/>
              <w:snapToGrid/>
              <w:spacing w:line="360" w:lineRule="auto"/>
              <w:ind w:left="105" w:firstLine="0"/>
              <w:rPr>
                <w:rFonts w:ascii="Times New Roman" w:hAnsi="Times New Roman"/>
                <w:color w:val="auto"/>
                <w:sz w:val="24"/>
                <w:szCs w:val="24"/>
                <w:lang w:val="en-US"/>
              </w:rPr>
            </w:pPr>
            <w:r w:rsidRPr="00526B08">
              <w:rPr>
                <w:rFonts w:ascii="Times New Roman" w:hAnsi="Times New Roman"/>
                <w:color w:val="auto"/>
                <w:sz w:val="24"/>
                <w:szCs w:val="24"/>
                <w:lang w:val="en-US"/>
              </w:rPr>
              <w:t xml:space="preserve">h = </w:t>
            </w:r>
            <w:smartTag w:uri="urn:schemas-microsoft-com:office:smarttags" w:element="metricconverter">
              <w:smartTagPr>
                <w:attr w:name="ProductID" w:val="0,05 м"/>
              </w:smartTagPr>
              <w:r w:rsidRPr="00526B08">
                <w:rPr>
                  <w:rFonts w:ascii="Times New Roman" w:hAnsi="Times New Roman"/>
                  <w:color w:val="auto"/>
                  <w:sz w:val="24"/>
                  <w:szCs w:val="24"/>
                  <w:lang w:val="en-US"/>
                </w:rPr>
                <w:t>0,05 м</w:t>
              </w:r>
            </w:smartTag>
            <w:r w:rsidRPr="00526B08">
              <w:rPr>
                <w:rFonts w:ascii="Times New Roman" w:hAnsi="Times New Roman"/>
                <w:color w:val="auto"/>
                <w:sz w:val="24"/>
                <w:szCs w:val="24"/>
                <w:lang w:val="en-US"/>
              </w:rPr>
              <w:t>.</w:t>
            </w:r>
          </w:p>
        </w:tc>
      </w:tr>
    </w:tbl>
    <w:p w:rsidR="00E958A4" w:rsidRPr="00526B08" w:rsidRDefault="00E958A4" w:rsidP="006D0CB9">
      <w:pPr>
        <w:pStyle w:val="S7"/>
        <w:spacing w:line="360" w:lineRule="auto"/>
        <w:ind w:firstLine="0"/>
        <w:rPr>
          <w:sz w:val="24"/>
        </w:rPr>
      </w:pPr>
    </w:p>
    <w:p w:rsidR="00E958A4" w:rsidRPr="00526B08" w:rsidRDefault="00E958A4" w:rsidP="006D0CB9">
      <w:pPr>
        <w:pStyle w:val="S7"/>
        <w:spacing w:line="360" w:lineRule="auto"/>
        <w:ind w:firstLine="0"/>
        <w:rPr>
          <w:sz w:val="24"/>
        </w:rPr>
      </w:pPr>
      <w:r w:rsidRPr="005641FB">
        <w:rPr>
          <w:i/>
          <w:sz w:val="24"/>
        </w:rPr>
        <w:t>Порядок оценки последствий аварий.</w:t>
      </w:r>
      <w:r w:rsidR="005641FB">
        <w:rPr>
          <w:i/>
          <w:sz w:val="24"/>
        </w:rPr>
        <w:t xml:space="preserve"> </w:t>
      </w:r>
      <w:r w:rsidRPr="00526B08">
        <w:rPr>
          <w:sz w:val="24"/>
        </w:rPr>
        <w:t>Ра</w:t>
      </w:r>
      <w:r w:rsidR="00A66045" w:rsidRPr="00526B08">
        <w:rPr>
          <w:sz w:val="24"/>
        </w:rPr>
        <w:t>счёт</w:t>
      </w:r>
      <w:r w:rsidRPr="00526B08">
        <w:rPr>
          <w:sz w:val="24"/>
        </w:rPr>
        <w:t>ы выполняются аналогично ра</w:t>
      </w:r>
      <w:r w:rsidR="00A66045" w:rsidRPr="00526B08">
        <w:rPr>
          <w:sz w:val="24"/>
        </w:rPr>
        <w:t>счёт</w:t>
      </w:r>
      <w:r w:rsidRPr="00526B08">
        <w:rPr>
          <w:sz w:val="24"/>
        </w:rPr>
        <w:t>ам по АХОВ на железной дороге.</w:t>
      </w:r>
    </w:p>
    <w:p w:rsidR="00E958A4" w:rsidRDefault="00E958A4" w:rsidP="006D0CB9">
      <w:pPr>
        <w:pStyle w:val="S7"/>
        <w:spacing w:line="360" w:lineRule="auto"/>
        <w:ind w:firstLine="0"/>
        <w:rPr>
          <w:sz w:val="24"/>
        </w:rPr>
      </w:pPr>
      <w:r w:rsidRPr="00526B08">
        <w:rPr>
          <w:sz w:val="24"/>
        </w:rPr>
        <w:t>Результаты ра</w:t>
      </w:r>
      <w:r w:rsidR="00A66045" w:rsidRPr="00526B08">
        <w:rPr>
          <w:sz w:val="24"/>
        </w:rPr>
        <w:t>счёт</w:t>
      </w:r>
      <w:r w:rsidRPr="00526B08">
        <w:rPr>
          <w:sz w:val="24"/>
        </w:rPr>
        <w:t>ов представлены в табли</w:t>
      </w:r>
      <w:r w:rsidR="005641FB">
        <w:rPr>
          <w:sz w:val="24"/>
        </w:rPr>
        <w:t>це.</w:t>
      </w:r>
    </w:p>
    <w:p w:rsidR="00581584" w:rsidRPr="00526B08" w:rsidRDefault="00E958A4" w:rsidP="006D0CB9">
      <w:pPr>
        <w:pStyle w:val="S7"/>
        <w:spacing w:line="360" w:lineRule="auto"/>
        <w:ind w:firstLine="0"/>
        <w:jc w:val="right"/>
        <w:rPr>
          <w:i/>
          <w:sz w:val="24"/>
        </w:rPr>
      </w:pPr>
      <w:r w:rsidRPr="005641FB">
        <w:rPr>
          <w:b/>
          <w:sz w:val="24"/>
        </w:rPr>
        <w:tab/>
        <w:t xml:space="preserve">                       Таблица </w:t>
      </w:r>
      <w:r w:rsidR="00581584" w:rsidRPr="005641FB">
        <w:rPr>
          <w:b/>
          <w:sz w:val="24"/>
        </w:rPr>
        <w:t>11.</w:t>
      </w:r>
      <w:r w:rsidR="005641FB">
        <w:rPr>
          <w:b/>
          <w:sz w:val="24"/>
        </w:rPr>
        <w:t>3</w:t>
      </w:r>
      <w:r w:rsidRPr="005641FB">
        <w:rPr>
          <w:b/>
          <w:sz w:val="24"/>
        </w:rPr>
        <w:t>.</w:t>
      </w:r>
      <w:r w:rsidR="005641FB">
        <w:rPr>
          <w:b/>
          <w:sz w:val="24"/>
        </w:rPr>
        <w:t>1.</w:t>
      </w:r>
      <w:r w:rsidR="00CA0311" w:rsidRPr="005641FB">
        <w:rPr>
          <w:b/>
          <w:sz w:val="24"/>
        </w:rPr>
        <w:t>2</w:t>
      </w:r>
      <w:r w:rsidR="005641FB" w:rsidRPr="005641FB">
        <w:rPr>
          <w:b/>
          <w:sz w:val="24"/>
        </w:rPr>
        <w:t xml:space="preserve"> Характеристики зон заражения при выбросе АХОВ</w:t>
      </w:r>
    </w:p>
    <w:tbl>
      <w:tblPr>
        <w:tblW w:w="96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1654"/>
        <w:gridCol w:w="1369"/>
        <w:gridCol w:w="1127"/>
        <w:gridCol w:w="1178"/>
        <w:gridCol w:w="1276"/>
        <w:gridCol w:w="1012"/>
        <w:gridCol w:w="1620"/>
      </w:tblGrid>
      <w:tr w:rsidR="00E958A4" w:rsidRPr="00526B08" w:rsidTr="00131463">
        <w:trPr>
          <w:cantSplit/>
          <w:trHeight w:val="454"/>
        </w:trPr>
        <w:tc>
          <w:tcPr>
            <w:tcW w:w="445" w:type="dxa"/>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w:t>
            </w:r>
          </w:p>
        </w:tc>
        <w:tc>
          <w:tcPr>
            <w:tcW w:w="1654" w:type="dxa"/>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 xml:space="preserve">Наименование </w:t>
            </w:r>
            <w:r w:rsidRPr="00526B08">
              <w:rPr>
                <w:rFonts w:ascii="Times New Roman" w:hAnsi="Times New Roman"/>
                <w:color w:val="auto"/>
                <w:sz w:val="24"/>
                <w:szCs w:val="24"/>
              </w:rPr>
              <w:br/>
              <w:t>объекта</w:t>
            </w:r>
          </w:p>
        </w:tc>
        <w:tc>
          <w:tcPr>
            <w:tcW w:w="1369" w:type="dxa"/>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 xml:space="preserve">Наименование опасного </w:t>
            </w:r>
            <w:r w:rsidRPr="00526B08">
              <w:rPr>
                <w:rFonts w:ascii="Times New Roman" w:hAnsi="Times New Roman"/>
                <w:color w:val="auto"/>
                <w:sz w:val="24"/>
                <w:szCs w:val="24"/>
              </w:rPr>
              <w:br/>
              <w:t>вещества</w:t>
            </w:r>
          </w:p>
        </w:tc>
        <w:tc>
          <w:tcPr>
            <w:tcW w:w="1127" w:type="dxa"/>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Количество опасного вещества, т</w:t>
            </w:r>
          </w:p>
        </w:tc>
        <w:tc>
          <w:tcPr>
            <w:tcW w:w="1178" w:type="dxa"/>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Полная глубина зоны заражения, км</w:t>
            </w:r>
          </w:p>
        </w:tc>
        <w:tc>
          <w:tcPr>
            <w:tcW w:w="1276" w:type="dxa"/>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 xml:space="preserve">Площадь зоны фактического заражения, </w:t>
            </w:r>
            <w:r w:rsidR="00A66045" w:rsidRPr="00526B08">
              <w:rPr>
                <w:rFonts w:ascii="Times New Roman" w:hAnsi="Times New Roman"/>
                <w:color w:val="auto"/>
                <w:sz w:val="24"/>
                <w:szCs w:val="24"/>
              </w:rPr>
              <w:t>кв.км</w:t>
            </w:r>
          </w:p>
        </w:tc>
        <w:tc>
          <w:tcPr>
            <w:tcW w:w="1012" w:type="dxa"/>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Время подхода облака АХОВ к проектируемому объекту, мин.</w:t>
            </w:r>
          </w:p>
        </w:tc>
        <w:tc>
          <w:tcPr>
            <w:tcW w:w="1620" w:type="dxa"/>
            <w:tcBorders>
              <w:bottom w:val="single" w:sz="4" w:space="0" w:color="auto"/>
            </w:tcBorders>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Удаление проектируемого объекта от транспортных коммуникаций,</w:t>
            </w:r>
            <w:r w:rsidRPr="00526B08">
              <w:rPr>
                <w:rFonts w:ascii="Times New Roman" w:hAnsi="Times New Roman"/>
                <w:color w:val="auto"/>
                <w:sz w:val="24"/>
                <w:szCs w:val="24"/>
              </w:rPr>
              <w:br/>
              <w:t>км</w:t>
            </w:r>
          </w:p>
        </w:tc>
      </w:tr>
      <w:tr w:rsidR="00E958A4" w:rsidRPr="00526B08" w:rsidTr="00131463">
        <w:trPr>
          <w:cantSplit/>
          <w:trHeight w:val="454"/>
        </w:trPr>
        <w:tc>
          <w:tcPr>
            <w:tcW w:w="445" w:type="dxa"/>
            <w:vMerge w:val="restart"/>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1</w:t>
            </w:r>
          </w:p>
        </w:tc>
        <w:tc>
          <w:tcPr>
            <w:tcW w:w="1654" w:type="dxa"/>
            <w:vMerge w:val="restart"/>
            <w:vAlign w:val="center"/>
          </w:tcPr>
          <w:p w:rsidR="00E958A4" w:rsidRPr="00526B08" w:rsidRDefault="00E958A4" w:rsidP="006D0CB9">
            <w:pPr>
              <w:pStyle w:val="ArNar0"/>
              <w:spacing w:line="276" w:lineRule="auto"/>
              <w:ind w:left="83" w:firstLine="0"/>
              <w:jc w:val="left"/>
              <w:rPr>
                <w:rFonts w:ascii="Times New Roman" w:hAnsi="Times New Roman"/>
                <w:color w:val="auto"/>
                <w:sz w:val="24"/>
                <w:szCs w:val="24"/>
              </w:rPr>
            </w:pPr>
            <w:r w:rsidRPr="00526B08">
              <w:rPr>
                <w:rFonts w:ascii="Times New Roman" w:hAnsi="Times New Roman"/>
                <w:color w:val="auto"/>
                <w:sz w:val="24"/>
                <w:szCs w:val="24"/>
              </w:rPr>
              <w:t>Автомобильная дорога</w:t>
            </w:r>
          </w:p>
        </w:tc>
        <w:tc>
          <w:tcPr>
            <w:tcW w:w="1369" w:type="dxa"/>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Аммиак</w:t>
            </w:r>
          </w:p>
        </w:tc>
        <w:tc>
          <w:tcPr>
            <w:tcW w:w="1127" w:type="dxa"/>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3,81</w:t>
            </w:r>
          </w:p>
        </w:tc>
        <w:tc>
          <w:tcPr>
            <w:tcW w:w="1178" w:type="dxa"/>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1,63</w:t>
            </w:r>
          </w:p>
        </w:tc>
        <w:tc>
          <w:tcPr>
            <w:tcW w:w="1276" w:type="dxa"/>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0,23</w:t>
            </w:r>
          </w:p>
        </w:tc>
        <w:tc>
          <w:tcPr>
            <w:tcW w:w="1012" w:type="dxa"/>
            <w:vMerge w:val="restart"/>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10</w:t>
            </w:r>
          </w:p>
        </w:tc>
        <w:tc>
          <w:tcPr>
            <w:tcW w:w="1620" w:type="dxa"/>
            <w:vMerge w:val="restart"/>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3,5</w:t>
            </w:r>
          </w:p>
        </w:tc>
      </w:tr>
      <w:tr w:rsidR="00E958A4" w:rsidRPr="00526B08" w:rsidTr="00131463">
        <w:trPr>
          <w:cantSplit/>
          <w:trHeight w:val="454"/>
        </w:trPr>
        <w:tc>
          <w:tcPr>
            <w:tcW w:w="445" w:type="dxa"/>
            <w:vMerge/>
            <w:tcBorders>
              <w:bottom w:val="single" w:sz="4" w:space="0" w:color="auto"/>
            </w:tcBorders>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p>
        </w:tc>
        <w:tc>
          <w:tcPr>
            <w:tcW w:w="1654" w:type="dxa"/>
            <w:vMerge/>
            <w:tcBorders>
              <w:bottom w:val="single" w:sz="4" w:space="0" w:color="auto"/>
            </w:tcBorders>
            <w:vAlign w:val="center"/>
          </w:tcPr>
          <w:p w:rsidR="00E958A4" w:rsidRPr="00526B08" w:rsidRDefault="00E958A4" w:rsidP="006D0CB9">
            <w:pPr>
              <w:pStyle w:val="ArNar0"/>
              <w:spacing w:line="276" w:lineRule="auto"/>
              <w:ind w:left="83" w:firstLine="0"/>
              <w:jc w:val="left"/>
              <w:rPr>
                <w:rFonts w:ascii="Times New Roman" w:hAnsi="Times New Roman"/>
                <w:color w:val="auto"/>
                <w:sz w:val="24"/>
                <w:szCs w:val="24"/>
              </w:rPr>
            </w:pPr>
          </w:p>
        </w:tc>
        <w:tc>
          <w:tcPr>
            <w:tcW w:w="1369" w:type="dxa"/>
            <w:tcBorders>
              <w:top w:val="single" w:sz="4" w:space="0" w:color="auto"/>
              <w:bottom w:val="single" w:sz="4" w:space="0" w:color="auto"/>
              <w:right w:val="single" w:sz="4" w:space="0" w:color="auto"/>
            </w:tcBorders>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Хлор</w:t>
            </w:r>
          </w:p>
        </w:tc>
        <w:tc>
          <w:tcPr>
            <w:tcW w:w="1127" w:type="dxa"/>
            <w:tcBorders>
              <w:top w:val="single" w:sz="4" w:space="0" w:color="auto"/>
              <w:left w:val="single" w:sz="4" w:space="0" w:color="auto"/>
              <w:bottom w:val="single" w:sz="4" w:space="0" w:color="auto"/>
              <w:right w:val="single" w:sz="4" w:space="0" w:color="auto"/>
            </w:tcBorders>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1,0</w:t>
            </w:r>
          </w:p>
        </w:tc>
        <w:tc>
          <w:tcPr>
            <w:tcW w:w="1178" w:type="dxa"/>
            <w:tcBorders>
              <w:top w:val="single" w:sz="4" w:space="0" w:color="auto"/>
              <w:left w:val="single" w:sz="4" w:space="0" w:color="auto"/>
              <w:bottom w:val="single" w:sz="4" w:space="0" w:color="auto"/>
              <w:right w:val="single" w:sz="4" w:space="0" w:color="auto"/>
            </w:tcBorders>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4,79</w:t>
            </w:r>
          </w:p>
        </w:tc>
        <w:tc>
          <w:tcPr>
            <w:tcW w:w="1276" w:type="dxa"/>
            <w:tcBorders>
              <w:top w:val="single" w:sz="4" w:space="0" w:color="auto"/>
              <w:left w:val="single" w:sz="4" w:space="0" w:color="auto"/>
              <w:bottom w:val="single" w:sz="4" w:space="0" w:color="auto"/>
            </w:tcBorders>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r w:rsidRPr="00526B08">
              <w:rPr>
                <w:rFonts w:ascii="Times New Roman" w:hAnsi="Times New Roman"/>
                <w:color w:val="auto"/>
                <w:sz w:val="24"/>
                <w:szCs w:val="24"/>
              </w:rPr>
              <w:t>2,02</w:t>
            </w:r>
          </w:p>
        </w:tc>
        <w:tc>
          <w:tcPr>
            <w:tcW w:w="1012" w:type="dxa"/>
            <w:vMerge/>
            <w:tcBorders>
              <w:bottom w:val="single" w:sz="4" w:space="0" w:color="auto"/>
            </w:tcBorders>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p>
        </w:tc>
        <w:tc>
          <w:tcPr>
            <w:tcW w:w="1620" w:type="dxa"/>
            <w:vMerge/>
            <w:tcBorders>
              <w:bottom w:val="single" w:sz="4" w:space="0" w:color="auto"/>
            </w:tcBorders>
            <w:vAlign w:val="center"/>
          </w:tcPr>
          <w:p w:rsidR="00E958A4" w:rsidRPr="00526B08" w:rsidRDefault="00E958A4" w:rsidP="006D0CB9">
            <w:pPr>
              <w:pStyle w:val="ArNar0"/>
              <w:spacing w:line="276" w:lineRule="auto"/>
              <w:ind w:firstLine="0"/>
              <w:jc w:val="center"/>
              <w:rPr>
                <w:rFonts w:ascii="Times New Roman" w:hAnsi="Times New Roman"/>
                <w:color w:val="auto"/>
                <w:sz w:val="24"/>
                <w:szCs w:val="24"/>
              </w:rPr>
            </w:pPr>
          </w:p>
        </w:tc>
      </w:tr>
    </w:tbl>
    <w:p w:rsidR="005641FB" w:rsidRDefault="005641FB" w:rsidP="006D0CB9">
      <w:pPr>
        <w:pStyle w:val="S7"/>
        <w:spacing w:line="360" w:lineRule="auto"/>
        <w:ind w:firstLine="0"/>
        <w:rPr>
          <w:sz w:val="24"/>
        </w:rPr>
      </w:pPr>
    </w:p>
    <w:p w:rsidR="00E958A4" w:rsidRPr="00526B08" w:rsidRDefault="00E958A4" w:rsidP="0074065D">
      <w:pPr>
        <w:pStyle w:val="S7"/>
        <w:spacing w:line="360" w:lineRule="auto"/>
        <w:ind w:firstLine="567"/>
        <w:rPr>
          <w:sz w:val="24"/>
          <w:u w:val="single"/>
        </w:rPr>
      </w:pPr>
      <w:r w:rsidRPr="00526B08">
        <w:rPr>
          <w:sz w:val="24"/>
        </w:rPr>
        <w:t xml:space="preserve">Проектируемая территория попадает в зону действия поражающих факторов при возникновении аварии, </w:t>
      </w:r>
      <w:r w:rsidRPr="00526B08">
        <w:rPr>
          <w:snapToGrid w:val="0"/>
          <w:sz w:val="24"/>
        </w:rPr>
        <w:t>связанной с проливом АХОВ на автомобильном транспорте</w:t>
      </w:r>
      <w:r w:rsidRPr="00526B08">
        <w:rPr>
          <w:sz w:val="24"/>
        </w:rPr>
        <w:t>.</w:t>
      </w:r>
    </w:p>
    <w:p w:rsidR="00E958A4" w:rsidRPr="00526B08" w:rsidRDefault="00E958A4" w:rsidP="0074065D">
      <w:pPr>
        <w:pStyle w:val="S7"/>
        <w:spacing w:line="360" w:lineRule="auto"/>
        <w:ind w:firstLine="567"/>
        <w:rPr>
          <w:snapToGrid w:val="0"/>
          <w:sz w:val="24"/>
        </w:rPr>
      </w:pPr>
      <w:r w:rsidRPr="00526B08">
        <w:rPr>
          <w:snapToGrid w:val="0"/>
          <w:sz w:val="24"/>
        </w:rPr>
        <w:t>Сценарий развития аварии, связанной с воспламенением проливов пропана на автомобильном транспорте</w:t>
      </w:r>
    </w:p>
    <w:p w:rsidR="00E958A4" w:rsidRPr="00526B08" w:rsidRDefault="00E958A4" w:rsidP="0074065D">
      <w:pPr>
        <w:pStyle w:val="S7"/>
        <w:spacing w:line="360" w:lineRule="auto"/>
        <w:ind w:firstLine="567"/>
        <w:rPr>
          <w:sz w:val="24"/>
        </w:rPr>
      </w:pPr>
      <w:r w:rsidRPr="00526B08">
        <w:rPr>
          <w:sz w:val="24"/>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958A4" w:rsidRPr="00526B08" w:rsidRDefault="00E958A4" w:rsidP="0074065D">
      <w:pPr>
        <w:pStyle w:val="S7"/>
        <w:spacing w:line="360" w:lineRule="auto"/>
        <w:ind w:firstLine="567"/>
        <w:rPr>
          <w:sz w:val="24"/>
        </w:rPr>
      </w:pPr>
      <w:r w:rsidRPr="00526B08">
        <w:rPr>
          <w:sz w:val="24"/>
        </w:rPr>
        <w:t>Исходные данные:</w:t>
      </w:r>
    </w:p>
    <w:p w:rsidR="00E958A4" w:rsidRPr="00526B08" w:rsidRDefault="00E958A4" w:rsidP="0074065D">
      <w:pPr>
        <w:pStyle w:val="S7"/>
        <w:spacing w:line="360" w:lineRule="auto"/>
        <w:ind w:firstLine="567"/>
        <w:rPr>
          <w:sz w:val="24"/>
        </w:rPr>
      </w:pPr>
      <w:r w:rsidRPr="00526B08">
        <w:rPr>
          <w:sz w:val="24"/>
        </w:rPr>
        <w:t>- количество разлившегося при аварии пропана</w:t>
      </w:r>
      <w:r w:rsidRPr="00526B08">
        <w:rPr>
          <w:sz w:val="24"/>
        </w:rPr>
        <w:tab/>
      </w:r>
      <w:r w:rsidRPr="00526B08">
        <w:rPr>
          <w:sz w:val="24"/>
          <w:lang w:val="en-US"/>
        </w:rPr>
        <w:t>V</w:t>
      </w:r>
      <w:r w:rsidRPr="00526B08">
        <w:rPr>
          <w:sz w:val="24"/>
        </w:rPr>
        <w:t xml:space="preserve"> = 8,55 </w:t>
      </w:r>
      <w:r w:rsidR="00523A3A" w:rsidRPr="00526B08">
        <w:rPr>
          <w:sz w:val="24"/>
        </w:rPr>
        <w:t>куб.м</w:t>
      </w:r>
      <w:r w:rsidRPr="00526B08">
        <w:rPr>
          <w:sz w:val="24"/>
        </w:rPr>
        <w:t xml:space="preserve"> (95 % от объема цистерны);</w:t>
      </w:r>
    </w:p>
    <w:p w:rsidR="00E958A4" w:rsidRPr="00526B08" w:rsidRDefault="00E958A4" w:rsidP="0074065D">
      <w:pPr>
        <w:pStyle w:val="S7"/>
        <w:spacing w:line="360" w:lineRule="auto"/>
        <w:ind w:firstLine="567"/>
        <w:rPr>
          <w:sz w:val="24"/>
        </w:rPr>
      </w:pPr>
      <w:r w:rsidRPr="00526B08">
        <w:rPr>
          <w:sz w:val="24"/>
        </w:rPr>
        <w:t>- площадь пролива</w:t>
      </w:r>
      <w:r w:rsidRPr="00526B08">
        <w:rPr>
          <w:sz w:val="24"/>
        </w:rPr>
        <w:tab/>
      </w:r>
      <w:r w:rsidRPr="00526B08">
        <w:rPr>
          <w:sz w:val="24"/>
          <w:lang w:val="en-US"/>
        </w:rPr>
        <w:t>S</w:t>
      </w:r>
      <w:r w:rsidRPr="00526B08">
        <w:rPr>
          <w:sz w:val="24"/>
        </w:rPr>
        <w:t xml:space="preserve"> = 171,0 </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641FB">
        <w:rPr>
          <w:i/>
          <w:sz w:val="24"/>
        </w:rPr>
        <w:t>Порядок оценки последствий аварии.</w:t>
      </w:r>
      <w:r w:rsidR="005641FB">
        <w:rPr>
          <w:i/>
          <w:sz w:val="24"/>
        </w:rPr>
        <w:t xml:space="preserve"> </w:t>
      </w:r>
      <w:r w:rsidRPr="00526B08">
        <w:rPr>
          <w:sz w:val="24"/>
        </w:rPr>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w:t>
      </w:r>
      <w:r w:rsidRPr="00526B08">
        <w:rPr>
          <w:sz w:val="24"/>
        </w:rPr>
        <w:br/>
        <w:t>1,4 кВт/</w:t>
      </w:r>
      <w:r w:rsidR="00A66045" w:rsidRPr="00526B08">
        <w:rPr>
          <w:sz w:val="24"/>
        </w:rPr>
        <w:t>кв.м</w:t>
      </w:r>
      <w:r w:rsidRPr="00526B08">
        <w:rPr>
          <w:sz w:val="24"/>
        </w:rPr>
        <w:t xml:space="preserve"> и более.</w:t>
      </w:r>
    </w:p>
    <w:p w:rsidR="00E958A4" w:rsidRPr="00526B08" w:rsidRDefault="00E958A4" w:rsidP="0074065D">
      <w:pPr>
        <w:pStyle w:val="S7"/>
        <w:spacing w:line="360" w:lineRule="auto"/>
        <w:ind w:firstLine="567"/>
        <w:rPr>
          <w:sz w:val="24"/>
        </w:rPr>
      </w:pPr>
      <w:r w:rsidRPr="00526B08">
        <w:rPr>
          <w:sz w:val="24"/>
        </w:rPr>
        <w:t>Интенсивность теплового излучения определяется по формуле:</w:t>
      </w:r>
    </w:p>
    <w:p w:rsidR="00E958A4" w:rsidRPr="00526B08" w:rsidRDefault="00E958A4" w:rsidP="0074065D">
      <w:pPr>
        <w:pStyle w:val="S7"/>
        <w:spacing w:line="360" w:lineRule="auto"/>
        <w:ind w:firstLine="567"/>
        <w:rPr>
          <w:sz w:val="24"/>
        </w:rPr>
      </w:pPr>
      <w:r w:rsidRPr="00526B08">
        <w:rPr>
          <w:position w:val="-14"/>
          <w:sz w:val="24"/>
        </w:rPr>
        <w:object w:dxaOrig="1340" w:dyaOrig="380">
          <v:shape id="_x0000_i1044" type="#_x0000_t75" style="width:67pt;height:16pt" o:ole="" fillcolor="window">
            <v:imagedata r:id="rId42" o:title=""/>
          </v:shape>
          <o:OLEObject Type="Embed" ProgID="Equation.3" ShapeID="_x0000_i1044" DrawAspect="Content" ObjectID="_1425897033" r:id="rId43"/>
        </w:object>
      </w:r>
      <w:r w:rsidRPr="00526B08">
        <w:rPr>
          <w:sz w:val="24"/>
        </w:rPr>
        <w:t>, кВт/</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26B08">
        <w:rPr>
          <w:sz w:val="24"/>
        </w:rPr>
        <w:t>где</w:t>
      </w:r>
      <w:r w:rsidRPr="00526B08">
        <w:rPr>
          <w:sz w:val="24"/>
        </w:rPr>
        <w:tab/>
        <w:t>E</w:t>
      </w:r>
      <w:r w:rsidRPr="00526B08">
        <w:rPr>
          <w:sz w:val="24"/>
          <w:vertAlign w:val="subscript"/>
        </w:rPr>
        <w:t>f</w:t>
      </w:r>
      <w:r w:rsidRPr="00526B08">
        <w:rPr>
          <w:sz w:val="24"/>
        </w:rPr>
        <w:t xml:space="preserve"> – среднеповерхностная плотность теплового излучения пламени, кВт/</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26B08">
        <w:rPr>
          <w:sz w:val="24"/>
        </w:rPr>
        <w:tab/>
        <w:t>F</w:t>
      </w:r>
      <w:r w:rsidRPr="00526B08">
        <w:rPr>
          <w:sz w:val="24"/>
          <w:vertAlign w:val="subscript"/>
        </w:rPr>
        <w:t>q</w:t>
      </w:r>
      <w:r w:rsidRPr="00526B08">
        <w:rPr>
          <w:sz w:val="24"/>
        </w:rPr>
        <w:t xml:space="preserve"> – угловой коэффициент облученности;</w:t>
      </w:r>
    </w:p>
    <w:p w:rsidR="00E958A4" w:rsidRPr="00526B08" w:rsidRDefault="00E958A4" w:rsidP="0074065D">
      <w:pPr>
        <w:pStyle w:val="S7"/>
        <w:spacing w:line="360" w:lineRule="auto"/>
        <w:ind w:firstLine="567"/>
        <w:rPr>
          <w:sz w:val="24"/>
        </w:rPr>
      </w:pPr>
      <w:r w:rsidRPr="00526B08">
        <w:rPr>
          <w:sz w:val="24"/>
        </w:rPr>
        <w:tab/>
      </w:r>
      <w:r w:rsidRPr="00526B08">
        <w:rPr>
          <w:position w:val="-6"/>
          <w:sz w:val="24"/>
        </w:rPr>
        <w:object w:dxaOrig="180" w:dyaOrig="220">
          <v:shape id="_x0000_i1045" type="#_x0000_t75" style="width:9pt;height:11pt" o:ole="" fillcolor="window">
            <v:imagedata r:id="rId44" o:title=""/>
          </v:shape>
          <o:OLEObject Type="Embed" ProgID="Equation.3" ShapeID="_x0000_i1045" DrawAspect="Content" ObjectID="_1425897034" r:id="rId45"/>
        </w:object>
      </w:r>
      <w:r w:rsidRPr="00526B08">
        <w:rPr>
          <w:sz w:val="24"/>
        </w:rPr>
        <w:t xml:space="preserve"> – коэффициент пропускания атмосферы.</w:t>
      </w:r>
    </w:p>
    <w:p w:rsidR="00E958A4" w:rsidRPr="00526B08" w:rsidRDefault="00E958A4" w:rsidP="0074065D">
      <w:pPr>
        <w:pStyle w:val="S7"/>
        <w:spacing w:line="360" w:lineRule="auto"/>
        <w:ind w:firstLine="567"/>
        <w:rPr>
          <w:sz w:val="24"/>
        </w:rPr>
      </w:pPr>
      <w:r w:rsidRPr="00526B08">
        <w:rPr>
          <w:sz w:val="24"/>
        </w:rPr>
        <w:t>Эквивалентный диаметр пролива определяется из соотношения:</w:t>
      </w:r>
    </w:p>
    <w:p w:rsidR="00E958A4" w:rsidRPr="00526B08" w:rsidRDefault="00E958A4" w:rsidP="0074065D">
      <w:pPr>
        <w:pStyle w:val="S7"/>
        <w:spacing w:line="360" w:lineRule="auto"/>
        <w:ind w:firstLine="567"/>
        <w:rPr>
          <w:sz w:val="24"/>
        </w:rPr>
      </w:pPr>
      <w:r w:rsidRPr="00526B08">
        <w:rPr>
          <w:position w:val="-26"/>
          <w:sz w:val="24"/>
        </w:rPr>
        <w:object w:dxaOrig="940" w:dyaOrig="700">
          <v:shape id="_x0000_i1046" type="#_x0000_t75" style="width:47pt;height:33pt" o:ole="" fillcolor="window">
            <v:imagedata r:id="rId46" o:title=""/>
          </v:shape>
          <o:OLEObject Type="Embed" ProgID="Equation.3" ShapeID="_x0000_i1046" DrawAspect="Content" ObjectID="_1425897035" r:id="rId47"/>
        </w:object>
      </w:r>
      <w:r w:rsidRPr="00526B08">
        <w:rPr>
          <w:sz w:val="24"/>
        </w:rPr>
        <w:t>,</w:t>
      </w:r>
    </w:p>
    <w:p w:rsidR="00E958A4" w:rsidRPr="00526B08" w:rsidRDefault="00E958A4" w:rsidP="0074065D">
      <w:pPr>
        <w:pStyle w:val="S7"/>
        <w:spacing w:line="360" w:lineRule="auto"/>
        <w:ind w:firstLine="567"/>
        <w:rPr>
          <w:sz w:val="24"/>
        </w:rPr>
      </w:pPr>
      <w:r w:rsidRPr="00526B08">
        <w:rPr>
          <w:sz w:val="24"/>
        </w:rPr>
        <w:t>где</w:t>
      </w:r>
      <w:r w:rsidRPr="00526B08">
        <w:rPr>
          <w:sz w:val="24"/>
        </w:rPr>
        <w:tab/>
      </w:r>
      <w:r w:rsidRPr="00526B08">
        <w:rPr>
          <w:position w:val="-6"/>
          <w:sz w:val="24"/>
          <w:lang w:val="en-US"/>
        </w:rPr>
        <w:object w:dxaOrig="220" w:dyaOrig="279">
          <v:shape id="_x0000_i1047" type="#_x0000_t75" style="width:11pt;height:14pt" o:ole="">
            <v:imagedata r:id="rId48" o:title=""/>
          </v:shape>
          <o:OLEObject Type="Embed" ProgID="Equation.3" ShapeID="_x0000_i1047" DrawAspect="Content" ObjectID="_1425897036" r:id="rId49"/>
        </w:object>
      </w:r>
      <w:r w:rsidRPr="00526B08">
        <w:rPr>
          <w:sz w:val="24"/>
        </w:rPr>
        <w:t xml:space="preserve"> – площадь пролива, </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26B08">
        <w:rPr>
          <w:sz w:val="24"/>
        </w:rPr>
        <w:t>Расстояние, на котором будет наблюдаться тепловой поток интенсивностью 1,4 кВт/</w:t>
      </w:r>
      <w:r w:rsidR="00A66045" w:rsidRPr="00526B08">
        <w:rPr>
          <w:sz w:val="24"/>
        </w:rPr>
        <w:t>кв.м</w:t>
      </w:r>
      <w:r w:rsidRPr="00526B08">
        <w:rPr>
          <w:sz w:val="24"/>
        </w:rPr>
        <w:t xml:space="preserve">, составляет </w:t>
      </w:r>
      <w:smartTag w:uri="urn:schemas-microsoft-com:office:smarttags" w:element="metricconverter">
        <w:smartTagPr>
          <w:attr w:name="ProductID" w:val="81 м"/>
        </w:smartTagPr>
        <w:r w:rsidRPr="00526B08">
          <w:rPr>
            <w:sz w:val="24"/>
          </w:rPr>
          <w:t>81 м</w:t>
        </w:r>
      </w:smartTag>
      <w:r w:rsidRPr="00526B08">
        <w:rPr>
          <w:sz w:val="24"/>
        </w:rPr>
        <w:t>.</w:t>
      </w:r>
    </w:p>
    <w:p w:rsidR="00E958A4" w:rsidRPr="00526B08" w:rsidRDefault="00E958A4" w:rsidP="0074065D">
      <w:pPr>
        <w:pStyle w:val="S7"/>
        <w:spacing w:line="360" w:lineRule="auto"/>
        <w:ind w:firstLine="567"/>
        <w:rPr>
          <w:sz w:val="24"/>
        </w:rPr>
      </w:pPr>
      <w:r w:rsidRPr="00526B08">
        <w:rPr>
          <w:sz w:val="24"/>
        </w:rPr>
        <w:t>Проектируемая территория попадает в зону действия поражающих факторов при возникновении аварии на автотранспорте, связанной с воспламенением проливов пропана из автоцистерны.</w:t>
      </w:r>
    </w:p>
    <w:p w:rsidR="00E958A4" w:rsidRPr="00526B08" w:rsidRDefault="00E958A4" w:rsidP="0074065D">
      <w:pPr>
        <w:pStyle w:val="S7"/>
        <w:spacing w:line="360" w:lineRule="auto"/>
        <w:ind w:firstLine="567"/>
        <w:rPr>
          <w:snapToGrid w:val="0"/>
          <w:sz w:val="24"/>
        </w:rPr>
      </w:pPr>
      <w:r w:rsidRPr="00526B08">
        <w:rPr>
          <w:snapToGrid w:val="0"/>
          <w:sz w:val="24"/>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E958A4" w:rsidRPr="00526B08" w:rsidRDefault="00E958A4" w:rsidP="0074065D">
      <w:pPr>
        <w:pStyle w:val="S7"/>
        <w:spacing w:line="360" w:lineRule="auto"/>
        <w:ind w:firstLine="567"/>
        <w:rPr>
          <w:sz w:val="24"/>
        </w:rPr>
      </w:pPr>
      <w:r w:rsidRPr="00526B08">
        <w:rPr>
          <w:sz w:val="24"/>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E958A4" w:rsidRPr="00526B08" w:rsidRDefault="00E958A4" w:rsidP="0074065D">
      <w:pPr>
        <w:pStyle w:val="S7"/>
        <w:spacing w:line="360" w:lineRule="auto"/>
        <w:ind w:firstLine="567"/>
        <w:rPr>
          <w:sz w:val="24"/>
        </w:rPr>
      </w:pPr>
      <w:r w:rsidRPr="00526B08">
        <w:rPr>
          <w:sz w:val="24"/>
        </w:rPr>
        <w:t>Исходные данные:</w:t>
      </w:r>
    </w:p>
    <w:p w:rsidR="00E958A4" w:rsidRPr="00526B08" w:rsidRDefault="00E958A4" w:rsidP="0074065D">
      <w:pPr>
        <w:pStyle w:val="S7"/>
        <w:spacing w:line="360" w:lineRule="auto"/>
        <w:ind w:firstLine="567"/>
        <w:rPr>
          <w:sz w:val="24"/>
        </w:rPr>
      </w:pPr>
      <w:r w:rsidRPr="00526B08">
        <w:rPr>
          <w:sz w:val="24"/>
        </w:rPr>
        <w:t>- количество разлившегося при аварии пропана</w:t>
      </w:r>
      <w:r w:rsidRPr="00526B08">
        <w:rPr>
          <w:sz w:val="24"/>
        </w:rPr>
        <w:tab/>
        <w:t xml:space="preserve">V = 70,3 </w:t>
      </w:r>
      <w:r w:rsidR="00523A3A" w:rsidRPr="00526B08">
        <w:rPr>
          <w:sz w:val="24"/>
        </w:rPr>
        <w:t>куб.м</w:t>
      </w:r>
      <w:r w:rsidRPr="00526B08">
        <w:rPr>
          <w:sz w:val="24"/>
        </w:rPr>
        <w:t xml:space="preserve"> (95 % от объема цистерны);</w:t>
      </w:r>
    </w:p>
    <w:p w:rsidR="00E958A4" w:rsidRPr="00526B08" w:rsidRDefault="00E958A4" w:rsidP="0074065D">
      <w:pPr>
        <w:pStyle w:val="S7"/>
        <w:spacing w:line="360" w:lineRule="auto"/>
        <w:ind w:firstLine="567"/>
        <w:rPr>
          <w:sz w:val="24"/>
        </w:rPr>
      </w:pPr>
      <w:r w:rsidRPr="00526B08">
        <w:rPr>
          <w:sz w:val="24"/>
        </w:rPr>
        <w:t>- молярная масса СУГ</w:t>
      </w:r>
      <w:r w:rsidRPr="00526B08">
        <w:rPr>
          <w:sz w:val="24"/>
        </w:rPr>
        <w:tab/>
        <w:t>М = 44,0 кг/кмоль;</w:t>
      </w:r>
    </w:p>
    <w:p w:rsidR="00E958A4" w:rsidRPr="00526B08" w:rsidRDefault="00E958A4" w:rsidP="0074065D">
      <w:pPr>
        <w:pStyle w:val="S7"/>
        <w:spacing w:line="360" w:lineRule="auto"/>
        <w:ind w:firstLine="567"/>
        <w:rPr>
          <w:sz w:val="24"/>
        </w:rPr>
      </w:pPr>
      <w:r w:rsidRPr="00526B08">
        <w:rPr>
          <w:sz w:val="24"/>
        </w:rPr>
        <w:t>- время испарения</w:t>
      </w:r>
      <w:r w:rsidRPr="00526B08">
        <w:rPr>
          <w:sz w:val="24"/>
        </w:rPr>
        <w:tab/>
        <w:t>Т = 60 мин.</w:t>
      </w:r>
    </w:p>
    <w:p w:rsidR="00E958A4" w:rsidRPr="00526B08" w:rsidRDefault="00E958A4" w:rsidP="0074065D">
      <w:pPr>
        <w:pStyle w:val="S7"/>
        <w:spacing w:line="360" w:lineRule="auto"/>
        <w:ind w:firstLine="567"/>
        <w:rPr>
          <w:sz w:val="24"/>
        </w:rPr>
      </w:pPr>
      <w:r w:rsidRPr="00526B08">
        <w:rPr>
          <w:sz w:val="24"/>
        </w:rPr>
        <w:t>Порядок оценки последствий аварии.</w:t>
      </w:r>
    </w:p>
    <w:p w:rsidR="00E958A4" w:rsidRPr="00526B08" w:rsidRDefault="00E958A4" w:rsidP="0074065D">
      <w:pPr>
        <w:pStyle w:val="S7"/>
        <w:spacing w:line="360" w:lineRule="auto"/>
        <w:ind w:firstLine="567"/>
        <w:rPr>
          <w:sz w:val="24"/>
        </w:rPr>
      </w:pPr>
      <w:r w:rsidRPr="00526B08">
        <w:rPr>
          <w:sz w:val="24"/>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E958A4" w:rsidRPr="00526B08" w:rsidRDefault="00E958A4" w:rsidP="0074065D">
      <w:pPr>
        <w:pStyle w:val="S7"/>
        <w:spacing w:line="360" w:lineRule="auto"/>
        <w:ind w:firstLine="567"/>
        <w:rPr>
          <w:sz w:val="24"/>
        </w:rPr>
      </w:pPr>
      <w:r w:rsidRPr="00526B08">
        <w:rPr>
          <w:sz w:val="24"/>
        </w:rPr>
        <w:t xml:space="preserve">Избыточное давление </w:t>
      </w:r>
      <w:r w:rsidRPr="00526B08">
        <w:rPr>
          <w:position w:val="-10"/>
          <w:sz w:val="24"/>
        </w:rPr>
        <w:object w:dxaOrig="440" w:dyaOrig="340">
          <v:shape id="_x0000_i1048" type="#_x0000_t75" style="width:22pt;height:17pt" o:ole="" fillcolor="window">
            <v:imagedata r:id="rId50" o:title=""/>
          </v:shape>
          <o:OLEObject Type="Embed" ProgID="Equation.3" ShapeID="_x0000_i1048" DrawAspect="Content" ObjectID="_1425897037" r:id="rId51"/>
        </w:object>
      </w:r>
      <w:r w:rsidRPr="00526B08">
        <w:rPr>
          <w:sz w:val="24"/>
        </w:rPr>
        <w:t xml:space="preserve"> на расстоянии </w:t>
      </w:r>
      <w:r w:rsidRPr="00526B08">
        <w:rPr>
          <w:sz w:val="24"/>
          <w:lang w:val="en-US"/>
        </w:rPr>
        <w:t>R</w:t>
      </w:r>
      <w:r w:rsidRPr="00526B08">
        <w:rPr>
          <w:sz w:val="24"/>
        </w:rPr>
        <w:t xml:space="preserve"> (м) от центра облака ТВС определяется по формуле:</w:t>
      </w:r>
    </w:p>
    <w:p w:rsidR="00E958A4" w:rsidRPr="00526B08" w:rsidRDefault="00E958A4" w:rsidP="0074065D">
      <w:pPr>
        <w:pStyle w:val="S7"/>
        <w:spacing w:line="360" w:lineRule="auto"/>
        <w:ind w:firstLine="567"/>
        <w:rPr>
          <w:sz w:val="24"/>
        </w:rPr>
      </w:pPr>
      <w:r w:rsidRPr="00526B08">
        <w:rPr>
          <w:position w:val="-12"/>
          <w:sz w:val="24"/>
        </w:rPr>
        <w:object w:dxaOrig="1240" w:dyaOrig="360">
          <v:shape id="_x0000_i1049" type="#_x0000_t75" style="width:62pt;height:18pt" o:ole="" fillcolor="window">
            <v:imagedata r:id="rId52" o:title=""/>
          </v:shape>
          <o:OLEObject Type="Embed" ProgID="Equation.3" ShapeID="_x0000_i1049" DrawAspect="Content" ObjectID="_1425897038" r:id="rId53"/>
        </w:object>
      </w:r>
      <w:r w:rsidRPr="00526B08">
        <w:rPr>
          <w:sz w:val="24"/>
        </w:rPr>
        <w:t>, кПа</w:t>
      </w:r>
    </w:p>
    <w:p w:rsidR="00E958A4" w:rsidRPr="00526B08" w:rsidRDefault="00E958A4" w:rsidP="0074065D">
      <w:pPr>
        <w:pStyle w:val="S7"/>
        <w:spacing w:line="360" w:lineRule="auto"/>
        <w:ind w:firstLine="567"/>
        <w:rPr>
          <w:sz w:val="24"/>
        </w:rPr>
      </w:pPr>
      <w:r w:rsidRPr="00526B08">
        <w:rPr>
          <w:sz w:val="24"/>
        </w:rPr>
        <w:t>где</w:t>
      </w:r>
      <w:r w:rsidRPr="00526B08">
        <w:rPr>
          <w:sz w:val="24"/>
        </w:rPr>
        <w:tab/>
        <w:t>Р</w:t>
      </w:r>
      <w:r w:rsidRPr="00526B08">
        <w:rPr>
          <w:sz w:val="24"/>
          <w:vertAlign w:val="subscript"/>
        </w:rPr>
        <w:t>0</w:t>
      </w:r>
      <w:r w:rsidRPr="00526B08">
        <w:rPr>
          <w:sz w:val="24"/>
        </w:rPr>
        <w:t xml:space="preserve"> – атмосферное давление, равное 101,3 кПа;</w:t>
      </w:r>
    </w:p>
    <w:p w:rsidR="00E958A4" w:rsidRPr="00526B08" w:rsidRDefault="00E958A4" w:rsidP="0074065D">
      <w:pPr>
        <w:pStyle w:val="S7"/>
        <w:spacing w:line="360" w:lineRule="auto"/>
        <w:ind w:firstLine="567"/>
        <w:rPr>
          <w:sz w:val="24"/>
        </w:rPr>
      </w:pPr>
      <w:r w:rsidRPr="00526B08">
        <w:rPr>
          <w:sz w:val="24"/>
        </w:rPr>
        <w:tab/>
      </w:r>
      <w:r w:rsidRPr="00526B08">
        <w:rPr>
          <w:position w:val="-10"/>
          <w:sz w:val="24"/>
        </w:rPr>
        <w:object w:dxaOrig="4620" w:dyaOrig="380">
          <v:shape id="_x0000_i1050" type="#_x0000_t75" style="width:231pt;height:19pt" o:ole="" fillcolor="window">
            <v:imagedata r:id="rId54" o:title=""/>
          </v:shape>
          <o:OLEObject Type="Embed" ProgID="Equation.3" ShapeID="_x0000_i1050" DrawAspect="Content" ObjectID="_1425897039" r:id="rId55"/>
        </w:object>
      </w:r>
      <w:r w:rsidRPr="00526B08">
        <w:rPr>
          <w:sz w:val="24"/>
        </w:rPr>
        <w:t>;</w:t>
      </w:r>
    </w:p>
    <w:p w:rsidR="00E958A4" w:rsidRPr="00526B08" w:rsidRDefault="00E958A4" w:rsidP="0074065D">
      <w:pPr>
        <w:pStyle w:val="S7"/>
        <w:spacing w:line="360" w:lineRule="auto"/>
        <w:ind w:firstLine="567"/>
        <w:rPr>
          <w:sz w:val="24"/>
        </w:rPr>
      </w:pPr>
      <w:r w:rsidRPr="00526B08">
        <w:rPr>
          <w:sz w:val="24"/>
        </w:rPr>
        <w:tab/>
        <w:t>V</w:t>
      </w:r>
      <w:r w:rsidRPr="00526B08">
        <w:rPr>
          <w:sz w:val="24"/>
          <w:vertAlign w:val="subscript"/>
        </w:rPr>
        <w:t>Г</w:t>
      </w:r>
      <w:r w:rsidRPr="00526B08">
        <w:rPr>
          <w:sz w:val="24"/>
        </w:rPr>
        <w:t xml:space="preserve"> – скорость распространения сгорания, м/с;</w:t>
      </w:r>
    </w:p>
    <w:p w:rsidR="00E958A4" w:rsidRPr="00526B08" w:rsidRDefault="00E958A4" w:rsidP="0074065D">
      <w:pPr>
        <w:pStyle w:val="S7"/>
        <w:spacing w:line="360" w:lineRule="auto"/>
        <w:ind w:firstLine="567"/>
        <w:rPr>
          <w:sz w:val="24"/>
        </w:rPr>
      </w:pPr>
      <w:r w:rsidRPr="00526B08">
        <w:rPr>
          <w:sz w:val="24"/>
        </w:rPr>
        <w:tab/>
        <w:t>С</w:t>
      </w:r>
      <w:r w:rsidRPr="00526B08">
        <w:rPr>
          <w:sz w:val="24"/>
          <w:vertAlign w:val="subscript"/>
        </w:rPr>
        <w:t>В</w:t>
      </w:r>
      <w:r w:rsidRPr="00526B08">
        <w:rPr>
          <w:sz w:val="24"/>
        </w:rPr>
        <w:t xml:space="preserve"> – скорость звука в воздухе, равная 340 м/с;</w:t>
      </w:r>
    </w:p>
    <w:p w:rsidR="00E958A4" w:rsidRPr="00526B08" w:rsidRDefault="00E958A4" w:rsidP="0074065D">
      <w:pPr>
        <w:pStyle w:val="S7"/>
        <w:spacing w:line="360" w:lineRule="auto"/>
        <w:ind w:firstLine="567"/>
        <w:rPr>
          <w:sz w:val="24"/>
        </w:rPr>
      </w:pPr>
      <w:r w:rsidRPr="00526B08">
        <w:rPr>
          <w:sz w:val="24"/>
        </w:rPr>
        <w:tab/>
        <w:t xml:space="preserve">  σ – степень расширения продуктов сгорания (для газовых смесей равна 7).</w:t>
      </w:r>
    </w:p>
    <w:p w:rsidR="00E958A4" w:rsidRPr="00526B08" w:rsidRDefault="00E958A4" w:rsidP="0074065D">
      <w:pPr>
        <w:pStyle w:val="S7"/>
        <w:spacing w:line="360" w:lineRule="auto"/>
        <w:ind w:firstLine="567"/>
        <w:rPr>
          <w:sz w:val="24"/>
        </w:rPr>
      </w:pPr>
      <w:r w:rsidRPr="00526B08">
        <w:rPr>
          <w:sz w:val="24"/>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76 м"/>
        </w:smartTagPr>
        <w:r w:rsidRPr="00526B08">
          <w:rPr>
            <w:sz w:val="24"/>
          </w:rPr>
          <w:t>176 м</w:t>
        </w:r>
      </w:smartTag>
      <w:r w:rsidRPr="00526B08">
        <w:rPr>
          <w:sz w:val="24"/>
        </w:rPr>
        <w:t>.</w:t>
      </w:r>
    </w:p>
    <w:p w:rsidR="00E958A4" w:rsidRPr="00526B08" w:rsidRDefault="00E958A4" w:rsidP="0074065D">
      <w:pPr>
        <w:pStyle w:val="S7"/>
        <w:spacing w:line="360" w:lineRule="auto"/>
        <w:ind w:firstLine="567"/>
        <w:rPr>
          <w:sz w:val="24"/>
        </w:rPr>
      </w:pPr>
      <w:r w:rsidRPr="00526B08">
        <w:rPr>
          <w:sz w:val="24"/>
        </w:rPr>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пропана из автоцистерны с образованием избыточного давления.</w:t>
      </w:r>
    </w:p>
    <w:p w:rsidR="00E958A4" w:rsidRPr="00526B08" w:rsidRDefault="00E958A4" w:rsidP="0074065D">
      <w:pPr>
        <w:pStyle w:val="S7"/>
        <w:spacing w:line="360" w:lineRule="auto"/>
        <w:ind w:firstLine="567"/>
        <w:rPr>
          <w:snapToGrid w:val="0"/>
          <w:sz w:val="24"/>
        </w:rPr>
      </w:pPr>
      <w:r w:rsidRPr="00526B08">
        <w:rPr>
          <w:snapToGrid w:val="0"/>
          <w:sz w:val="24"/>
        </w:rPr>
        <w:t>Сценарий развития аварии, связанной с образованием «огненного шара» при разрушении автоцистерны.</w:t>
      </w:r>
    </w:p>
    <w:p w:rsidR="00E958A4" w:rsidRPr="00526B08" w:rsidRDefault="00E958A4" w:rsidP="0074065D">
      <w:pPr>
        <w:pStyle w:val="S7"/>
        <w:spacing w:line="360" w:lineRule="auto"/>
        <w:ind w:firstLine="567"/>
        <w:rPr>
          <w:sz w:val="24"/>
        </w:rPr>
      </w:pPr>
      <w:r w:rsidRPr="00526B08">
        <w:rPr>
          <w:sz w:val="24"/>
        </w:rPr>
        <w:t>Исходные данные:</w:t>
      </w:r>
    </w:p>
    <w:p w:rsidR="00E958A4" w:rsidRPr="00526B08" w:rsidRDefault="00E958A4" w:rsidP="0074065D">
      <w:pPr>
        <w:pStyle w:val="S7"/>
        <w:spacing w:line="360" w:lineRule="auto"/>
        <w:ind w:firstLine="567"/>
        <w:rPr>
          <w:sz w:val="24"/>
        </w:rPr>
      </w:pPr>
      <w:r w:rsidRPr="00526B08">
        <w:rPr>
          <w:sz w:val="24"/>
        </w:rPr>
        <w:t>- масса СУГ, участвующего в аварии</w:t>
      </w:r>
      <w:r w:rsidRPr="00526B08">
        <w:rPr>
          <w:sz w:val="24"/>
        </w:rPr>
        <w:tab/>
        <w:t xml:space="preserve">М = </w:t>
      </w:r>
      <w:smartTag w:uri="urn:schemas-microsoft-com:office:smarttags" w:element="metricconverter">
        <w:smartTagPr>
          <w:attr w:name="ProductID" w:val="4531,5 кг"/>
        </w:smartTagPr>
        <w:r w:rsidRPr="00526B08">
          <w:rPr>
            <w:sz w:val="24"/>
          </w:rPr>
          <w:t>4531,5 кг</w:t>
        </w:r>
      </w:smartTag>
      <w:r w:rsidRPr="00526B08">
        <w:rPr>
          <w:sz w:val="24"/>
        </w:rPr>
        <w:t>.</w:t>
      </w:r>
    </w:p>
    <w:p w:rsidR="00E958A4" w:rsidRPr="00526B08" w:rsidRDefault="00E958A4" w:rsidP="0074065D">
      <w:pPr>
        <w:pStyle w:val="S7"/>
        <w:spacing w:line="360" w:lineRule="auto"/>
        <w:ind w:firstLine="567"/>
        <w:rPr>
          <w:sz w:val="24"/>
        </w:rPr>
      </w:pPr>
      <w:r w:rsidRPr="00526B08">
        <w:rPr>
          <w:sz w:val="24"/>
        </w:rPr>
        <w:t>Порядок оценки последствий аварии.</w:t>
      </w:r>
    </w:p>
    <w:p w:rsidR="00E958A4" w:rsidRPr="00526B08" w:rsidRDefault="00E958A4" w:rsidP="0074065D">
      <w:pPr>
        <w:pStyle w:val="S7"/>
        <w:spacing w:line="360" w:lineRule="auto"/>
        <w:ind w:firstLine="567"/>
        <w:rPr>
          <w:sz w:val="24"/>
        </w:rPr>
      </w:pPr>
      <w:r w:rsidRPr="00526B08">
        <w:rPr>
          <w:sz w:val="24"/>
        </w:rPr>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E958A4" w:rsidRPr="00526B08" w:rsidRDefault="00E958A4" w:rsidP="0074065D">
      <w:pPr>
        <w:pStyle w:val="S7"/>
        <w:spacing w:line="360" w:lineRule="auto"/>
        <w:ind w:firstLine="567"/>
        <w:rPr>
          <w:sz w:val="24"/>
        </w:rPr>
      </w:pPr>
      <w:r w:rsidRPr="00526B08">
        <w:rPr>
          <w:sz w:val="24"/>
        </w:rPr>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26B08">
        <w:rPr>
          <w:sz w:val="24"/>
        </w:rPr>
        <w:t>Ра</w:t>
      </w:r>
      <w:r w:rsidR="00A66045" w:rsidRPr="00526B08">
        <w:rPr>
          <w:sz w:val="24"/>
        </w:rPr>
        <w:t>счёт</w:t>
      </w:r>
      <w:r w:rsidRPr="00526B08">
        <w:rPr>
          <w:sz w:val="24"/>
        </w:rPr>
        <w:t xml:space="preserve"> интенсивности теплового излучения «огненного шара» </w:t>
      </w:r>
      <w:r w:rsidRPr="00526B08">
        <w:rPr>
          <w:sz w:val="24"/>
          <w:lang w:val="en-US"/>
        </w:rPr>
        <w:t>q</w:t>
      </w:r>
      <w:r w:rsidRPr="00526B08">
        <w:rPr>
          <w:i/>
          <w:iCs/>
          <w:sz w:val="24"/>
        </w:rPr>
        <w:t>,</w:t>
      </w:r>
      <w:r w:rsidRPr="00526B08">
        <w:rPr>
          <w:sz w:val="24"/>
        </w:rPr>
        <w:t xml:space="preserve"> кВт/</w:t>
      </w:r>
      <w:r w:rsidR="00A66045" w:rsidRPr="00526B08">
        <w:rPr>
          <w:sz w:val="24"/>
        </w:rPr>
        <w:t>кв.м</w:t>
      </w:r>
      <w:r w:rsidRPr="00526B08">
        <w:rPr>
          <w:sz w:val="24"/>
        </w:rPr>
        <w:t>, проводят по формуле:</w:t>
      </w:r>
    </w:p>
    <w:p w:rsidR="00E958A4" w:rsidRPr="00526B08" w:rsidRDefault="00E958A4" w:rsidP="0074065D">
      <w:pPr>
        <w:pStyle w:val="S7"/>
        <w:spacing w:line="360" w:lineRule="auto"/>
        <w:ind w:firstLine="567"/>
        <w:rPr>
          <w:sz w:val="24"/>
        </w:rPr>
      </w:pPr>
      <w:r w:rsidRPr="00526B08">
        <w:rPr>
          <w:sz w:val="24"/>
          <w:lang w:val="en-US"/>
        </w:rPr>
        <w:t>q</w:t>
      </w:r>
      <w:r w:rsidRPr="00526B08">
        <w:rPr>
          <w:sz w:val="24"/>
        </w:rPr>
        <w:t xml:space="preserve"> = </w:t>
      </w:r>
      <w:r w:rsidRPr="00526B08">
        <w:rPr>
          <w:sz w:val="24"/>
          <w:lang w:val="en-US"/>
        </w:rPr>
        <w:t>E</w:t>
      </w:r>
      <w:r w:rsidRPr="00526B08">
        <w:rPr>
          <w:sz w:val="24"/>
          <w:vertAlign w:val="subscript"/>
          <w:lang w:val="en-US"/>
        </w:rPr>
        <w:t>f</w:t>
      </w:r>
      <w:r w:rsidRPr="00526B08">
        <w:rPr>
          <w:sz w:val="24"/>
        </w:rPr>
        <w:t xml:space="preserve"> ∙</w:t>
      </w:r>
      <w:r w:rsidRPr="00526B08">
        <w:rPr>
          <w:sz w:val="24"/>
          <w:lang w:val="en-US"/>
        </w:rPr>
        <w:t>F</w:t>
      </w:r>
      <w:r w:rsidRPr="00526B08">
        <w:rPr>
          <w:sz w:val="24"/>
          <w:vertAlign w:val="subscript"/>
          <w:lang w:val="en-US"/>
        </w:rPr>
        <w:t>q</w:t>
      </w:r>
      <w:r w:rsidRPr="00526B08">
        <w:rPr>
          <w:sz w:val="24"/>
        </w:rPr>
        <w:t>∙τ, кВт/</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26B08">
        <w:rPr>
          <w:sz w:val="24"/>
        </w:rPr>
        <w:t xml:space="preserve">где </w:t>
      </w:r>
      <w:r w:rsidRPr="00526B08">
        <w:rPr>
          <w:sz w:val="24"/>
          <w:lang w:val="en-US"/>
        </w:rPr>
        <w:t>E</w:t>
      </w:r>
      <w:r w:rsidRPr="00526B08">
        <w:rPr>
          <w:sz w:val="24"/>
          <w:vertAlign w:val="subscript"/>
          <w:lang w:val="en-US"/>
        </w:rPr>
        <w:t>f</w:t>
      </w:r>
      <w:r w:rsidRPr="00526B08">
        <w:rPr>
          <w:sz w:val="24"/>
        </w:rPr>
        <w:t xml:space="preserve"> – среднеповерхностная плотность теплового излучения пламени, кВт/</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26B08">
        <w:rPr>
          <w:sz w:val="24"/>
          <w:lang w:val="en-US"/>
        </w:rPr>
        <w:t>F</w:t>
      </w:r>
      <w:r w:rsidRPr="00526B08">
        <w:rPr>
          <w:sz w:val="24"/>
          <w:vertAlign w:val="subscript"/>
          <w:lang w:val="en-US"/>
        </w:rPr>
        <w:t>q</w:t>
      </w:r>
      <w:r w:rsidRPr="00526B08">
        <w:rPr>
          <w:sz w:val="24"/>
        </w:rPr>
        <w:t>– угловой коэффициент облученности;</w:t>
      </w:r>
    </w:p>
    <w:p w:rsidR="00E958A4" w:rsidRPr="00526B08" w:rsidRDefault="00E958A4" w:rsidP="0074065D">
      <w:pPr>
        <w:pStyle w:val="S7"/>
        <w:spacing w:line="360" w:lineRule="auto"/>
        <w:ind w:firstLine="567"/>
        <w:rPr>
          <w:sz w:val="24"/>
        </w:rPr>
      </w:pPr>
      <w:r w:rsidRPr="00526B08">
        <w:rPr>
          <w:sz w:val="24"/>
        </w:rPr>
        <w:t>τ – коэффициент пропускания атмосферы.</w:t>
      </w:r>
    </w:p>
    <w:p w:rsidR="00E958A4" w:rsidRPr="00526B08" w:rsidRDefault="00E958A4" w:rsidP="0074065D">
      <w:pPr>
        <w:pStyle w:val="S7"/>
        <w:spacing w:line="360" w:lineRule="auto"/>
        <w:ind w:firstLine="567"/>
        <w:rPr>
          <w:sz w:val="24"/>
        </w:rPr>
      </w:pPr>
      <w:r w:rsidRPr="00526B08">
        <w:rPr>
          <w:position w:val="-30"/>
          <w:sz w:val="24"/>
          <w:lang w:val="en-US"/>
        </w:rPr>
        <w:object w:dxaOrig="3340" w:dyaOrig="700">
          <v:shape id="_x0000_i1051" type="#_x0000_t75" style="width:167pt;height:35pt" o:ole="">
            <v:imagedata r:id="rId56" o:title=""/>
          </v:shape>
          <o:OLEObject Type="Embed" ProgID="Equation.3" ShapeID="_x0000_i1051" DrawAspect="Content" ObjectID="_1425897040" r:id="rId57"/>
        </w:object>
      </w:r>
      <w:r w:rsidRPr="00526B08">
        <w:rPr>
          <w:sz w:val="24"/>
        </w:rPr>
        <w:t>,</w:t>
      </w:r>
    </w:p>
    <w:p w:rsidR="00E958A4" w:rsidRPr="00526B08" w:rsidRDefault="00E958A4" w:rsidP="0074065D">
      <w:pPr>
        <w:pStyle w:val="S7"/>
        <w:spacing w:line="360" w:lineRule="auto"/>
        <w:ind w:firstLine="567"/>
        <w:rPr>
          <w:sz w:val="24"/>
        </w:rPr>
      </w:pPr>
      <w:r w:rsidRPr="00526B08">
        <w:rPr>
          <w:sz w:val="24"/>
        </w:rPr>
        <w:t>где Н – высота центра «огненного шара», м;</w:t>
      </w:r>
    </w:p>
    <w:p w:rsidR="00E958A4" w:rsidRPr="00526B08" w:rsidRDefault="00E958A4" w:rsidP="0074065D">
      <w:pPr>
        <w:pStyle w:val="S7"/>
        <w:spacing w:line="360" w:lineRule="auto"/>
        <w:ind w:firstLine="567"/>
        <w:rPr>
          <w:sz w:val="24"/>
        </w:rPr>
      </w:pPr>
      <w:r w:rsidRPr="00526B08">
        <w:rPr>
          <w:sz w:val="24"/>
          <w:lang w:val="en-US"/>
        </w:rPr>
        <w:t>D</w:t>
      </w:r>
      <w:r w:rsidRPr="00526B08">
        <w:rPr>
          <w:sz w:val="24"/>
          <w:vertAlign w:val="subscript"/>
          <w:lang w:val="en-US"/>
        </w:rPr>
        <w:t>s</w:t>
      </w:r>
      <w:r w:rsidRPr="00526B08">
        <w:rPr>
          <w:i/>
          <w:iCs/>
          <w:sz w:val="24"/>
        </w:rPr>
        <w:t xml:space="preserve"> </w:t>
      </w:r>
      <w:r w:rsidRPr="00526B08">
        <w:rPr>
          <w:sz w:val="24"/>
        </w:rPr>
        <w:t>– эффективный диаметр «огненного шара», м;</w:t>
      </w:r>
    </w:p>
    <w:p w:rsidR="00E958A4" w:rsidRPr="00526B08" w:rsidRDefault="00E958A4" w:rsidP="0074065D">
      <w:pPr>
        <w:pStyle w:val="S7"/>
        <w:spacing w:line="360" w:lineRule="auto"/>
        <w:ind w:firstLine="567"/>
        <w:rPr>
          <w:sz w:val="24"/>
        </w:rPr>
      </w:pPr>
      <w:r w:rsidRPr="00526B08">
        <w:rPr>
          <w:sz w:val="24"/>
          <w:lang w:val="en-US"/>
        </w:rPr>
        <w:t>r</w:t>
      </w:r>
      <w:r w:rsidRPr="00526B08">
        <w:rPr>
          <w:i/>
          <w:iCs/>
          <w:sz w:val="24"/>
        </w:rPr>
        <w:t xml:space="preserve"> </w:t>
      </w:r>
      <w:r w:rsidRPr="00526B08">
        <w:rPr>
          <w:sz w:val="24"/>
        </w:rPr>
        <w:t>–расстояние от облучаемого объекта до точки на поверхности земли непосредственно под центром «огненного шара», м.</w:t>
      </w:r>
    </w:p>
    <w:p w:rsidR="00E958A4" w:rsidRPr="00526B08" w:rsidRDefault="00E958A4" w:rsidP="0074065D">
      <w:pPr>
        <w:pStyle w:val="S7"/>
        <w:spacing w:line="360" w:lineRule="auto"/>
        <w:ind w:firstLine="567"/>
        <w:rPr>
          <w:sz w:val="24"/>
        </w:rPr>
      </w:pPr>
      <w:r w:rsidRPr="00526B08">
        <w:rPr>
          <w:sz w:val="24"/>
        </w:rPr>
        <w:t xml:space="preserve">Время существования «огненного шара» </w:t>
      </w:r>
      <w:r w:rsidRPr="00526B08">
        <w:rPr>
          <w:sz w:val="24"/>
          <w:lang w:val="en-US"/>
        </w:rPr>
        <w:t>t</w:t>
      </w:r>
      <w:r w:rsidRPr="00526B08">
        <w:rPr>
          <w:sz w:val="24"/>
          <w:vertAlign w:val="subscript"/>
          <w:lang w:val="en-US"/>
        </w:rPr>
        <w:t>s</w:t>
      </w:r>
      <w:r w:rsidRPr="00526B08">
        <w:rPr>
          <w:sz w:val="24"/>
        </w:rPr>
        <w:t>, с, рассчитывают по формуле:</w:t>
      </w:r>
    </w:p>
    <w:p w:rsidR="00E958A4" w:rsidRPr="00526B08" w:rsidRDefault="00E958A4" w:rsidP="0074065D">
      <w:pPr>
        <w:pStyle w:val="S7"/>
        <w:spacing w:line="360" w:lineRule="auto"/>
        <w:ind w:firstLine="567"/>
        <w:rPr>
          <w:sz w:val="24"/>
        </w:rPr>
      </w:pPr>
      <w:r w:rsidRPr="00526B08">
        <w:rPr>
          <w:sz w:val="24"/>
          <w:lang w:val="en-US"/>
        </w:rPr>
        <w:t>t</w:t>
      </w:r>
      <w:r w:rsidRPr="00526B08">
        <w:rPr>
          <w:sz w:val="24"/>
          <w:vertAlign w:val="subscript"/>
          <w:lang w:val="en-US"/>
        </w:rPr>
        <w:t>s</w:t>
      </w:r>
      <w:r w:rsidRPr="00526B08">
        <w:rPr>
          <w:sz w:val="24"/>
        </w:rPr>
        <w:t xml:space="preserve"> = 0,92∙</w:t>
      </w:r>
      <w:r w:rsidRPr="00526B08">
        <w:rPr>
          <w:sz w:val="24"/>
          <w:lang w:val="en-US"/>
        </w:rPr>
        <w:t>M</w:t>
      </w:r>
      <w:r w:rsidRPr="00526B08">
        <w:rPr>
          <w:sz w:val="24"/>
          <w:vertAlign w:val="superscript"/>
        </w:rPr>
        <w:t>0,303</w:t>
      </w:r>
      <w:r w:rsidRPr="00526B08">
        <w:rPr>
          <w:sz w:val="24"/>
        </w:rPr>
        <w:t>,</w:t>
      </w:r>
    </w:p>
    <w:p w:rsidR="00E958A4" w:rsidRPr="00526B08" w:rsidRDefault="00E958A4" w:rsidP="0074065D">
      <w:pPr>
        <w:pStyle w:val="S7"/>
        <w:spacing w:line="360" w:lineRule="auto"/>
        <w:ind w:firstLine="567"/>
        <w:rPr>
          <w:sz w:val="24"/>
        </w:rPr>
      </w:pPr>
      <w:r w:rsidRPr="00526B08">
        <w:rPr>
          <w:sz w:val="24"/>
        </w:rPr>
        <w:t xml:space="preserve">где </w:t>
      </w:r>
      <w:r w:rsidRPr="00526B08">
        <w:rPr>
          <w:sz w:val="24"/>
          <w:lang w:val="en-US"/>
        </w:rPr>
        <w:t>M</w:t>
      </w:r>
      <w:r w:rsidRPr="00526B08">
        <w:rPr>
          <w:sz w:val="24"/>
        </w:rPr>
        <w:t xml:space="preserve"> – масса горючего вещества, кг.</w:t>
      </w:r>
    </w:p>
    <w:p w:rsidR="00E958A4" w:rsidRPr="00526B08" w:rsidRDefault="00E958A4" w:rsidP="0074065D">
      <w:pPr>
        <w:pStyle w:val="S7"/>
        <w:spacing w:line="360" w:lineRule="auto"/>
        <w:ind w:firstLine="567"/>
        <w:rPr>
          <w:sz w:val="24"/>
        </w:rPr>
      </w:pPr>
      <w:r w:rsidRPr="00526B08">
        <w:rPr>
          <w:sz w:val="24"/>
        </w:rPr>
        <w:t>Коэффициент пропускания атмосферы τ рассчитывают по формуле:</w:t>
      </w:r>
    </w:p>
    <w:p w:rsidR="00E958A4" w:rsidRPr="00526B08" w:rsidRDefault="00E958A4" w:rsidP="0074065D">
      <w:pPr>
        <w:pStyle w:val="S7"/>
        <w:spacing w:line="360" w:lineRule="auto"/>
        <w:ind w:firstLine="567"/>
        <w:rPr>
          <w:sz w:val="24"/>
        </w:rPr>
      </w:pPr>
      <w:r w:rsidRPr="00526B08">
        <w:rPr>
          <w:sz w:val="24"/>
        </w:rPr>
        <w:t xml:space="preserve">τ = </w:t>
      </w:r>
      <w:r w:rsidRPr="00526B08">
        <w:rPr>
          <w:sz w:val="24"/>
          <w:lang w:val="en-US"/>
        </w:rPr>
        <w:t>exp</w:t>
      </w:r>
      <w:r w:rsidRPr="00526B08">
        <w:rPr>
          <w:sz w:val="24"/>
        </w:rPr>
        <w:t>[-7,0∙ 10</w:t>
      </w:r>
      <w:r w:rsidRPr="00526B08">
        <w:rPr>
          <w:sz w:val="24"/>
          <w:vertAlign w:val="superscript"/>
        </w:rPr>
        <w:t>-4</w:t>
      </w:r>
      <w:r w:rsidRPr="00526B08">
        <w:rPr>
          <w:sz w:val="24"/>
        </w:rPr>
        <w:t>(</w:t>
      </w:r>
      <w:r w:rsidRPr="00526B08">
        <w:rPr>
          <w:position w:val="-6"/>
          <w:sz w:val="24"/>
          <w:lang w:val="en-US"/>
        </w:rPr>
        <w:object w:dxaOrig="900" w:dyaOrig="380">
          <v:shape id="_x0000_i1052" type="#_x0000_t75" style="width:45pt;height:19pt" o:ole="">
            <v:imagedata r:id="rId58" o:title=""/>
          </v:shape>
          <o:OLEObject Type="Embed" ProgID="Equation.3" ShapeID="_x0000_i1052" DrawAspect="Content" ObjectID="_1425897041" r:id="rId59"/>
        </w:object>
      </w:r>
      <w:r w:rsidRPr="00526B08">
        <w:rPr>
          <w:sz w:val="24"/>
        </w:rPr>
        <w:t xml:space="preserve">- </w:t>
      </w:r>
      <w:r w:rsidRPr="00526B08">
        <w:rPr>
          <w:sz w:val="24"/>
          <w:lang w:val="en-US"/>
        </w:rPr>
        <w:t>D</w:t>
      </w:r>
      <w:r w:rsidRPr="00526B08">
        <w:rPr>
          <w:sz w:val="24"/>
          <w:vertAlign w:val="subscript"/>
          <w:lang w:val="en-US"/>
        </w:rPr>
        <w:t>s</w:t>
      </w:r>
      <w:r w:rsidRPr="00526B08">
        <w:rPr>
          <w:sz w:val="24"/>
        </w:rPr>
        <w:t>/2)].</w:t>
      </w:r>
    </w:p>
    <w:p w:rsidR="00E958A4" w:rsidRPr="00526B08" w:rsidRDefault="00E958A4" w:rsidP="0074065D">
      <w:pPr>
        <w:pStyle w:val="S7"/>
        <w:spacing w:line="360" w:lineRule="auto"/>
        <w:ind w:firstLine="567"/>
        <w:rPr>
          <w:sz w:val="24"/>
        </w:rPr>
      </w:pPr>
      <w:r w:rsidRPr="00526B08">
        <w:rPr>
          <w:sz w:val="24"/>
        </w:rPr>
        <w:t xml:space="preserve">Импульс теплового потока </w:t>
      </w:r>
      <w:r w:rsidRPr="00526B08">
        <w:rPr>
          <w:sz w:val="24"/>
          <w:lang w:val="en-US"/>
        </w:rPr>
        <w:t>Q</w:t>
      </w:r>
      <w:r w:rsidRPr="00526B08">
        <w:rPr>
          <w:sz w:val="24"/>
        </w:rPr>
        <w:t>, кДж/</w:t>
      </w:r>
      <w:r w:rsidR="00A66045" w:rsidRPr="00526B08">
        <w:rPr>
          <w:sz w:val="24"/>
        </w:rPr>
        <w:t>кв.м</w:t>
      </w:r>
      <w:r w:rsidRPr="00526B08">
        <w:rPr>
          <w:sz w:val="24"/>
        </w:rPr>
        <w:t>, определяется по формуле:</w:t>
      </w:r>
    </w:p>
    <w:p w:rsidR="00E958A4" w:rsidRPr="00526B08" w:rsidRDefault="00E958A4" w:rsidP="0074065D">
      <w:pPr>
        <w:pStyle w:val="S7"/>
        <w:spacing w:line="360" w:lineRule="auto"/>
        <w:ind w:firstLine="567"/>
        <w:rPr>
          <w:sz w:val="24"/>
        </w:rPr>
      </w:pPr>
      <w:r w:rsidRPr="00526B08">
        <w:rPr>
          <w:sz w:val="24"/>
          <w:lang w:val="en-US"/>
        </w:rPr>
        <w:t>Q</w:t>
      </w:r>
      <w:r w:rsidRPr="00526B08">
        <w:rPr>
          <w:sz w:val="24"/>
        </w:rPr>
        <w:t xml:space="preserve"> = </w:t>
      </w:r>
      <w:r w:rsidRPr="00526B08">
        <w:rPr>
          <w:sz w:val="24"/>
          <w:lang w:val="en-US"/>
        </w:rPr>
        <w:t>q</w:t>
      </w:r>
      <w:r w:rsidRPr="00526B08">
        <w:rPr>
          <w:sz w:val="24"/>
          <w:vertAlign w:val="superscript"/>
        </w:rPr>
        <w:t>.</w:t>
      </w:r>
      <w:r w:rsidRPr="00526B08">
        <w:rPr>
          <w:sz w:val="24"/>
          <w:lang w:val="en-US"/>
        </w:rPr>
        <w:t>t</w:t>
      </w:r>
      <w:r w:rsidRPr="00526B08">
        <w:rPr>
          <w:sz w:val="24"/>
          <w:vertAlign w:val="subscript"/>
          <w:lang w:val="en-US"/>
        </w:rPr>
        <w:t>s</w:t>
      </w:r>
      <w:r w:rsidRPr="00526B08">
        <w:rPr>
          <w:sz w:val="24"/>
        </w:rPr>
        <w:t>.</w:t>
      </w:r>
    </w:p>
    <w:p w:rsidR="00E958A4" w:rsidRPr="00526B08" w:rsidRDefault="00E958A4" w:rsidP="0074065D">
      <w:pPr>
        <w:pStyle w:val="S7"/>
        <w:spacing w:line="360" w:lineRule="auto"/>
        <w:ind w:firstLine="567"/>
        <w:rPr>
          <w:sz w:val="24"/>
        </w:rPr>
      </w:pPr>
      <w:r w:rsidRPr="00526B08">
        <w:rPr>
          <w:sz w:val="24"/>
        </w:rPr>
        <w:t>Расстояние, на котором будет наблюдаться импульс теплового потока равный 120 кДж/</w:t>
      </w:r>
      <w:r w:rsidR="00A66045" w:rsidRPr="00526B08">
        <w:rPr>
          <w:sz w:val="24"/>
        </w:rPr>
        <w:t>кв.м</w:t>
      </w:r>
      <w:r w:rsidRPr="00526B08">
        <w:rPr>
          <w:sz w:val="24"/>
        </w:rPr>
        <w:t xml:space="preserve">, составляет </w:t>
      </w:r>
      <w:smartTag w:uri="urn:schemas-microsoft-com:office:smarttags" w:element="metricconverter">
        <w:smartTagPr>
          <w:attr w:name="ProductID" w:val="161 м"/>
        </w:smartTagPr>
        <w:r w:rsidRPr="00526B08">
          <w:rPr>
            <w:sz w:val="24"/>
          </w:rPr>
          <w:t>161 м</w:t>
        </w:r>
      </w:smartTag>
      <w:r w:rsidRPr="00526B08">
        <w:rPr>
          <w:sz w:val="24"/>
        </w:rPr>
        <w:t>.</w:t>
      </w:r>
    </w:p>
    <w:p w:rsidR="00E958A4" w:rsidRPr="00526B08" w:rsidRDefault="00E958A4" w:rsidP="0074065D">
      <w:pPr>
        <w:pStyle w:val="S7"/>
        <w:spacing w:line="360" w:lineRule="auto"/>
        <w:ind w:firstLine="567"/>
        <w:rPr>
          <w:sz w:val="24"/>
        </w:rPr>
      </w:pPr>
      <w:r w:rsidRPr="00526B08">
        <w:rPr>
          <w:sz w:val="24"/>
        </w:rPr>
        <w:t>Проектируемая территория попадает в зону действия поражающих факторов при возникновении аварии на автодороге, связанной с воспламенением проливов пропана из автоцистерны с образованием «огненного шара».</w:t>
      </w:r>
    </w:p>
    <w:p w:rsidR="00E958A4" w:rsidRPr="00526B08" w:rsidRDefault="00E958A4" w:rsidP="0074065D">
      <w:pPr>
        <w:pStyle w:val="S7"/>
        <w:spacing w:line="360" w:lineRule="auto"/>
        <w:ind w:firstLine="567"/>
        <w:rPr>
          <w:snapToGrid w:val="0"/>
          <w:sz w:val="24"/>
        </w:rPr>
      </w:pPr>
      <w:r w:rsidRPr="00526B08">
        <w:rPr>
          <w:snapToGrid w:val="0"/>
          <w:sz w:val="24"/>
        </w:rPr>
        <w:t>Сценарий развития аварии, связанной с воспламенением проливов бензина на автомобильном транспорте</w:t>
      </w:r>
    </w:p>
    <w:p w:rsidR="00E958A4" w:rsidRPr="00526B08" w:rsidRDefault="00E958A4" w:rsidP="0074065D">
      <w:pPr>
        <w:pStyle w:val="S7"/>
        <w:spacing w:line="360" w:lineRule="auto"/>
        <w:ind w:firstLine="567"/>
        <w:rPr>
          <w:sz w:val="24"/>
        </w:rPr>
      </w:pPr>
      <w:r w:rsidRPr="00526B08">
        <w:rPr>
          <w:sz w:val="24"/>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958A4" w:rsidRPr="00526B08" w:rsidRDefault="00E958A4" w:rsidP="0074065D">
      <w:pPr>
        <w:pStyle w:val="S7"/>
        <w:spacing w:line="360" w:lineRule="auto"/>
        <w:ind w:firstLine="567"/>
        <w:rPr>
          <w:sz w:val="24"/>
        </w:rPr>
      </w:pPr>
      <w:r w:rsidRPr="00526B08">
        <w:rPr>
          <w:sz w:val="24"/>
        </w:rPr>
        <w:t>Исходные данные:</w:t>
      </w:r>
    </w:p>
    <w:p w:rsidR="00E958A4" w:rsidRPr="00526B08" w:rsidRDefault="00E958A4" w:rsidP="0074065D">
      <w:pPr>
        <w:pStyle w:val="S7"/>
        <w:spacing w:line="360" w:lineRule="auto"/>
        <w:ind w:firstLine="567"/>
        <w:rPr>
          <w:sz w:val="24"/>
        </w:rPr>
      </w:pPr>
      <w:r w:rsidRPr="00526B08">
        <w:rPr>
          <w:sz w:val="24"/>
        </w:rPr>
        <w:t>- количество разлившегося при аварии бензина</w:t>
      </w:r>
      <w:r w:rsidRPr="00526B08">
        <w:rPr>
          <w:sz w:val="24"/>
        </w:rPr>
        <w:tab/>
      </w:r>
      <w:r w:rsidRPr="00526B08">
        <w:rPr>
          <w:sz w:val="24"/>
          <w:lang w:val="en-US"/>
        </w:rPr>
        <w:t>V</w:t>
      </w:r>
      <w:r w:rsidRPr="00526B08">
        <w:rPr>
          <w:sz w:val="24"/>
        </w:rPr>
        <w:t xml:space="preserve"> = 8,55 </w:t>
      </w:r>
      <w:r w:rsidR="00523A3A" w:rsidRPr="00526B08">
        <w:rPr>
          <w:sz w:val="24"/>
        </w:rPr>
        <w:t>куб.м</w:t>
      </w:r>
      <w:r w:rsidRPr="00526B08">
        <w:rPr>
          <w:sz w:val="24"/>
        </w:rPr>
        <w:t xml:space="preserve"> (95 % от объема цистерны);</w:t>
      </w:r>
    </w:p>
    <w:p w:rsidR="00E958A4" w:rsidRPr="00526B08" w:rsidRDefault="00E958A4" w:rsidP="0074065D">
      <w:pPr>
        <w:pStyle w:val="S7"/>
        <w:spacing w:line="360" w:lineRule="auto"/>
        <w:ind w:firstLine="567"/>
        <w:rPr>
          <w:sz w:val="24"/>
        </w:rPr>
      </w:pPr>
      <w:r w:rsidRPr="00526B08">
        <w:rPr>
          <w:sz w:val="24"/>
        </w:rPr>
        <w:t>- площадь пролива</w:t>
      </w:r>
      <w:r w:rsidRPr="00526B08">
        <w:rPr>
          <w:sz w:val="24"/>
        </w:rPr>
        <w:tab/>
      </w:r>
      <w:r w:rsidRPr="00526B08">
        <w:rPr>
          <w:sz w:val="24"/>
          <w:lang w:val="en-US"/>
        </w:rPr>
        <w:t>S</w:t>
      </w:r>
      <w:r w:rsidRPr="00526B08">
        <w:rPr>
          <w:sz w:val="24"/>
        </w:rPr>
        <w:t xml:space="preserve"> = 171,0 </w:t>
      </w:r>
      <w:r w:rsidR="00A66045" w:rsidRPr="00526B08">
        <w:rPr>
          <w:sz w:val="24"/>
        </w:rPr>
        <w:t>кв.м</w:t>
      </w:r>
      <w:r w:rsidRPr="00526B08">
        <w:rPr>
          <w:sz w:val="24"/>
        </w:rPr>
        <w:t>.</w:t>
      </w:r>
    </w:p>
    <w:p w:rsidR="00E958A4" w:rsidRPr="00526B08" w:rsidRDefault="00E958A4" w:rsidP="0074065D">
      <w:pPr>
        <w:pStyle w:val="S7"/>
        <w:spacing w:line="360" w:lineRule="auto"/>
        <w:ind w:firstLine="567"/>
        <w:rPr>
          <w:sz w:val="24"/>
        </w:rPr>
      </w:pPr>
      <w:r w:rsidRPr="00526B08">
        <w:rPr>
          <w:sz w:val="24"/>
        </w:rPr>
        <w:t>Порядок оценки последствий аварии.</w:t>
      </w:r>
    </w:p>
    <w:p w:rsidR="00E958A4" w:rsidRPr="00526B08" w:rsidRDefault="00E958A4" w:rsidP="0074065D">
      <w:pPr>
        <w:pStyle w:val="S7"/>
        <w:spacing w:line="360" w:lineRule="auto"/>
        <w:ind w:firstLine="567"/>
        <w:rPr>
          <w:sz w:val="24"/>
        </w:rPr>
      </w:pPr>
      <w:r w:rsidRPr="00526B08">
        <w:rPr>
          <w:sz w:val="24"/>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w:t>
      </w:r>
      <w:r w:rsidR="00A66045" w:rsidRPr="00526B08">
        <w:rPr>
          <w:sz w:val="24"/>
        </w:rPr>
        <w:t>кв.м</w:t>
      </w:r>
      <w:r w:rsidRPr="00526B08">
        <w:rPr>
          <w:sz w:val="24"/>
        </w:rPr>
        <w:t xml:space="preserve"> и более.</w:t>
      </w:r>
    </w:p>
    <w:p w:rsidR="00E958A4" w:rsidRPr="00526B08" w:rsidRDefault="00E958A4" w:rsidP="0074065D">
      <w:pPr>
        <w:pStyle w:val="S7"/>
        <w:spacing w:line="360" w:lineRule="auto"/>
        <w:ind w:firstLine="567"/>
        <w:rPr>
          <w:sz w:val="24"/>
        </w:rPr>
      </w:pPr>
      <w:r w:rsidRPr="00526B08">
        <w:rPr>
          <w:sz w:val="24"/>
        </w:rPr>
        <w:t>Ра</w:t>
      </w:r>
      <w:r w:rsidR="00A66045" w:rsidRPr="00526B08">
        <w:rPr>
          <w:sz w:val="24"/>
        </w:rPr>
        <w:t>счёт</w:t>
      </w:r>
      <w:r w:rsidRPr="00526B08">
        <w:rPr>
          <w:sz w:val="24"/>
        </w:rPr>
        <w:t>ы выполняются аналогично ра</w:t>
      </w:r>
      <w:r w:rsidR="00A66045" w:rsidRPr="00526B08">
        <w:rPr>
          <w:sz w:val="24"/>
        </w:rPr>
        <w:t>счёт</w:t>
      </w:r>
      <w:r w:rsidRPr="00526B08">
        <w:rPr>
          <w:sz w:val="24"/>
        </w:rPr>
        <w:t>ам по сценарию 1.</w:t>
      </w:r>
    </w:p>
    <w:p w:rsidR="00E958A4" w:rsidRPr="00526B08" w:rsidRDefault="00E958A4" w:rsidP="0074065D">
      <w:pPr>
        <w:pStyle w:val="S7"/>
        <w:spacing w:line="360" w:lineRule="auto"/>
        <w:ind w:firstLine="567"/>
        <w:rPr>
          <w:sz w:val="24"/>
        </w:rPr>
      </w:pPr>
      <w:r w:rsidRPr="00526B08">
        <w:rPr>
          <w:sz w:val="24"/>
        </w:rPr>
        <w:t>Расстояние, на котором будет наблюдаться тепловой поток интенсивностью 1,4 кВт/</w:t>
      </w:r>
      <w:r w:rsidR="00A66045" w:rsidRPr="00526B08">
        <w:rPr>
          <w:sz w:val="24"/>
        </w:rPr>
        <w:t>кв.м</w:t>
      </w:r>
      <w:r w:rsidRPr="00526B08">
        <w:rPr>
          <w:sz w:val="24"/>
        </w:rPr>
        <w:t xml:space="preserve">, составляет </w:t>
      </w:r>
      <w:smartTag w:uri="urn:schemas-microsoft-com:office:smarttags" w:element="metricconverter">
        <w:smartTagPr>
          <w:attr w:name="ProductID" w:val="62 м"/>
        </w:smartTagPr>
        <w:r w:rsidRPr="00526B08">
          <w:rPr>
            <w:sz w:val="24"/>
          </w:rPr>
          <w:t>62 м</w:t>
        </w:r>
      </w:smartTag>
      <w:r w:rsidRPr="00526B08">
        <w:rPr>
          <w:sz w:val="24"/>
        </w:rPr>
        <w:t>.</w:t>
      </w:r>
    </w:p>
    <w:p w:rsidR="00E958A4" w:rsidRPr="00526B08" w:rsidRDefault="00E958A4" w:rsidP="0074065D">
      <w:pPr>
        <w:pStyle w:val="S7"/>
        <w:spacing w:line="360" w:lineRule="auto"/>
        <w:ind w:firstLine="567"/>
        <w:rPr>
          <w:sz w:val="24"/>
        </w:rPr>
      </w:pPr>
      <w:r w:rsidRPr="00526B08">
        <w:rPr>
          <w:sz w:val="24"/>
        </w:rPr>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бензина из автоцистерны.</w:t>
      </w:r>
    </w:p>
    <w:p w:rsidR="00E958A4" w:rsidRPr="00526B08" w:rsidRDefault="00E958A4" w:rsidP="0074065D">
      <w:pPr>
        <w:pStyle w:val="S7"/>
        <w:spacing w:line="360" w:lineRule="auto"/>
        <w:ind w:firstLine="567"/>
        <w:rPr>
          <w:snapToGrid w:val="0"/>
          <w:sz w:val="24"/>
        </w:rPr>
      </w:pPr>
      <w:r w:rsidRPr="00526B08">
        <w:rPr>
          <w:snapToGrid w:val="0"/>
          <w:sz w:val="24"/>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E958A4" w:rsidRPr="00526B08" w:rsidRDefault="00E958A4" w:rsidP="0074065D">
      <w:pPr>
        <w:pStyle w:val="S7"/>
        <w:spacing w:line="360" w:lineRule="auto"/>
        <w:ind w:firstLine="567"/>
        <w:rPr>
          <w:sz w:val="24"/>
        </w:rPr>
      </w:pPr>
      <w:r w:rsidRPr="00526B08">
        <w:rPr>
          <w:sz w:val="24"/>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958A4" w:rsidRPr="00526B08" w:rsidRDefault="00E958A4" w:rsidP="0074065D">
      <w:pPr>
        <w:pStyle w:val="S7"/>
        <w:spacing w:line="360" w:lineRule="auto"/>
        <w:ind w:firstLine="567"/>
        <w:rPr>
          <w:sz w:val="24"/>
        </w:rPr>
      </w:pPr>
      <w:r w:rsidRPr="00526B08">
        <w:rPr>
          <w:sz w:val="24"/>
        </w:rPr>
        <w:t>Исходные данные:</w:t>
      </w:r>
    </w:p>
    <w:p w:rsidR="00E958A4" w:rsidRPr="00526B08" w:rsidRDefault="00E958A4" w:rsidP="0074065D">
      <w:pPr>
        <w:pStyle w:val="S7"/>
        <w:spacing w:line="360" w:lineRule="auto"/>
        <w:ind w:firstLine="567"/>
        <w:rPr>
          <w:sz w:val="24"/>
        </w:rPr>
      </w:pPr>
      <w:r w:rsidRPr="00526B08">
        <w:rPr>
          <w:sz w:val="24"/>
        </w:rPr>
        <w:t>- количество разлившегося при аварии бензина</w:t>
      </w:r>
      <w:r w:rsidRPr="00526B08">
        <w:rPr>
          <w:sz w:val="24"/>
        </w:rPr>
        <w:tab/>
      </w:r>
      <w:r w:rsidRPr="00526B08">
        <w:rPr>
          <w:sz w:val="24"/>
          <w:lang w:val="en-US"/>
        </w:rPr>
        <w:t>V</w:t>
      </w:r>
      <w:r w:rsidRPr="00526B08">
        <w:rPr>
          <w:sz w:val="24"/>
        </w:rPr>
        <w:t xml:space="preserve"> = 8,55 </w:t>
      </w:r>
      <w:r w:rsidR="00523A3A" w:rsidRPr="00526B08">
        <w:rPr>
          <w:sz w:val="24"/>
        </w:rPr>
        <w:t>куб.м</w:t>
      </w:r>
      <w:r w:rsidRPr="00526B08">
        <w:rPr>
          <w:sz w:val="24"/>
        </w:rPr>
        <w:t xml:space="preserve"> (95 % от объема цистерны);</w:t>
      </w:r>
    </w:p>
    <w:p w:rsidR="00E958A4" w:rsidRPr="00526B08" w:rsidRDefault="00E958A4" w:rsidP="0074065D">
      <w:pPr>
        <w:pStyle w:val="S7"/>
        <w:spacing w:line="360" w:lineRule="auto"/>
        <w:ind w:firstLine="567"/>
        <w:rPr>
          <w:sz w:val="24"/>
        </w:rPr>
      </w:pPr>
      <w:r w:rsidRPr="00526B08">
        <w:rPr>
          <w:sz w:val="24"/>
        </w:rPr>
        <w:t>- молярная масса бензина</w:t>
      </w:r>
      <w:r w:rsidRPr="00526B08">
        <w:rPr>
          <w:sz w:val="24"/>
        </w:rPr>
        <w:tab/>
        <w:t>М = 94,0 кг/кмоль;</w:t>
      </w:r>
    </w:p>
    <w:p w:rsidR="00E958A4" w:rsidRPr="00526B08" w:rsidRDefault="00E958A4" w:rsidP="0074065D">
      <w:pPr>
        <w:pStyle w:val="S7"/>
        <w:spacing w:line="360" w:lineRule="auto"/>
        <w:ind w:firstLine="567"/>
        <w:rPr>
          <w:sz w:val="24"/>
        </w:rPr>
      </w:pPr>
      <w:r w:rsidRPr="00526B08">
        <w:rPr>
          <w:sz w:val="24"/>
        </w:rPr>
        <w:t>- время испарения</w:t>
      </w:r>
      <w:r w:rsidRPr="00526B08">
        <w:rPr>
          <w:sz w:val="24"/>
        </w:rPr>
        <w:tab/>
        <w:t>Т = 60 мин.</w:t>
      </w:r>
    </w:p>
    <w:p w:rsidR="00E958A4" w:rsidRPr="00526B08" w:rsidRDefault="00E958A4" w:rsidP="0074065D">
      <w:pPr>
        <w:pStyle w:val="S7"/>
        <w:spacing w:line="360" w:lineRule="auto"/>
        <w:ind w:firstLine="567"/>
        <w:rPr>
          <w:sz w:val="24"/>
        </w:rPr>
      </w:pPr>
      <w:r w:rsidRPr="00526B08">
        <w:rPr>
          <w:sz w:val="24"/>
        </w:rPr>
        <w:t>Порядок оценки последствий аварии.</w:t>
      </w:r>
    </w:p>
    <w:p w:rsidR="00E958A4" w:rsidRPr="00526B08" w:rsidRDefault="00E958A4" w:rsidP="0074065D">
      <w:pPr>
        <w:pStyle w:val="S7"/>
        <w:spacing w:line="360" w:lineRule="auto"/>
        <w:ind w:firstLine="567"/>
        <w:rPr>
          <w:sz w:val="24"/>
        </w:rPr>
      </w:pPr>
      <w:r w:rsidRPr="00526B08">
        <w:rPr>
          <w:sz w:val="24"/>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E958A4" w:rsidRPr="00526B08" w:rsidRDefault="00E958A4" w:rsidP="0074065D">
      <w:pPr>
        <w:pStyle w:val="S7"/>
        <w:spacing w:line="360" w:lineRule="auto"/>
        <w:ind w:firstLine="567"/>
        <w:rPr>
          <w:sz w:val="24"/>
        </w:rPr>
      </w:pPr>
      <w:r w:rsidRPr="00526B08">
        <w:rPr>
          <w:sz w:val="24"/>
        </w:rPr>
        <w:t>Ра</w:t>
      </w:r>
      <w:r w:rsidR="00A66045" w:rsidRPr="00526B08">
        <w:rPr>
          <w:sz w:val="24"/>
        </w:rPr>
        <w:t>счёт</w:t>
      </w:r>
      <w:r w:rsidRPr="00526B08">
        <w:rPr>
          <w:sz w:val="24"/>
        </w:rPr>
        <w:t>ы выполняются аналогично ра</w:t>
      </w:r>
      <w:r w:rsidR="00A66045" w:rsidRPr="00526B08">
        <w:rPr>
          <w:sz w:val="24"/>
        </w:rPr>
        <w:t>счёт</w:t>
      </w:r>
      <w:r w:rsidRPr="00526B08">
        <w:rPr>
          <w:sz w:val="24"/>
        </w:rPr>
        <w:t>ам по сценарию 2.</w:t>
      </w:r>
    </w:p>
    <w:p w:rsidR="00E958A4" w:rsidRPr="00526B08" w:rsidRDefault="00E958A4" w:rsidP="0074065D">
      <w:pPr>
        <w:pStyle w:val="S7"/>
        <w:spacing w:line="360" w:lineRule="auto"/>
        <w:ind w:firstLine="567"/>
        <w:rPr>
          <w:sz w:val="24"/>
        </w:rPr>
      </w:pPr>
      <w:r w:rsidRPr="00526B08">
        <w:rPr>
          <w:sz w:val="24"/>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77 м"/>
        </w:smartTagPr>
        <w:r w:rsidRPr="00526B08">
          <w:rPr>
            <w:sz w:val="24"/>
          </w:rPr>
          <w:t>77 м</w:t>
        </w:r>
      </w:smartTag>
      <w:r w:rsidRPr="00526B08">
        <w:rPr>
          <w:sz w:val="24"/>
        </w:rPr>
        <w:t>.</w:t>
      </w:r>
    </w:p>
    <w:p w:rsidR="00E958A4" w:rsidRPr="00526B08" w:rsidRDefault="00E958A4" w:rsidP="0074065D">
      <w:pPr>
        <w:pStyle w:val="S7"/>
        <w:spacing w:line="360" w:lineRule="auto"/>
        <w:ind w:firstLine="567"/>
        <w:rPr>
          <w:sz w:val="24"/>
        </w:rPr>
      </w:pPr>
      <w:r w:rsidRPr="00526B08">
        <w:rPr>
          <w:sz w:val="24"/>
        </w:rPr>
        <w:t>Проектируемая территория попадает в зону поражающих факторов при возникновении аварии на автомобильной дороге, связанной с воспламенением проливов бензина из автоцистерны с образованием избыточного давления.</w:t>
      </w:r>
    </w:p>
    <w:p w:rsidR="00E958A4" w:rsidRPr="00526B08" w:rsidRDefault="00E958A4" w:rsidP="0074065D">
      <w:pPr>
        <w:pStyle w:val="S7"/>
        <w:spacing w:line="360" w:lineRule="auto"/>
        <w:ind w:firstLine="567"/>
        <w:rPr>
          <w:sz w:val="24"/>
        </w:rPr>
      </w:pPr>
      <w:bookmarkStart w:id="205" w:name="_Toc311023867"/>
      <w:bookmarkStart w:id="206" w:name="_Toc336001361"/>
      <w:bookmarkStart w:id="207" w:name="_Toc338840472"/>
      <w:bookmarkStart w:id="208" w:name="_Toc338849214"/>
      <w:bookmarkStart w:id="209" w:name="_Toc339283879"/>
      <w:bookmarkStart w:id="210" w:name="_Toc339287506"/>
      <w:r w:rsidRPr="005641FB">
        <w:rPr>
          <w:i/>
          <w:sz w:val="24"/>
        </w:rPr>
        <w:t>Воздушный транспорт</w:t>
      </w:r>
      <w:bookmarkEnd w:id="183"/>
      <w:bookmarkEnd w:id="184"/>
      <w:bookmarkEnd w:id="185"/>
      <w:bookmarkEnd w:id="186"/>
      <w:bookmarkEnd w:id="187"/>
      <w:bookmarkEnd w:id="188"/>
      <w:bookmarkEnd w:id="189"/>
      <w:bookmarkEnd w:id="190"/>
      <w:bookmarkEnd w:id="205"/>
      <w:bookmarkEnd w:id="206"/>
      <w:bookmarkEnd w:id="207"/>
      <w:bookmarkEnd w:id="208"/>
      <w:bookmarkEnd w:id="209"/>
      <w:bookmarkEnd w:id="210"/>
      <w:r w:rsidR="005641FB">
        <w:rPr>
          <w:i/>
          <w:sz w:val="24"/>
        </w:rPr>
        <w:t xml:space="preserve">. </w:t>
      </w:r>
      <w:r w:rsidRPr="00526B08">
        <w:rPr>
          <w:sz w:val="24"/>
        </w:rPr>
        <w:t>Основными причинами аварийности на авиатранспорте являются ошибки в управлении воздушным движением, нарушения экипажами воздушных судов правил безопасности полетов и эксплуатации воздушных судов и других технических средств с выработанным ресурсом эксплуатации.</w:t>
      </w:r>
    </w:p>
    <w:p w:rsidR="00581584" w:rsidRPr="00526B08" w:rsidRDefault="00E958A4" w:rsidP="0074065D">
      <w:pPr>
        <w:pStyle w:val="S7"/>
        <w:spacing w:line="360" w:lineRule="auto"/>
        <w:ind w:firstLine="567"/>
        <w:rPr>
          <w:sz w:val="24"/>
        </w:rPr>
      </w:pPr>
      <w:r w:rsidRPr="00526B08">
        <w:rPr>
          <w:sz w:val="24"/>
        </w:rPr>
        <w:t>При возникновении аварийной ситуации на воздушных судах, следующих по воздушным трассам и местным воздушным линиям, проходящими над городом не исключена, хотя и мало вероятна, возможность их падения на жилые кварталы. В зависимости от типа воздушного судна такое падение может привести к разрушению и повреждению от 5-7 до 10-12 домов. В результате данной катастрофы будет большое количество человеческих жертв (все пассажиры воздушного судна плюс 10 - 15 жителей), отдельные здания получат полные, средние и слабые разрушения. Наибольшее количество погибших среди населения будет, если воздушное судно упадет в ночное время на жилые дома, наименьшее - если воздушное судно упадет в ночное время на территорию промышленных предприятий. Данная ЧС потребует привлечения большого количества сил и средств для ликвидации последствий катастрофы и большим материальных затрат.</w:t>
      </w:r>
      <w:bookmarkStart w:id="211" w:name="_Toc243979117"/>
      <w:bookmarkStart w:id="212" w:name="_Toc243979191"/>
      <w:bookmarkStart w:id="213" w:name="_Toc243979400"/>
      <w:bookmarkStart w:id="214" w:name="_Toc94589707"/>
      <w:bookmarkStart w:id="215" w:name="_Toc109190055"/>
      <w:bookmarkStart w:id="216" w:name="_Toc121127754"/>
    </w:p>
    <w:p w:rsidR="00CA0311" w:rsidRPr="00526B08" w:rsidRDefault="00CA0311" w:rsidP="0074065D">
      <w:pPr>
        <w:pStyle w:val="S7"/>
        <w:spacing w:line="360" w:lineRule="auto"/>
        <w:ind w:firstLine="567"/>
        <w:rPr>
          <w:sz w:val="24"/>
        </w:rPr>
      </w:pPr>
    </w:p>
    <w:p w:rsidR="00E958A4" w:rsidRPr="009C38FB" w:rsidRDefault="00581584" w:rsidP="00BB60FF">
      <w:pPr>
        <w:pStyle w:val="2f4"/>
      </w:pPr>
      <w:bookmarkStart w:id="217" w:name="_Toc339620457"/>
      <w:bookmarkStart w:id="218" w:name="_Toc342571720"/>
      <w:bookmarkStart w:id="219" w:name="_Toc342948209"/>
      <w:bookmarkStart w:id="220" w:name="_Toc351811998"/>
      <w:r w:rsidRPr="009C38FB">
        <w:t>11.</w:t>
      </w:r>
      <w:r w:rsidR="004B7644" w:rsidRPr="009C38FB">
        <w:t>3</w:t>
      </w:r>
      <w:r w:rsidR="00E958A4" w:rsidRPr="009C38FB">
        <w:t>.</w:t>
      </w:r>
      <w:r w:rsidR="00CA0311" w:rsidRPr="009C38FB">
        <w:t>2</w:t>
      </w:r>
      <w:r w:rsidR="00E958A4" w:rsidRPr="009C38FB">
        <w:t xml:space="preserve"> Аварии с выбросом радиоактивных веществ, утратой радиоактивных источников</w:t>
      </w:r>
      <w:bookmarkEnd w:id="217"/>
      <w:bookmarkEnd w:id="218"/>
      <w:bookmarkEnd w:id="219"/>
      <w:bookmarkEnd w:id="220"/>
    </w:p>
    <w:p w:rsidR="00E958A4" w:rsidRPr="00526B08" w:rsidRDefault="00E958A4" w:rsidP="0074065D">
      <w:pPr>
        <w:pStyle w:val="S7"/>
        <w:spacing w:line="360" w:lineRule="auto"/>
        <w:ind w:firstLine="567"/>
        <w:rPr>
          <w:sz w:val="24"/>
        </w:rPr>
      </w:pPr>
      <w:r w:rsidRPr="00526B08">
        <w:rPr>
          <w:sz w:val="24"/>
        </w:rPr>
        <w:t>Аварии с выбросом радиоактивных веществ (РВ) загрязнение территории области радиоактивными веществами возможны:</w:t>
      </w:r>
    </w:p>
    <w:p w:rsidR="00E958A4" w:rsidRPr="00526B08" w:rsidRDefault="00E958A4" w:rsidP="0074065D">
      <w:pPr>
        <w:pStyle w:val="S7"/>
        <w:spacing w:line="360" w:lineRule="auto"/>
        <w:ind w:firstLine="567"/>
        <w:rPr>
          <w:sz w:val="24"/>
        </w:rPr>
      </w:pPr>
      <w:r w:rsidRPr="00526B08">
        <w:rPr>
          <w:sz w:val="24"/>
        </w:rPr>
        <w:t>- при авариях во время транспортировки радиоактивных веществ железнодорожным и автомобильным транспортом и нарушении целостности упаковки. При этом возможно местное заражение прилегающей к месту аварии территории перевозимыми радиоактивными веществами и облучение людей находящихся вблизи места аварии;</w:t>
      </w:r>
    </w:p>
    <w:p w:rsidR="00E958A4" w:rsidRPr="00526B08" w:rsidRDefault="00E958A4" w:rsidP="0074065D">
      <w:pPr>
        <w:pStyle w:val="S7"/>
        <w:spacing w:line="360" w:lineRule="auto"/>
        <w:ind w:firstLine="567"/>
        <w:rPr>
          <w:sz w:val="24"/>
        </w:rPr>
      </w:pPr>
      <w:r w:rsidRPr="00526B08">
        <w:rPr>
          <w:sz w:val="24"/>
        </w:rPr>
        <w:t>- при утрате или несанкционированном захоронении производственных радиоактивных источников, что приведет к местному загрязнению небольшого участка территории и незначительному облучению отдельных людей, контактирующих с данным источником.</w:t>
      </w:r>
    </w:p>
    <w:p w:rsidR="00E958A4" w:rsidRPr="00526B08" w:rsidRDefault="00E958A4" w:rsidP="00BB60FF">
      <w:pPr>
        <w:pStyle w:val="2f4"/>
      </w:pPr>
    </w:p>
    <w:p w:rsidR="00581584" w:rsidRPr="009C38FB" w:rsidRDefault="00581584" w:rsidP="00BB60FF">
      <w:pPr>
        <w:pStyle w:val="2f4"/>
      </w:pPr>
      <w:bookmarkStart w:id="221" w:name="_Toc342571721"/>
      <w:bookmarkStart w:id="222" w:name="_Toc342948210"/>
      <w:bookmarkStart w:id="223" w:name="_Toc351811999"/>
      <w:r w:rsidRPr="009C38FB">
        <w:t>11.</w:t>
      </w:r>
      <w:r w:rsidR="004B7644" w:rsidRPr="009C38FB">
        <w:t>3</w:t>
      </w:r>
      <w:r w:rsidR="00E958A4" w:rsidRPr="009C38FB">
        <w:t>.</w:t>
      </w:r>
      <w:r w:rsidR="00CA0311" w:rsidRPr="009C38FB">
        <w:t>3</w:t>
      </w:r>
      <w:r w:rsidR="00E958A4" w:rsidRPr="009C38FB">
        <w:t xml:space="preserve"> Аварии на электроэнергетических системах и системах жизнеобеспечения</w:t>
      </w:r>
      <w:bookmarkEnd w:id="221"/>
      <w:bookmarkEnd w:id="222"/>
      <w:bookmarkEnd w:id="223"/>
    </w:p>
    <w:p w:rsidR="00E958A4" w:rsidRPr="00526B08" w:rsidRDefault="00E958A4" w:rsidP="0074065D">
      <w:pPr>
        <w:pStyle w:val="S7"/>
        <w:spacing w:line="360" w:lineRule="auto"/>
        <w:ind w:firstLine="567"/>
        <w:rPr>
          <w:sz w:val="24"/>
        </w:rPr>
      </w:pPr>
      <w:r w:rsidRPr="004B7644">
        <w:rPr>
          <w:i/>
          <w:sz w:val="24"/>
        </w:rPr>
        <w:t>Аварии на электроэнергетических системах.</w:t>
      </w:r>
      <w:r w:rsidRPr="00526B08">
        <w:rPr>
          <w:sz w:val="24"/>
        </w:rPr>
        <w:t xml:space="preserve"> Сильный порывистый ветер со скоростью 25 м/сек и более приводит к обрыву проводов и разрушению опор ЛЭП-10 и 35 кВ, а со скоростью 33 м/сек и более - ЛЭП-110,220 и 500 кВ, что приводит к ограничениям в электрообеспечении  населенных пунктов вплоть до обесточивания части сельских районов, нарушениям в электрообеспечении железной дороги.</w:t>
      </w:r>
    </w:p>
    <w:p w:rsidR="00E958A4" w:rsidRPr="00526B08" w:rsidRDefault="00E958A4" w:rsidP="0074065D">
      <w:pPr>
        <w:pStyle w:val="S7"/>
        <w:spacing w:line="360" w:lineRule="auto"/>
        <w:ind w:firstLine="567"/>
        <w:rPr>
          <w:sz w:val="24"/>
        </w:rPr>
      </w:pPr>
      <w:r w:rsidRPr="004B7644">
        <w:rPr>
          <w:i/>
          <w:sz w:val="24"/>
        </w:rPr>
        <w:t>Аварии на коммунальных системах жизнеобеспечения</w:t>
      </w:r>
      <w:r w:rsidRPr="00526B08">
        <w:rPr>
          <w:sz w:val="24"/>
        </w:rPr>
        <w:t xml:space="preserve"> возможны  по причине:</w:t>
      </w:r>
    </w:p>
    <w:p w:rsidR="00E958A4" w:rsidRPr="00526B08" w:rsidRDefault="00E958A4" w:rsidP="0074065D">
      <w:pPr>
        <w:pStyle w:val="S7"/>
        <w:spacing w:line="360" w:lineRule="auto"/>
        <w:ind w:firstLine="567"/>
        <w:rPr>
          <w:sz w:val="24"/>
        </w:rPr>
      </w:pPr>
      <w:r w:rsidRPr="00526B08">
        <w:rPr>
          <w:sz w:val="24"/>
        </w:rPr>
        <w:t>- износа основного и вспомогательного оборудования теплоисточников более чем на 60 %;</w:t>
      </w:r>
    </w:p>
    <w:p w:rsidR="00E958A4" w:rsidRPr="00526B08" w:rsidRDefault="00E958A4" w:rsidP="0074065D">
      <w:pPr>
        <w:pStyle w:val="S7"/>
        <w:spacing w:line="360" w:lineRule="auto"/>
        <w:ind w:firstLine="567"/>
        <w:rPr>
          <w:sz w:val="24"/>
        </w:rPr>
      </w:pPr>
      <w:r w:rsidRPr="00526B08">
        <w:rPr>
          <w:sz w:val="24"/>
        </w:rPr>
        <w:t>- ветхости тепловых и водопроводных сетей (износ от 60 до 90 %);</w:t>
      </w:r>
    </w:p>
    <w:p w:rsidR="00E958A4" w:rsidRPr="00526B08" w:rsidRDefault="00E958A4" w:rsidP="0074065D">
      <w:pPr>
        <w:pStyle w:val="S7"/>
        <w:spacing w:line="360" w:lineRule="auto"/>
        <w:ind w:firstLine="567"/>
        <w:rPr>
          <w:sz w:val="24"/>
        </w:rPr>
      </w:pPr>
      <w:r w:rsidRPr="00526B08">
        <w:rPr>
          <w:sz w:val="24"/>
        </w:rPr>
        <w:t>- халатности персонала обслуживающего теплоисточники и теплоносители;</w:t>
      </w:r>
    </w:p>
    <w:p w:rsidR="00E958A4" w:rsidRPr="00526B08" w:rsidRDefault="00E958A4" w:rsidP="0074065D">
      <w:pPr>
        <w:pStyle w:val="S7"/>
        <w:spacing w:line="360" w:lineRule="auto"/>
        <w:ind w:firstLine="567"/>
        <w:rPr>
          <w:sz w:val="24"/>
        </w:rPr>
      </w:pPr>
      <w:r w:rsidRPr="00526B08">
        <w:rPr>
          <w:sz w:val="24"/>
        </w:rPr>
        <w:t>- недофинансирования ремонтных работ;</w:t>
      </w:r>
    </w:p>
    <w:p w:rsidR="00E958A4" w:rsidRPr="00526B08" w:rsidRDefault="00E958A4" w:rsidP="0074065D">
      <w:pPr>
        <w:pStyle w:val="S7"/>
        <w:spacing w:line="360" w:lineRule="auto"/>
        <w:ind w:firstLine="567"/>
        <w:rPr>
          <w:sz w:val="24"/>
        </w:rPr>
      </w:pPr>
      <w:r w:rsidRPr="00526B08">
        <w:rPr>
          <w:sz w:val="24"/>
        </w:rPr>
        <w:t>- образования конденсата после слива газа в газгольдеры.</w:t>
      </w:r>
    </w:p>
    <w:p w:rsidR="00E958A4" w:rsidRPr="00526B08" w:rsidRDefault="00E958A4" w:rsidP="0074065D">
      <w:pPr>
        <w:pStyle w:val="S7"/>
        <w:spacing w:line="360" w:lineRule="auto"/>
        <w:ind w:firstLine="567"/>
        <w:rPr>
          <w:sz w:val="24"/>
        </w:rPr>
      </w:pPr>
      <w:r w:rsidRPr="00526B08">
        <w:rPr>
          <w:sz w:val="24"/>
        </w:rPr>
        <w:t>Выход из строя коммунальных систем может привести к следующим последствиям:</w:t>
      </w:r>
    </w:p>
    <w:p w:rsidR="00E958A4" w:rsidRPr="00526B08" w:rsidRDefault="00E958A4" w:rsidP="0074065D">
      <w:pPr>
        <w:pStyle w:val="S7"/>
        <w:spacing w:line="360" w:lineRule="auto"/>
        <w:ind w:firstLine="567"/>
        <w:rPr>
          <w:sz w:val="24"/>
        </w:rPr>
      </w:pPr>
      <w:r w:rsidRPr="00526B08">
        <w:rPr>
          <w:sz w:val="24"/>
        </w:rPr>
        <w:t>- прекращению подачи тепла потребителям и размораживание тепловых сетей;</w:t>
      </w:r>
    </w:p>
    <w:p w:rsidR="00E958A4" w:rsidRPr="00526B08" w:rsidRDefault="00E958A4" w:rsidP="0074065D">
      <w:pPr>
        <w:pStyle w:val="S7"/>
        <w:spacing w:line="360" w:lineRule="auto"/>
        <w:ind w:firstLine="567"/>
        <w:rPr>
          <w:sz w:val="24"/>
        </w:rPr>
      </w:pPr>
      <w:r w:rsidRPr="00526B08">
        <w:rPr>
          <w:sz w:val="24"/>
        </w:rPr>
        <w:t>- прекращению подачи холодной воды;</w:t>
      </w:r>
    </w:p>
    <w:p w:rsidR="00E958A4" w:rsidRPr="00526B08" w:rsidRDefault="00E958A4" w:rsidP="0074065D">
      <w:pPr>
        <w:pStyle w:val="S7"/>
        <w:spacing w:line="360" w:lineRule="auto"/>
        <w:ind w:firstLine="567"/>
        <w:rPr>
          <w:sz w:val="24"/>
        </w:rPr>
      </w:pPr>
      <w:r w:rsidRPr="00526B08">
        <w:rPr>
          <w:sz w:val="24"/>
        </w:rPr>
        <w:t>- порывам тепловых сетей;</w:t>
      </w:r>
    </w:p>
    <w:p w:rsidR="00E958A4" w:rsidRPr="00526B08" w:rsidRDefault="00E958A4" w:rsidP="0074065D">
      <w:pPr>
        <w:pStyle w:val="S7"/>
        <w:spacing w:line="360" w:lineRule="auto"/>
        <w:ind w:firstLine="567"/>
        <w:rPr>
          <w:sz w:val="24"/>
        </w:rPr>
      </w:pPr>
      <w:r w:rsidRPr="00526B08">
        <w:rPr>
          <w:sz w:val="24"/>
        </w:rPr>
        <w:t>- выходу из строя основного оборудования теплоисточников;</w:t>
      </w:r>
    </w:p>
    <w:p w:rsidR="00E958A4" w:rsidRPr="00526B08" w:rsidRDefault="00E958A4" w:rsidP="0074065D">
      <w:pPr>
        <w:pStyle w:val="S7"/>
        <w:spacing w:line="360" w:lineRule="auto"/>
        <w:ind w:firstLine="567"/>
        <w:rPr>
          <w:sz w:val="24"/>
        </w:rPr>
      </w:pPr>
      <w:r w:rsidRPr="00526B08">
        <w:rPr>
          <w:sz w:val="24"/>
        </w:rPr>
        <w:t>- отключению от тепло- и водоснабжения жилых домов;</w:t>
      </w:r>
    </w:p>
    <w:p w:rsidR="00E958A4" w:rsidRPr="00526B08" w:rsidRDefault="00E958A4" w:rsidP="0074065D">
      <w:pPr>
        <w:pStyle w:val="S7"/>
        <w:spacing w:line="360" w:lineRule="auto"/>
        <w:ind w:firstLine="567"/>
        <w:rPr>
          <w:sz w:val="24"/>
        </w:rPr>
      </w:pPr>
      <w:r w:rsidRPr="00526B08">
        <w:rPr>
          <w:sz w:val="24"/>
        </w:rPr>
        <w:t>- кратковременному прекращению подачи газа в жилые дома.</w:t>
      </w:r>
    </w:p>
    <w:p w:rsidR="00E958A4" w:rsidRPr="00526B08" w:rsidRDefault="00E958A4" w:rsidP="006D0CB9">
      <w:pPr>
        <w:pStyle w:val="S7"/>
        <w:spacing w:line="360" w:lineRule="auto"/>
        <w:ind w:firstLine="0"/>
        <w:rPr>
          <w:color w:val="FF0000"/>
          <w:sz w:val="24"/>
        </w:rPr>
      </w:pPr>
    </w:p>
    <w:p w:rsidR="00E958A4" w:rsidRPr="009C38FB" w:rsidRDefault="00581584" w:rsidP="00BB60FF">
      <w:pPr>
        <w:pStyle w:val="2f4"/>
      </w:pPr>
      <w:bookmarkStart w:id="224" w:name="_Toc342571722"/>
      <w:bookmarkStart w:id="225" w:name="_Toc342948211"/>
      <w:bookmarkStart w:id="226" w:name="_Toc351812000"/>
      <w:r w:rsidRPr="009C38FB">
        <w:t>11.</w:t>
      </w:r>
      <w:r w:rsidR="001955F2" w:rsidRPr="009C38FB">
        <w:t>3</w:t>
      </w:r>
      <w:r w:rsidR="00E958A4" w:rsidRPr="009C38FB">
        <w:t>.</w:t>
      </w:r>
      <w:r w:rsidR="00CA0311" w:rsidRPr="009C38FB">
        <w:t>4</w:t>
      </w:r>
      <w:r w:rsidR="00E958A4" w:rsidRPr="009C38FB">
        <w:t xml:space="preserve"> Природные чрезвычайные ситуации</w:t>
      </w:r>
      <w:bookmarkStart w:id="227" w:name="_Toc243979118"/>
      <w:bookmarkStart w:id="228" w:name="_Toc243979192"/>
      <w:bookmarkStart w:id="229" w:name="_Toc243979401"/>
      <w:bookmarkStart w:id="230" w:name="_Toc243979489"/>
      <w:bookmarkStart w:id="231" w:name="_Toc336001369"/>
      <w:bookmarkEnd w:id="211"/>
      <w:bookmarkEnd w:id="212"/>
      <w:bookmarkEnd w:id="213"/>
      <w:bookmarkEnd w:id="224"/>
      <w:bookmarkEnd w:id="225"/>
      <w:bookmarkEnd w:id="226"/>
    </w:p>
    <w:p w:rsidR="00E958A4" w:rsidRPr="00526B08" w:rsidRDefault="00E958A4" w:rsidP="00F73F1F">
      <w:pPr>
        <w:pStyle w:val="S7"/>
        <w:spacing w:line="360" w:lineRule="auto"/>
        <w:ind w:firstLine="567"/>
        <w:rPr>
          <w:sz w:val="24"/>
        </w:rPr>
      </w:pPr>
      <w:r w:rsidRPr="00526B08">
        <w:rPr>
          <w:sz w:val="24"/>
        </w:rPr>
        <w:t>Природная чрезвычайная ситуация – обстановка на определенной территории или акватории, сложившаяся в результате возникновения источника природной ЧС,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 п. 3.1.1.).</w:t>
      </w:r>
    </w:p>
    <w:p w:rsidR="00E958A4" w:rsidRPr="00526B08" w:rsidRDefault="00E958A4" w:rsidP="00F73F1F">
      <w:pPr>
        <w:pStyle w:val="S7"/>
        <w:spacing w:line="360" w:lineRule="auto"/>
        <w:ind w:firstLine="567"/>
        <w:rPr>
          <w:sz w:val="24"/>
        </w:rPr>
      </w:pPr>
      <w:r w:rsidRPr="001955F2">
        <w:rPr>
          <w:i/>
          <w:sz w:val="24"/>
        </w:rPr>
        <w:t>Метеорологические опасности</w:t>
      </w:r>
      <w:bookmarkEnd w:id="227"/>
      <w:bookmarkEnd w:id="228"/>
      <w:bookmarkEnd w:id="229"/>
      <w:bookmarkEnd w:id="230"/>
      <w:bookmarkEnd w:id="231"/>
      <w:r w:rsidR="001955F2">
        <w:rPr>
          <w:i/>
          <w:sz w:val="24"/>
        </w:rPr>
        <w:t xml:space="preserve">. </w:t>
      </w:r>
      <w:r w:rsidRPr="00526B08">
        <w:rPr>
          <w:sz w:val="24"/>
        </w:rPr>
        <w:t>Достоверный прогноз сильных ветров и интенсивных дождей возможен на малых временных интервалах (от нескольких суток до нескольких часов).</w:t>
      </w:r>
    </w:p>
    <w:p w:rsidR="00E958A4" w:rsidRPr="00526B08" w:rsidRDefault="00E958A4" w:rsidP="00F73F1F">
      <w:pPr>
        <w:pStyle w:val="S7"/>
        <w:spacing w:line="360" w:lineRule="auto"/>
        <w:ind w:firstLine="567"/>
        <w:rPr>
          <w:sz w:val="24"/>
        </w:rPr>
      </w:pPr>
      <w:r w:rsidRPr="00526B08">
        <w:rPr>
          <w:sz w:val="24"/>
        </w:rPr>
        <w:t>Для Новосибирской области, ветер является важным природно-климатическим фактором, который характеризуется значительной скоростью в течение большей части года. В зимний период наблюдаются ветры со скоростью выше 15 м/сек.</w:t>
      </w:r>
    </w:p>
    <w:p w:rsidR="00E958A4" w:rsidRPr="00526B08" w:rsidRDefault="00E958A4" w:rsidP="00F73F1F">
      <w:pPr>
        <w:pStyle w:val="S7"/>
        <w:spacing w:line="360" w:lineRule="auto"/>
        <w:ind w:firstLine="567"/>
        <w:rPr>
          <w:sz w:val="24"/>
        </w:rPr>
      </w:pPr>
      <w:r w:rsidRPr="00526B08">
        <w:rPr>
          <w:sz w:val="24"/>
        </w:rPr>
        <w:t>Смерчи отмечаются примерно раз в 50 лет (более 30 м/сек).</w:t>
      </w:r>
    </w:p>
    <w:p w:rsidR="00E958A4" w:rsidRPr="00526B08" w:rsidRDefault="00E958A4" w:rsidP="00F73F1F">
      <w:pPr>
        <w:pStyle w:val="S7"/>
        <w:spacing w:line="360" w:lineRule="auto"/>
        <w:ind w:firstLine="567"/>
        <w:rPr>
          <w:sz w:val="24"/>
        </w:rPr>
      </w:pPr>
      <w:r w:rsidRPr="00526B08">
        <w:rPr>
          <w:sz w:val="24"/>
        </w:rPr>
        <w:t xml:space="preserve">Количество чрезвычайных ситуаций, вызванных сильными ветрами, дождями и градом, в основном, сохранится на прежнем уровне, либо будет увеличиваться за </w:t>
      </w:r>
      <w:r w:rsidR="00A66045" w:rsidRPr="00526B08">
        <w:rPr>
          <w:sz w:val="24"/>
        </w:rPr>
        <w:t>счёт</w:t>
      </w:r>
      <w:r w:rsidRPr="00526B08">
        <w:rPr>
          <w:sz w:val="24"/>
        </w:rPr>
        <w:t xml:space="preserve"> проявления плохо прогнозируемых локальных метеопроцессов на фоне значительного износа объектов коммунального хозяйства и социальной сферы.</w:t>
      </w:r>
    </w:p>
    <w:p w:rsidR="00E958A4" w:rsidRPr="00526B08" w:rsidRDefault="00E958A4" w:rsidP="00F73F1F">
      <w:pPr>
        <w:pStyle w:val="S7"/>
        <w:spacing w:line="360" w:lineRule="auto"/>
        <w:ind w:firstLine="567"/>
        <w:rPr>
          <w:sz w:val="24"/>
        </w:rPr>
      </w:pPr>
      <w:bookmarkStart w:id="232" w:name="_Toc243979119"/>
      <w:bookmarkStart w:id="233" w:name="_Toc243979193"/>
      <w:bookmarkStart w:id="234" w:name="_Toc243979402"/>
      <w:bookmarkStart w:id="235" w:name="_Toc243979490"/>
      <w:r w:rsidRPr="00A237BC">
        <w:rPr>
          <w:i/>
          <w:sz w:val="24"/>
        </w:rPr>
        <w:t>Сейсмическая опасность</w:t>
      </w:r>
      <w:bookmarkEnd w:id="232"/>
      <w:bookmarkEnd w:id="233"/>
      <w:bookmarkEnd w:id="234"/>
      <w:bookmarkEnd w:id="235"/>
      <w:r w:rsidR="00A237BC">
        <w:rPr>
          <w:i/>
          <w:sz w:val="24"/>
        </w:rPr>
        <w:t xml:space="preserve">. </w:t>
      </w:r>
      <w:r w:rsidRPr="00526B08">
        <w:rPr>
          <w:sz w:val="24"/>
        </w:rPr>
        <w:t>Опасные процессы, вызывающие необходимость инженерной защиты сооружений и территорий отсутствуют.</w:t>
      </w:r>
    </w:p>
    <w:p w:rsidR="00E958A4" w:rsidRPr="00526B08" w:rsidRDefault="00E958A4" w:rsidP="00F73F1F">
      <w:pPr>
        <w:pStyle w:val="S7"/>
        <w:spacing w:line="360" w:lineRule="auto"/>
        <w:ind w:firstLine="567"/>
        <w:rPr>
          <w:sz w:val="24"/>
        </w:rPr>
      </w:pPr>
      <w:r w:rsidRPr="00526B08">
        <w:rPr>
          <w:sz w:val="24"/>
        </w:rPr>
        <w:t>Внезапность в сочетании с огромной разрушительной силой колебаний земной поверхности часто приводят к большому числу человеческих жертв и значительному материальному ущербу.</w:t>
      </w:r>
    </w:p>
    <w:p w:rsidR="00E958A4" w:rsidRPr="00526B08" w:rsidRDefault="00E958A4" w:rsidP="00F73F1F">
      <w:pPr>
        <w:pStyle w:val="S7"/>
        <w:spacing w:line="360" w:lineRule="auto"/>
        <w:ind w:firstLine="567"/>
        <w:rPr>
          <w:sz w:val="24"/>
        </w:rPr>
      </w:pPr>
      <w:r w:rsidRPr="00526B08">
        <w:rPr>
          <w:sz w:val="24"/>
        </w:rPr>
        <w:t>При этом необходимо отметить, что важный вклад в количество спасенных людей несут предельно сжатые сроки выполнения спасательных работ, так как через сутки после землетрясения 40 % числа пострадавших, получивших тяжелые травматические повреждения, относятся к безвозвратным потерям, через 3 суток - 60 %, а через 6 суток - 95 %. Данная статистика свидетельствует о необходимости проведения спасательных работ по извлечению людей из завалов как можно быстрее. Даже при массовых разрушениях спасательные работы необходимо завершить в течение 5 суток.</w:t>
      </w:r>
    </w:p>
    <w:p w:rsidR="00E958A4" w:rsidRPr="00526B08" w:rsidRDefault="00E958A4" w:rsidP="00F73F1F">
      <w:pPr>
        <w:pStyle w:val="S7"/>
        <w:spacing w:line="360" w:lineRule="auto"/>
        <w:ind w:firstLine="567"/>
        <w:rPr>
          <w:sz w:val="24"/>
        </w:rPr>
      </w:pPr>
      <w:r w:rsidRPr="00526B08">
        <w:rPr>
          <w:sz w:val="24"/>
        </w:rPr>
        <w:t>Ра</w:t>
      </w:r>
      <w:r w:rsidR="00A66045" w:rsidRPr="00526B08">
        <w:rPr>
          <w:sz w:val="24"/>
        </w:rPr>
        <w:t>счёт</w:t>
      </w:r>
      <w:r w:rsidRPr="00526B08">
        <w:rPr>
          <w:sz w:val="24"/>
        </w:rPr>
        <w:t>ная схема завалов при землетрясении приведена на рис</w:t>
      </w:r>
      <w:r w:rsidR="00A237BC">
        <w:rPr>
          <w:sz w:val="24"/>
        </w:rPr>
        <w:t>унке 11.3.4.1</w:t>
      </w:r>
      <w:r w:rsidRPr="00526B08">
        <w:rPr>
          <w:sz w:val="24"/>
        </w:rPr>
        <w:t>.</w:t>
      </w:r>
    </w:p>
    <w:p w:rsidR="00E958A4" w:rsidRPr="00526B08" w:rsidRDefault="00E958A4" w:rsidP="006D0CB9">
      <w:pPr>
        <w:pStyle w:val="S7"/>
        <w:spacing w:line="360" w:lineRule="auto"/>
        <w:ind w:firstLine="0"/>
        <w:jc w:val="center"/>
        <w:rPr>
          <w:sz w:val="24"/>
        </w:rPr>
      </w:pPr>
      <w:r w:rsidRPr="00526B08">
        <w:rPr>
          <w:sz w:val="24"/>
        </w:rPr>
        <w:object w:dxaOrig="3390" w:dyaOrig="4966">
          <v:shape id="_x0000_i1053" type="#_x0000_t75" style="width:170pt;height:248pt" o:ole="">
            <v:imagedata r:id="rId60" o:title=""/>
          </v:shape>
          <o:OLEObject Type="Embed" ProgID="PBrush" ShapeID="_x0000_i1053" DrawAspect="Content" ObjectID="_1425897042" r:id="rId61"/>
        </w:object>
      </w:r>
    </w:p>
    <w:p w:rsidR="00E958A4" w:rsidRPr="00A237BC" w:rsidRDefault="00A237BC" w:rsidP="006D0CB9">
      <w:pPr>
        <w:pStyle w:val="S7"/>
        <w:spacing w:line="360" w:lineRule="auto"/>
        <w:ind w:firstLine="0"/>
        <w:jc w:val="center"/>
        <w:rPr>
          <w:b/>
          <w:sz w:val="24"/>
        </w:rPr>
      </w:pPr>
      <w:r>
        <w:rPr>
          <w:b/>
          <w:sz w:val="24"/>
        </w:rPr>
        <w:t>Рис 1</w:t>
      </w:r>
      <w:r w:rsidR="00E958A4" w:rsidRPr="00A237BC">
        <w:rPr>
          <w:b/>
          <w:sz w:val="24"/>
        </w:rPr>
        <w:t>1.</w:t>
      </w:r>
      <w:r>
        <w:rPr>
          <w:b/>
          <w:sz w:val="24"/>
        </w:rPr>
        <w:t>3.4.1</w:t>
      </w:r>
      <w:r w:rsidR="00E958A4" w:rsidRPr="00A237BC">
        <w:rPr>
          <w:b/>
          <w:sz w:val="24"/>
        </w:rPr>
        <w:t xml:space="preserve"> Ра</w:t>
      </w:r>
      <w:r w:rsidR="00A66045" w:rsidRPr="00A237BC">
        <w:rPr>
          <w:b/>
          <w:sz w:val="24"/>
        </w:rPr>
        <w:t>счёт</w:t>
      </w:r>
      <w:r w:rsidR="00E958A4" w:rsidRPr="00A237BC">
        <w:rPr>
          <w:b/>
          <w:sz w:val="24"/>
        </w:rPr>
        <w:t>ная схема завалов при землетрясении</w:t>
      </w:r>
    </w:p>
    <w:p w:rsidR="00E958A4" w:rsidRPr="00A237BC" w:rsidRDefault="00E958A4" w:rsidP="006D0CB9">
      <w:pPr>
        <w:pStyle w:val="S7"/>
        <w:spacing w:line="360" w:lineRule="auto"/>
        <w:ind w:firstLine="0"/>
        <w:rPr>
          <w:sz w:val="22"/>
          <w:szCs w:val="22"/>
        </w:rPr>
      </w:pPr>
      <w:r w:rsidRPr="00A237BC">
        <w:rPr>
          <w:sz w:val="22"/>
          <w:szCs w:val="22"/>
          <w:lang w:val="en-US"/>
        </w:rPr>
        <w:t>h</w:t>
      </w:r>
      <w:r w:rsidRPr="00A237BC">
        <w:rPr>
          <w:sz w:val="22"/>
          <w:szCs w:val="22"/>
        </w:rPr>
        <w:t xml:space="preserve"> - высота завала;</w:t>
      </w:r>
    </w:p>
    <w:p w:rsidR="00E958A4" w:rsidRPr="00A237BC" w:rsidRDefault="00E958A4" w:rsidP="006D0CB9">
      <w:pPr>
        <w:pStyle w:val="S7"/>
        <w:spacing w:line="360" w:lineRule="auto"/>
        <w:ind w:firstLine="0"/>
        <w:rPr>
          <w:sz w:val="22"/>
          <w:szCs w:val="22"/>
        </w:rPr>
      </w:pPr>
      <w:r w:rsidRPr="00A237BC">
        <w:rPr>
          <w:sz w:val="22"/>
          <w:szCs w:val="22"/>
          <w:lang w:val="en-US"/>
        </w:rPr>
        <w:t>L</w:t>
      </w:r>
      <w:r w:rsidRPr="00A237BC">
        <w:rPr>
          <w:sz w:val="22"/>
          <w:szCs w:val="22"/>
        </w:rPr>
        <w:t xml:space="preserve"> - дальность разлета обломков;</w:t>
      </w:r>
    </w:p>
    <w:p w:rsidR="00E958A4" w:rsidRPr="00A237BC" w:rsidRDefault="00E958A4" w:rsidP="006D0CB9">
      <w:pPr>
        <w:pStyle w:val="S7"/>
        <w:spacing w:line="360" w:lineRule="auto"/>
        <w:ind w:firstLine="0"/>
        <w:rPr>
          <w:sz w:val="22"/>
          <w:szCs w:val="22"/>
        </w:rPr>
      </w:pPr>
      <w:r w:rsidRPr="00A237BC">
        <w:rPr>
          <w:sz w:val="22"/>
          <w:szCs w:val="22"/>
        </w:rPr>
        <w:t>А,В,Н - длина, ширина, высота здания;</w:t>
      </w:r>
    </w:p>
    <w:p w:rsidR="00E958A4" w:rsidRPr="00A237BC" w:rsidRDefault="00E958A4" w:rsidP="006D0CB9">
      <w:pPr>
        <w:pStyle w:val="S7"/>
        <w:spacing w:line="360" w:lineRule="auto"/>
        <w:ind w:firstLine="0"/>
        <w:rPr>
          <w:sz w:val="22"/>
          <w:szCs w:val="22"/>
        </w:rPr>
      </w:pPr>
      <w:r w:rsidRPr="00A237BC">
        <w:rPr>
          <w:sz w:val="22"/>
          <w:szCs w:val="22"/>
        </w:rPr>
        <w:t>А</w:t>
      </w:r>
      <w:r w:rsidRPr="00A237BC">
        <w:rPr>
          <w:sz w:val="22"/>
          <w:szCs w:val="22"/>
          <w:vertAlign w:val="subscript"/>
        </w:rPr>
        <w:t>зав</w:t>
      </w:r>
      <w:r w:rsidRPr="00A237BC">
        <w:rPr>
          <w:sz w:val="22"/>
          <w:szCs w:val="22"/>
        </w:rPr>
        <w:t>, В</w:t>
      </w:r>
      <w:r w:rsidRPr="00A237BC">
        <w:rPr>
          <w:sz w:val="22"/>
          <w:szCs w:val="22"/>
          <w:vertAlign w:val="subscript"/>
        </w:rPr>
        <w:t>зав</w:t>
      </w:r>
      <w:r w:rsidRPr="00A237BC">
        <w:rPr>
          <w:sz w:val="22"/>
          <w:szCs w:val="22"/>
        </w:rPr>
        <w:t xml:space="preserve"> - длина, ширина завала;</w:t>
      </w:r>
    </w:p>
    <w:p w:rsidR="00E958A4" w:rsidRPr="00A237BC" w:rsidRDefault="00E958A4" w:rsidP="006D0CB9">
      <w:pPr>
        <w:pStyle w:val="S7"/>
        <w:spacing w:line="360" w:lineRule="auto"/>
        <w:ind w:firstLine="0"/>
        <w:rPr>
          <w:sz w:val="22"/>
          <w:szCs w:val="22"/>
        </w:rPr>
      </w:pPr>
      <w:r w:rsidRPr="00A237BC">
        <w:rPr>
          <w:sz w:val="22"/>
          <w:szCs w:val="22"/>
        </w:rPr>
        <w:t>1 - контур здания до разрушения;</w:t>
      </w:r>
    </w:p>
    <w:p w:rsidR="00E958A4" w:rsidRPr="00A237BC" w:rsidRDefault="00E958A4" w:rsidP="006D0CB9">
      <w:pPr>
        <w:pStyle w:val="S7"/>
        <w:spacing w:line="360" w:lineRule="auto"/>
        <w:ind w:firstLine="0"/>
        <w:rPr>
          <w:sz w:val="22"/>
          <w:szCs w:val="22"/>
        </w:rPr>
      </w:pPr>
      <w:r w:rsidRPr="00A237BC">
        <w:rPr>
          <w:sz w:val="22"/>
          <w:szCs w:val="22"/>
        </w:rPr>
        <w:t>2 - контур завала.</w:t>
      </w:r>
    </w:p>
    <w:p w:rsidR="00A237BC" w:rsidRPr="00526B08" w:rsidRDefault="00A237BC" w:rsidP="006D0CB9">
      <w:pPr>
        <w:pStyle w:val="S7"/>
        <w:spacing w:line="360" w:lineRule="auto"/>
        <w:ind w:firstLine="0"/>
        <w:rPr>
          <w:sz w:val="24"/>
        </w:rPr>
      </w:pPr>
    </w:p>
    <w:p w:rsidR="00E958A4" w:rsidRPr="00526B08" w:rsidRDefault="00E958A4" w:rsidP="00F73F1F">
      <w:pPr>
        <w:pStyle w:val="S7"/>
        <w:spacing w:line="360" w:lineRule="auto"/>
        <w:ind w:firstLine="567"/>
        <w:rPr>
          <w:sz w:val="24"/>
        </w:rPr>
      </w:pPr>
      <w:r w:rsidRPr="00526B08">
        <w:rPr>
          <w:sz w:val="24"/>
        </w:rPr>
        <w:t>При землетрясениях дальность разлета обломков рассчитывается из условия, что угол наклона боковых сторон обелиска равен углу естественного откоса. Исходя из этого условия, дальность разлета обломков составляет:</w:t>
      </w:r>
    </w:p>
    <w:p w:rsidR="00E958A4" w:rsidRPr="00526B08" w:rsidRDefault="00E958A4" w:rsidP="00F73F1F">
      <w:pPr>
        <w:pStyle w:val="S7"/>
        <w:spacing w:line="360" w:lineRule="auto"/>
        <w:ind w:firstLine="567"/>
        <w:rPr>
          <w:sz w:val="24"/>
        </w:rPr>
      </w:pPr>
      <w:r w:rsidRPr="00526B08">
        <w:rPr>
          <w:sz w:val="24"/>
          <w:lang w:val="en-US"/>
        </w:rPr>
        <w:t>L</w:t>
      </w:r>
      <w:r w:rsidRPr="00526B08">
        <w:rPr>
          <w:sz w:val="24"/>
        </w:rPr>
        <w:t xml:space="preserve"> = </w:t>
      </w:r>
      <w:r w:rsidRPr="00526B08">
        <w:rPr>
          <w:position w:val="-24"/>
          <w:sz w:val="24"/>
        </w:rPr>
        <w:object w:dxaOrig="840" w:dyaOrig="639">
          <v:shape id="_x0000_i1054" type="#_x0000_t75" style="width:42pt;height:32pt" o:ole="">
            <v:imagedata r:id="rId62" o:title=""/>
          </v:shape>
          <o:OLEObject Type="Embed" ProgID="Equation.2" ShapeID="_x0000_i1054" DrawAspect="Content" ObjectID="_1425897043" r:id="rId63"/>
        </w:object>
      </w:r>
      <w:r w:rsidRPr="00526B08">
        <w:rPr>
          <w:sz w:val="24"/>
        </w:rPr>
        <w:t>, м (H - высота зданий).</w:t>
      </w:r>
    </w:p>
    <w:p w:rsidR="00E958A4" w:rsidRPr="00526B08" w:rsidRDefault="00E958A4" w:rsidP="00F73F1F">
      <w:pPr>
        <w:pStyle w:val="S7"/>
        <w:spacing w:line="360" w:lineRule="auto"/>
        <w:ind w:firstLine="567"/>
        <w:rPr>
          <w:sz w:val="24"/>
        </w:rPr>
      </w:pPr>
      <w:r w:rsidRPr="00526B08">
        <w:rPr>
          <w:sz w:val="24"/>
        </w:rPr>
        <w:t>При оперативном прогнозировании рекомендуется заваливаемость улиц и подъездных путей, дальность разлета обломков принимать равной (м):</w:t>
      </w:r>
    </w:p>
    <w:p w:rsidR="00E958A4" w:rsidRPr="00526B08" w:rsidRDefault="00E958A4" w:rsidP="00F73F1F">
      <w:pPr>
        <w:pStyle w:val="S7"/>
        <w:spacing w:line="360" w:lineRule="auto"/>
        <w:ind w:firstLine="567"/>
        <w:rPr>
          <w:sz w:val="24"/>
        </w:rPr>
      </w:pPr>
      <w:r w:rsidRPr="00526B08">
        <w:rPr>
          <w:sz w:val="24"/>
          <w:lang w:val="en-US"/>
        </w:rPr>
        <w:t>L</w:t>
      </w:r>
      <w:r w:rsidRPr="00526B08">
        <w:rPr>
          <w:sz w:val="24"/>
        </w:rPr>
        <w:t>=</w:t>
      </w:r>
      <w:r w:rsidRPr="00526B08">
        <w:rPr>
          <w:position w:val="-24"/>
          <w:sz w:val="24"/>
        </w:rPr>
        <w:object w:dxaOrig="340" w:dyaOrig="639">
          <v:shape id="_x0000_i1055" type="#_x0000_t75" style="width:17pt;height:32pt" o:ole="">
            <v:imagedata r:id="rId64" o:title=""/>
          </v:shape>
          <o:OLEObject Type="Embed" ProgID="Equation.2" ShapeID="_x0000_i1055" DrawAspect="Content" ObjectID="_1425897044" r:id="rId65"/>
        </w:object>
      </w:r>
      <w:r w:rsidRPr="00526B08">
        <w:rPr>
          <w:sz w:val="24"/>
        </w:rPr>
        <w:t>.</w:t>
      </w:r>
    </w:p>
    <w:p w:rsidR="00E958A4" w:rsidRPr="00526B08" w:rsidRDefault="00E958A4" w:rsidP="00F73F1F">
      <w:pPr>
        <w:pStyle w:val="S7"/>
        <w:spacing w:line="360" w:lineRule="auto"/>
        <w:ind w:firstLine="567"/>
        <w:rPr>
          <w:sz w:val="24"/>
        </w:rPr>
      </w:pPr>
      <w:r w:rsidRPr="00526B08">
        <w:rPr>
          <w:sz w:val="24"/>
        </w:rPr>
        <w:t>Для расположенных на территории Б</w:t>
      </w:r>
      <w:r w:rsidR="00523A3A" w:rsidRPr="00526B08">
        <w:rPr>
          <w:sz w:val="24"/>
        </w:rPr>
        <w:t>еленского</w:t>
      </w:r>
      <w:r w:rsidRPr="00526B08">
        <w:rPr>
          <w:sz w:val="24"/>
        </w:rPr>
        <w:t xml:space="preserve"> сельсовета зданий дальность разлета обломков при землетрясении составит:</w:t>
      </w:r>
    </w:p>
    <w:p w:rsidR="00E958A4" w:rsidRPr="00526B08" w:rsidRDefault="00E958A4" w:rsidP="00F73F1F">
      <w:pPr>
        <w:pStyle w:val="S7"/>
        <w:spacing w:line="360" w:lineRule="auto"/>
        <w:ind w:firstLine="567"/>
        <w:rPr>
          <w:sz w:val="24"/>
        </w:rPr>
      </w:pPr>
      <w:r w:rsidRPr="00526B08">
        <w:rPr>
          <w:sz w:val="24"/>
          <w:lang w:val="en-US"/>
        </w:rPr>
        <w:t>L</w:t>
      </w:r>
      <w:r w:rsidRPr="00526B08">
        <w:rPr>
          <w:sz w:val="24"/>
        </w:rPr>
        <w:t xml:space="preserve"> = </w:t>
      </w:r>
      <w:r w:rsidRPr="00526B08">
        <w:rPr>
          <w:position w:val="-24"/>
          <w:sz w:val="24"/>
        </w:rPr>
        <w:object w:dxaOrig="320" w:dyaOrig="620">
          <v:shape id="_x0000_i1056" type="#_x0000_t75" style="width:16pt;height:31pt" o:ole="">
            <v:imagedata r:id="rId66" o:title=""/>
          </v:shape>
          <o:OLEObject Type="Embed" ProgID="Equation.3" ShapeID="_x0000_i1056" DrawAspect="Content" ObjectID="_1425897045" r:id="rId67"/>
        </w:object>
      </w:r>
      <w:r w:rsidRPr="00526B08">
        <w:rPr>
          <w:sz w:val="24"/>
        </w:rPr>
        <w:t xml:space="preserve"> = </w:t>
      </w:r>
      <w:r w:rsidRPr="00526B08">
        <w:rPr>
          <w:position w:val="-24"/>
          <w:sz w:val="24"/>
        </w:rPr>
        <w:object w:dxaOrig="360" w:dyaOrig="620">
          <v:shape id="_x0000_i1057" type="#_x0000_t75" style="width:18pt;height:31pt" o:ole="">
            <v:imagedata r:id="rId68" o:title=""/>
          </v:shape>
          <o:OLEObject Type="Embed" ProgID="Equation.3" ShapeID="_x0000_i1057" DrawAspect="Content" ObjectID="_1425897046" r:id="rId69"/>
        </w:object>
      </w:r>
      <w:r w:rsidRPr="00526B08">
        <w:rPr>
          <w:sz w:val="24"/>
        </w:rPr>
        <w:t xml:space="preserve"> = </w:t>
      </w:r>
      <w:smartTag w:uri="urn:schemas-microsoft-com:office:smarttags" w:element="metricconverter">
        <w:smartTagPr>
          <w:attr w:name="ProductID" w:val="1,37 м"/>
        </w:smartTagPr>
        <w:r w:rsidRPr="00526B08">
          <w:rPr>
            <w:sz w:val="24"/>
          </w:rPr>
          <w:t>1,37 м</w:t>
        </w:r>
      </w:smartTag>
      <w:r w:rsidRPr="00526B08">
        <w:rPr>
          <w:sz w:val="24"/>
        </w:rPr>
        <w:t xml:space="preserve"> (1-этажное здание);</w:t>
      </w:r>
    </w:p>
    <w:p w:rsidR="00E958A4" w:rsidRPr="00526B08" w:rsidRDefault="00E958A4" w:rsidP="00F73F1F">
      <w:pPr>
        <w:pStyle w:val="S7"/>
        <w:spacing w:line="360" w:lineRule="auto"/>
        <w:ind w:firstLine="567"/>
        <w:rPr>
          <w:sz w:val="24"/>
        </w:rPr>
      </w:pPr>
      <w:r w:rsidRPr="00526B08">
        <w:rPr>
          <w:sz w:val="24"/>
          <w:lang w:val="en-US"/>
        </w:rPr>
        <w:t>L</w:t>
      </w:r>
      <w:r w:rsidRPr="00526B08">
        <w:rPr>
          <w:sz w:val="24"/>
        </w:rPr>
        <w:t xml:space="preserve"> = </w:t>
      </w:r>
      <w:r w:rsidRPr="00526B08">
        <w:rPr>
          <w:position w:val="-24"/>
          <w:sz w:val="24"/>
        </w:rPr>
        <w:object w:dxaOrig="320" w:dyaOrig="620">
          <v:shape id="_x0000_i1058" type="#_x0000_t75" style="width:16pt;height:31pt" o:ole="">
            <v:imagedata r:id="rId70" o:title=""/>
          </v:shape>
          <o:OLEObject Type="Embed" ProgID="Equation.3" ShapeID="_x0000_i1058" DrawAspect="Content" ObjectID="_1425897047" r:id="rId71"/>
        </w:object>
      </w:r>
      <w:r w:rsidRPr="00526B08">
        <w:rPr>
          <w:sz w:val="24"/>
        </w:rPr>
        <w:t xml:space="preserve"> = </w:t>
      </w:r>
      <w:r w:rsidRPr="00526B08">
        <w:rPr>
          <w:position w:val="-24"/>
          <w:sz w:val="24"/>
        </w:rPr>
        <w:object w:dxaOrig="400" w:dyaOrig="620">
          <v:shape id="_x0000_i1059" type="#_x0000_t75" style="width:20pt;height:31pt" o:ole="">
            <v:imagedata r:id="rId72" o:title=""/>
          </v:shape>
          <o:OLEObject Type="Embed" ProgID="Equation.3" ShapeID="_x0000_i1059" DrawAspect="Content" ObjectID="_1425897048" r:id="rId73"/>
        </w:object>
      </w:r>
      <w:r w:rsidRPr="00526B08">
        <w:rPr>
          <w:sz w:val="24"/>
        </w:rPr>
        <w:t xml:space="preserve"> = </w:t>
      </w:r>
      <w:smartTag w:uri="urn:schemas-microsoft-com:office:smarttags" w:element="metricconverter">
        <w:smartTagPr>
          <w:attr w:name="ProductID" w:val="2,30 м"/>
        </w:smartTagPr>
        <w:r w:rsidRPr="00526B08">
          <w:rPr>
            <w:sz w:val="24"/>
          </w:rPr>
          <w:t>2,30 м</w:t>
        </w:r>
      </w:smartTag>
      <w:r w:rsidRPr="00526B08">
        <w:rPr>
          <w:sz w:val="24"/>
        </w:rPr>
        <w:t xml:space="preserve"> (2-этажное здание);</w:t>
      </w:r>
    </w:p>
    <w:p w:rsidR="00E958A4" w:rsidRPr="00526B08" w:rsidRDefault="00E958A4" w:rsidP="00F73F1F">
      <w:pPr>
        <w:pStyle w:val="S7"/>
        <w:spacing w:line="360" w:lineRule="auto"/>
        <w:ind w:firstLine="567"/>
        <w:rPr>
          <w:sz w:val="24"/>
        </w:rPr>
      </w:pPr>
      <w:r w:rsidRPr="00526B08">
        <w:rPr>
          <w:sz w:val="24"/>
          <w:lang w:val="en-US"/>
        </w:rPr>
        <w:t>L</w:t>
      </w:r>
      <w:r w:rsidRPr="00526B08">
        <w:rPr>
          <w:sz w:val="24"/>
        </w:rPr>
        <w:t xml:space="preserve"> = </w:t>
      </w:r>
      <w:r w:rsidRPr="00526B08">
        <w:rPr>
          <w:position w:val="-24"/>
          <w:sz w:val="24"/>
        </w:rPr>
        <w:object w:dxaOrig="320" w:dyaOrig="620">
          <v:shape id="_x0000_i1060" type="#_x0000_t75" style="width:16pt;height:31pt" o:ole="">
            <v:imagedata r:id="rId70" o:title=""/>
          </v:shape>
          <o:OLEObject Type="Embed" ProgID="Equation.3" ShapeID="_x0000_i1060" DrawAspect="Content" ObjectID="_1425897049" r:id="rId74"/>
        </w:object>
      </w:r>
      <w:r w:rsidRPr="00526B08">
        <w:rPr>
          <w:sz w:val="24"/>
        </w:rPr>
        <w:t xml:space="preserve"> = </w:t>
      </w:r>
      <w:r w:rsidRPr="00526B08">
        <w:rPr>
          <w:position w:val="-24"/>
          <w:sz w:val="24"/>
        </w:rPr>
        <w:object w:dxaOrig="400" w:dyaOrig="620">
          <v:shape id="_x0000_i1061" type="#_x0000_t75" style="width:20pt;height:31pt" o:ole="">
            <v:imagedata r:id="rId75" o:title=""/>
          </v:shape>
          <o:OLEObject Type="Embed" ProgID="Equation.3" ShapeID="_x0000_i1061" DrawAspect="Content" ObjectID="_1425897050" r:id="rId76"/>
        </w:object>
      </w:r>
      <w:r w:rsidRPr="00526B08">
        <w:rPr>
          <w:sz w:val="24"/>
        </w:rPr>
        <w:t xml:space="preserve"> = </w:t>
      </w:r>
      <w:smartTag w:uri="urn:schemas-microsoft-com:office:smarttags" w:element="metricconverter">
        <w:smartTagPr>
          <w:attr w:name="ProductID" w:val="3,23 м"/>
        </w:smartTagPr>
        <w:r w:rsidRPr="00526B08">
          <w:rPr>
            <w:sz w:val="24"/>
          </w:rPr>
          <w:t>3,23 м</w:t>
        </w:r>
      </w:smartTag>
      <w:r w:rsidRPr="00526B08">
        <w:rPr>
          <w:sz w:val="24"/>
        </w:rPr>
        <w:t xml:space="preserve"> (3-этажное здание).</w:t>
      </w:r>
    </w:p>
    <w:p w:rsidR="00E958A4" w:rsidRPr="00526B08" w:rsidRDefault="00E958A4" w:rsidP="00F73F1F">
      <w:pPr>
        <w:pStyle w:val="S7"/>
        <w:spacing w:line="360" w:lineRule="auto"/>
        <w:ind w:firstLine="567"/>
        <w:rPr>
          <w:sz w:val="24"/>
        </w:rPr>
      </w:pPr>
      <w:r w:rsidRPr="00526B08">
        <w:rPr>
          <w:sz w:val="24"/>
        </w:rPr>
        <w:t>Высота завала рассчитывается с учетом поправки на ра</w:t>
      </w:r>
      <w:r w:rsidR="00A66045" w:rsidRPr="00526B08">
        <w:rPr>
          <w:sz w:val="24"/>
        </w:rPr>
        <w:t>счёт</w:t>
      </w:r>
      <w:r w:rsidRPr="00526B08">
        <w:rPr>
          <w:sz w:val="24"/>
        </w:rPr>
        <w:t>ную схему завала (рис. 1 Объем обелиска в этом случае равен:</w:t>
      </w:r>
    </w:p>
    <w:p w:rsidR="00E958A4" w:rsidRPr="00526B08" w:rsidRDefault="00E958A4" w:rsidP="00F73F1F">
      <w:pPr>
        <w:pStyle w:val="S7"/>
        <w:spacing w:line="360" w:lineRule="auto"/>
        <w:ind w:firstLine="567"/>
        <w:rPr>
          <w:sz w:val="24"/>
        </w:rPr>
      </w:pPr>
      <w:r w:rsidRPr="00526B08">
        <w:rPr>
          <w:position w:val="-22"/>
          <w:sz w:val="24"/>
        </w:rPr>
        <w:object w:dxaOrig="4580" w:dyaOrig="620">
          <v:shape id="_x0000_i1062" type="#_x0000_t75" style="width:229pt;height:31pt" o:ole="">
            <v:imagedata r:id="rId77" o:title=""/>
          </v:shape>
          <o:OLEObject Type="Embed" ProgID="Equation.2" ShapeID="_x0000_i1062" DrawAspect="Content" ObjectID="_1425897051" r:id="rId78"/>
        </w:object>
      </w:r>
      <w:r w:rsidRPr="00526B08">
        <w:rPr>
          <w:sz w:val="24"/>
        </w:rPr>
        <w:t>, где:</w:t>
      </w:r>
    </w:p>
    <w:p w:rsidR="00E958A4" w:rsidRPr="00526B08" w:rsidRDefault="00E958A4" w:rsidP="00F73F1F">
      <w:pPr>
        <w:pStyle w:val="S7"/>
        <w:spacing w:line="360" w:lineRule="auto"/>
        <w:ind w:firstLine="567"/>
        <w:rPr>
          <w:sz w:val="24"/>
        </w:rPr>
      </w:pPr>
      <w:r w:rsidRPr="00526B08">
        <w:rPr>
          <w:sz w:val="24"/>
        </w:rPr>
        <w:t>А</w:t>
      </w:r>
      <w:r w:rsidRPr="00526B08">
        <w:rPr>
          <w:sz w:val="24"/>
          <w:vertAlign w:val="subscript"/>
        </w:rPr>
        <w:t>зав</w:t>
      </w:r>
      <w:r w:rsidRPr="00526B08">
        <w:rPr>
          <w:sz w:val="24"/>
        </w:rPr>
        <w:t>, В</w:t>
      </w:r>
      <w:r w:rsidRPr="00526B08">
        <w:rPr>
          <w:sz w:val="24"/>
          <w:vertAlign w:val="subscript"/>
        </w:rPr>
        <w:t>зав</w:t>
      </w:r>
      <w:r w:rsidRPr="00526B08">
        <w:rPr>
          <w:sz w:val="24"/>
        </w:rPr>
        <w:t xml:space="preserve"> - размеры нижних граней обелиска (длина и ширина завала)  </w:t>
      </w:r>
    </w:p>
    <w:p w:rsidR="00E958A4" w:rsidRPr="00526B08" w:rsidRDefault="00E958A4" w:rsidP="00F73F1F">
      <w:pPr>
        <w:pStyle w:val="S7"/>
        <w:spacing w:line="360" w:lineRule="auto"/>
        <w:ind w:firstLine="567"/>
        <w:rPr>
          <w:sz w:val="24"/>
        </w:rPr>
      </w:pPr>
      <w:r w:rsidRPr="00526B08">
        <w:rPr>
          <w:sz w:val="24"/>
        </w:rPr>
        <w:t>А</w:t>
      </w:r>
      <w:r w:rsidRPr="00526B08">
        <w:rPr>
          <w:sz w:val="24"/>
          <w:vertAlign w:val="subscript"/>
        </w:rPr>
        <w:t>зав</w:t>
      </w:r>
      <w:r w:rsidRPr="00526B08">
        <w:rPr>
          <w:sz w:val="24"/>
        </w:rPr>
        <w:t>=А+2</w:t>
      </w:r>
      <w:r w:rsidRPr="00526B08">
        <w:rPr>
          <w:sz w:val="24"/>
          <w:lang w:val="en-US"/>
        </w:rPr>
        <w:t>L</w:t>
      </w:r>
      <w:r w:rsidRPr="00526B08">
        <w:rPr>
          <w:sz w:val="24"/>
        </w:rPr>
        <w:t>; В</w:t>
      </w:r>
      <w:r w:rsidRPr="00526B08">
        <w:rPr>
          <w:sz w:val="24"/>
          <w:vertAlign w:val="subscript"/>
        </w:rPr>
        <w:t>зав</w:t>
      </w:r>
      <w:r w:rsidRPr="00526B08">
        <w:rPr>
          <w:sz w:val="24"/>
        </w:rPr>
        <w:t>=В+2</w:t>
      </w:r>
      <w:r w:rsidRPr="00526B08">
        <w:rPr>
          <w:sz w:val="24"/>
          <w:lang w:val="en-US"/>
        </w:rPr>
        <w:t>L</w:t>
      </w:r>
      <w:r w:rsidRPr="00526B08">
        <w:rPr>
          <w:sz w:val="24"/>
        </w:rPr>
        <w:t>;</w:t>
      </w:r>
    </w:p>
    <w:p w:rsidR="00E958A4" w:rsidRPr="00526B08" w:rsidRDefault="00E958A4" w:rsidP="00F73F1F">
      <w:pPr>
        <w:pStyle w:val="S7"/>
        <w:spacing w:line="360" w:lineRule="auto"/>
        <w:ind w:firstLine="567"/>
        <w:rPr>
          <w:sz w:val="24"/>
        </w:rPr>
      </w:pPr>
      <w:r w:rsidRPr="00526B08">
        <w:rPr>
          <w:sz w:val="24"/>
        </w:rPr>
        <w:t>А</w:t>
      </w:r>
      <w:r w:rsidRPr="00526B08">
        <w:rPr>
          <w:sz w:val="24"/>
          <w:vertAlign w:val="subscript"/>
        </w:rPr>
        <w:t>1</w:t>
      </w:r>
      <w:r w:rsidRPr="00526B08">
        <w:rPr>
          <w:sz w:val="24"/>
        </w:rPr>
        <w:t xml:space="preserve"> и В</w:t>
      </w:r>
      <w:r w:rsidRPr="00526B08">
        <w:rPr>
          <w:sz w:val="24"/>
          <w:vertAlign w:val="subscript"/>
        </w:rPr>
        <w:t>1</w:t>
      </w:r>
      <w:r w:rsidRPr="00526B08">
        <w:rPr>
          <w:sz w:val="24"/>
        </w:rPr>
        <w:t xml:space="preserve"> - размеры верхних граней обелиска;</w:t>
      </w:r>
    </w:p>
    <w:p w:rsidR="00E958A4" w:rsidRPr="00526B08" w:rsidRDefault="00E958A4" w:rsidP="00F73F1F">
      <w:pPr>
        <w:pStyle w:val="S7"/>
        <w:spacing w:line="360" w:lineRule="auto"/>
        <w:ind w:firstLine="567"/>
        <w:rPr>
          <w:sz w:val="24"/>
        </w:rPr>
      </w:pPr>
      <w:r w:rsidRPr="00526B08">
        <w:rPr>
          <w:sz w:val="24"/>
        </w:rPr>
        <w:t>А</w:t>
      </w:r>
      <w:r w:rsidRPr="00526B08">
        <w:rPr>
          <w:sz w:val="24"/>
          <w:vertAlign w:val="subscript"/>
        </w:rPr>
        <w:t>1</w:t>
      </w:r>
      <w:r w:rsidRPr="00526B08">
        <w:rPr>
          <w:sz w:val="24"/>
        </w:rPr>
        <w:t>=А-2</w:t>
      </w:r>
      <w:r w:rsidRPr="00526B08">
        <w:rPr>
          <w:sz w:val="24"/>
          <w:lang w:val="en-US"/>
        </w:rPr>
        <w:t>L</w:t>
      </w:r>
      <w:r w:rsidRPr="00526B08">
        <w:rPr>
          <w:sz w:val="24"/>
        </w:rPr>
        <w:t>; В</w:t>
      </w:r>
      <w:r w:rsidRPr="00526B08">
        <w:rPr>
          <w:sz w:val="24"/>
          <w:vertAlign w:val="subscript"/>
        </w:rPr>
        <w:t>1</w:t>
      </w:r>
      <w:r w:rsidRPr="00526B08">
        <w:rPr>
          <w:sz w:val="24"/>
        </w:rPr>
        <w:t>=В-2</w:t>
      </w:r>
      <w:r w:rsidRPr="00526B08">
        <w:rPr>
          <w:sz w:val="24"/>
          <w:lang w:val="en-US"/>
        </w:rPr>
        <w:t>L</w:t>
      </w:r>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Показатель </w:t>
      </w:r>
      <w:r w:rsidRPr="00526B08">
        <w:rPr>
          <w:sz w:val="24"/>
        </w:rPr>
        <w:sym w:font="Symbol" w:char="F067"/>
      </w:r>
      <w:r w:rsidRPr="00526B08">
        <w:rPr>
          <w:sz w:val="24"/>
        </w:rPr>
        <w:t xml:space="preserve"> в формуле определения объема образовавшегося завала при ориентировочных ра</w:t>
      </w:r>
      <w:r w:rsidR="00A66045" w:rsidRPr="00526B08">
        <w:rPr>
          <w:sz w:val="24"/>
        </w:rPr>
        <w:t>счёт</w:t>
      </w:r>
      <w:r w:rsidRPr="00526B08">
        <w:rPr>
          <w:sz w:val="24"/>
        </w:rPr>
        <w:t>ах рекомендуется принимать равным:</w:t>
      </w:r>
    </w:p>
    <w:p w:rsidR="00E958A4" w:rsidRPr="00526B08" w:rsidRDefault="00E958A4" w:rsidP="00F73F1F">
      <w:pPr>
        <w:pStyle w:val="S7"/>
        <w:spacing w:line="360" w:lineRule="auto"/>
        <w:ind w:firstLine="567"/>
        <w:rPr>
          <w:sz w:val="24"/>
        </w:rPr>
      </w:pPr>
      <w:r w:rsidRPr="00526B08">
        <w:rPr>
          <w:sz w:val="24"/>
        </w:rPr>
        <w:t xml:space="preserve">для промышленных зданий </w:t>
      </w:r>
      <w:r w:rsidRPr="00526B08">
        <w:rPr>
          <w:sz w:val="24"/>
        </w:rPr>
        <w:sym w:font="Symbol" w:char="F067"/>
      </w:r>
      <w:r w:rsidRPr="00526B08">
        <w:rPr>
          <w:sz w:val="24"/>
        </w:rPr>
        <w:t xml:space="preserve">=20 </w:t>
      </w:r>
      <w:r w:rsidR="00523A3A" w:rsidRPr="00526B08">
        <w:rPr>
          <w:sz w:val="24"/>
        </w:rPr>
        <w:t>куб.м</w:t>
      </w:r>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для жилых зданий                 </w:t>
      </w:r>
      <w:r w:rsidRPr="00526B08">
        <w:rPr>
          <w:sz w:val="24"/>
        </w:rPr>
        <w:sym w:font="Symbol" w:char="F067"/>
      </w:r>
      <w:r w:rsidRPr="00526B08">
        <w:rPr>
          <w:sz w:val="24"/>
        </w:rPr>
        <w:t xml:space="preserve">=40 </w:t>
      </w:r>
      <w:r w:rsidR="00523A3A" w:rsidRPr="00526B08">
        <w:rPr>
          <w:sz w:val="24"/>
        </w:rPr>
        <w:t>куб.м</w:t>
      </w:r>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Более точные значения показателей </w:t>
      </w:r>
      <w:r w:rsidRPr="00526B08">
        <w:rPr>
          <w:sz w:val="24"/>
        </w:rPr>
        <w:sym w:font="Symbol" w:char="F067"/>
      </w:r>
      <w:r w:rsidRPr="00526B08">
        <w:rPr>
          <w:sz w:val="24"/>
        </w:rPr>
        <w:t>, с учетом различных типов и конструктивных решений зданий, приведены в табл. 4.11. Эти данные получены на основе статистической обработки соответствующих показателей натурных завалов.</w:t>
      </w:r>
    </w:p>
    <w:p w:rsidR="00E958A4" w:rsidRPr="00526B08" w:rsidRDefault="00E958A4" w:rsidP="006D0CB9">
      <w:pPr>
        <w:pStyle w:val="S7"/>
        <w:spacing w:line="360" w:lineRule="auto"/>
        <w:ind w:firstLine="0"/>
        <w:rPr>
          <w:color w:val="FF0000"/>
          <w:sz w:val="24"/>
        </w:rPr>
      </w:pPr>
    </w:p>
    <w:p w:rsidR="00E958A4" w:rsidRPr="008F6BD0" w:rsidRDefault="00E958A4" w:rsidP="006D0CB9">
      <w:pPr>
        <w:pStyle w:val="S7"/>
        <w:spacing w:line="360" w:lineRule="auto"/>
        <w:ind w:firstLine="0"/>
        <w:jc w:val="right"/>
        <w:rPr>
          <w:b/>
          <w:sz w:val="24"/>
        </w:rPr>
      </w:pPr>
      <w:r w:rsidRPr="008F6BD0">
        <w:rPr>
          <w:b/>
          <w:sz w:val="24"/>
        </w:rPr>
        <w:t xml:space="preserve">Таблица </w:t>
      </w:r>
      <w:r w:rsidR="008F6BD0">
        <w:rPr>
          <w:b/>
          <w:sz w:val="24"/>
        </w:rPr>
        <w:t>11.3</w:t>
      </w:r>
      <w:r w:rsidR="00581584" w:rsidRPr="008F6BD0">
        <w:rPr>
          <w:b/>
          <w:sz w:val="24"/>
        </w:rPr>
        <w:t>.</w:t>
      </w:r>
      <w:r w:rsidR="008F6BD0">
        <w:rPr>
          <w:b/>
          <w:sz w:val="24"/>
        </w:rPr>
        <w:t>4.</w:t>
      </w:r>
      <w:r w:rsidR="00026F22" w:rsidRPr="008F6BD0">
        <w:rPr>
          <w:b/>
          <w:sz w:val="24"/>
        </w:rPr>
        <w:t>1</w:t>
      </w:r>
      <w:r w:rsidR="008F6BD0">
        <w:rPr>
          <w:b/>
          <w:sz w:val="24"/>
        </w:rPr>
        <w:t xml:space="preserve"> </w:t>
      </w:r>
      <w:r w:rsidRPr="008F6BD0">
        <w:rPr>
          <w:b/>
          <w:sz w:val="24"/>
        </w:rPr>
        <w:t>Объемно-массовые характеристики завала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81"/>
        <w:gridCol w:w="1619"/>
        <w:gridCol w:w="2067"/>
        <w:gridCol w:w="1842"/>
      </w:tblGrid>
      <w:tr w:rsidR="00E958A4" w:rsidRPr="00526B08" w:rsidTr="00131463">
        <w:trPr>
          <w:jc w:val="center"/>
        </w:trPr>
        <w:tc>
          <w:tcPr>
            <w:tcW w:w="4181" w:type="dxa"/>
            <w:vAlign w:val="center"/>
          </w:tcPr>
          <w:p w:rsidR="00E958A4" w:rsidRPr="00526B08" w:rsidRDefault="00E958A4" w:rsidP="006D0CB9">
            <w:pPr>
              <w:pStyle w:val="S7"/>
              <w:spacing w:line="360" w:lineRule="auto"/>
              <w:ind w:firstLine="0"/>
              <w:rPr>
                <w:sz w:val="24"/>
              </w:rPr>
            </w:pPr>
            <w:r w:rsidRPr="00526B08">
              <w:rPr>
                <w:sz w:val="24"/>
              </w:rPr>
              <w:t>Тип здания</w:t>
            </w:r>
          </w:p>
        </w:tc>
        <w:tc>
          <w:tcPr>
            <w:tcW w:w="1619" w:type="dxa"/>
            <w:vAlign w:val="center"/>
          </w:tcPr>
          <w:p w:rsidR="00E958A4" w:rsidRPr="00526B08" w:rsidRDefault="00E958A4" w:rsidP="006D0CB9">
            <w:pPr>
              <w:pStyle w:val="S7"/>
              <w:spacing w:line="360" w:lineRule="auto"/>
              <w:ind w:firstLine="0"/>
              <w:rPr>
                <w:sz w:val="24"/>
              </w:rPr>
            </w:pPr>
            <w:r w:rsidRPr="00526B08">
              <w:rPr>
                <w:sz w:val="24"/>
              </w:rPr>
              <w:t>Пустотность</w:t>
            </w:r>
          </w:p>
          <w:p w:rsidR="00E958A4" w:rsidRPr="00526B08" w:rsidRDefault="00E958A4" w:rsidP="006D0CB9">
            <w:pPr>
              <w:pStyle w:val="S7"/>
              <w:spacing w:line="360" w:lineRule="auto"/>
              <w:ind w:firstLine="0"/>
              <w:rPr>
                <w:sz w:val="24"/>
              </w:rPr>
            </w:pPr>
            <w:r w:rsidRPr="00526B08">
              <w:rPr>
                <w:sz w:val="24"/>
              </w:rPr>
              <w:t>(</w:t>
            </w:r>
            <w:r w:rsidRPr="00526B08">
              <w:rPr>
                <w:sz w:val="24"/>
              </w:rPr>
              <w:sym w:font="Symbol" w:char="F061"/>
            </w:r>
            <w:r w:rsidRPr="00526B08">
              <w:rPr>
                <w:sz w:val="24"/>
              </w:rPr>
              <w:t xml:space="preserve">), </w:t>
            </w:r>
            <w:r w:rsidR="00523A3A" w:rsidRPr="00526B08">
              <w:rPr>
                <w:sz w:val="24"/>
              </w:rPr>
              <w:t>куб.м</w:t>
            </w:r>
          </w:p>
        </w:tc>
        <w:tc>
          <w:tcPr>
            <w:tcW w:w="2067" w:type="dxa"/>
            <w:vAlign w:val="center"/>
          </w:tcPr>
          <w:p w:rsidR="00E958A4" w:rsidRPr="00526B08" w:rsidRDefault="00E958A4" w:rsidP="006D0CB9">
            <w:pPr>
              <w:pStyle w:val="S7"/>
              <w:spacing w:line="360" w:lineRule="auto"/>
              <w:ind w:firstLine="0"/>
              <w:rPr>
                <w:sz w:val="24"/>
              </w:rPr>
            </w:pPr>
            <w:r w:rsidRPr="00526B08">
              <w:rPr>
                <w:sz w:val="24"/>
              </w:rPr>
              <w:t>Удельный объем</w:t>
            </w:r>
          </w:p>
          <w:p w:rsidR="00E958A4" w:rsidRPr="00526B08" w:rsidRDefault="00E958A4" w:rsidP="006D0CB9">
            <w:pPr>
              <w:pStyle w:val="S7"/>
              <w:spacing w:line="360" w:lineRule="auto"/>
              <w:ind w:firstLine="0"/>
              <w:rPr>
                <w:sz w:val="24"/>
              </w:rPr>
            </w:pPr>
            <w:r w:rsidRPr="00526B08">
              <w:rPr>
                <w:sz w:val="24"/>
              </w:rPr>
              <w:t>(</w:t>
            </w:r>
            <w:r w:rsidRPr="00526B08">
              <w:rPr>
                <w:sz w:val="24"/>
              </w:rPr>
              <w:sym w:font="Symbol" w:char="F067"/>
            </w:r>
            <w:r w:rsidRPr="00526B08">
              <w:rPr>
                <w:sz w:val="24"/>
              </w:rPr>
              <w:t xml:space="preserve">), </w:t>
            </w:r>
            <w:r w:rsidR="00523A3A" w:rsidRPr="00526B08">
              <w:rPr>
                <w:sz w:val="24"/>
              </w:rPr>
              <w:t>куб.м</w:t>
            </w:r>
          </w:p>
        </w:tc>
        <w:tc>
          <w:tcPr>
            <w:tcW w:w="1842" w:type="dxa"/>
            <w:vAlign w:val="center"/>
          </w:tcPr>
          <w:p w:rsidR="00E958A4" w:rsidRPr="00526B08" w:rsidRDefault="00E958A4" w:rsidP="006D0CB9">
            <w:pPr>
              <w:pStyle w:val="S7"/>
              <w:spacing w:line="360" w:lineRule="auto"/>
              <w:ind w:firstLine="0"/>
              <w:rPr>
                <w:sz w:val="24"/>
              </w:rPr>
            </w:pPr>
            <w:r w:rsidRPr="00526B08">
              <w:rPr>
                <w:sz w:val="24"/>
              </w:rPr>
              <w:t>Объемный вес</w:t>
            </w:r>
          </w:p>
          <w:p w:rsidR="00E958A4" w:rsidRPr="00526B08" w:rsidRDefault="00E958A4" w:rsidP="006D0CB9">
            <w:pPr>
              <w:pStyle w:val="S7"/>
              <w:spacing w:line="360" w:lineRule="auto"/>
              <w:ind w:firstLine="0"/>
              <w:rPr>
                <w:sz w:val="24"/>
              </w:rPr>
            </w:pPr>
            <w:r w:rsidRPr="00526B08">
              <w:rPr>
                <w:sz w:val="24"/>
              </w:rPr>
              <w:t>(</w:t>
            </w:r>
            <w:r w:rsidRPr="00526B08">
              <w:rPr>
                <w:sz w:val="24"/>
              </w:rPr>
              <w:sym w:font="Symbol" w:char="F062"/>
            </w:r>
            <w:r w:rsidRPr="00526B08">
              <w:rPr>
                <w:sz w:val="24"/>
              </w:rPr>
              <w:t>), т/</w:t>
            </w:r>
            <w:r w:rsidR="00523A3A" w:rsidRPr="00526B08">
              <w:rPr>
                <w:sz w:val="24"/>
              </w:rPr>
              <w:t>куб.м</w:t>
            </w:r>
          </w:p>
        </w:tc>
      </w:tr>
      <w:tr w:rsidR="00E958A4" w:rsidRPr="00526B08" w:rsidTr="00131463">
        <w:trPr>
          <w:jc w:val="center"/>
        </w:trPr>
        <w:tc>
          <w:tcPr>
            <w:tcW w:w="9709" w:type="dxa"/>
            <w:gridSpan w:val="4"/>
          </w:tcPr>
          <w:p w:rsidR="00E958A4" w:rsidRPr="00526B08" w:rsidRDefault="00E958A4" w:rsidP="006D0CB9">
            <w:pPr>
              <w:pStyle w:val="S7"/>
              <w:spacing w:line="360" w:lineRule="auto"/>
              <w:ind w:firstLine="0"/>
              <w:rPr>
                <w:sz w:val="24"/>
              </w:rPr>
            </w:pPr>
            <w:r w:rsidRPr="00526B08">
              <w:rPr>
                <w:sz w:val="24"/>
              </w:rPr>
              <w:t>Жилые здания бескаркасные:</w:t>
            </w:r>
          </w:p>
        </w:tc>
      </w:tr>
      <w:tr w:rsidR="00E958A4" w:rsidRPr="00526B08" w:rsidTr="00131463">
        <w:trPr>
          <w:jc w:val="center"/>
        </w:trPr>
        <w:tc>
          <w:tcPr>
            <w:tcW w:w="4181" w:type="dxa"/>
          </w:tcPr>
          <w:p w:rsidR="00E958A4" w:rsidRPr="00526B08" w:rsidRDefault="00E958A4" w:rsidP="006D0CB9">
            <w:pPr>
              <w:pStyle w:val="S7"/>
              <w:spacing w:line="360" w:lineRule="auto"/>
              <w:ind w:firstLine="0"/>
              <w:rPr>
                <w:sz w:val="24"/>
              </w:rPr>
            </w:pPr>
            <w:r w:rsidRPr="00526B08">
              <w:rPr>
                <w:sz w:val="24"/>
              </w:rPr>
              <w:t>кирпичное</w:t>
            </w:r>
          </w:p>
        </w:tc>
        <w:tc>
          <w:tcPr>
            <w:tcW w:w="1619" w:type="dxa"/>
          </w:tcPr>
          <w:p w:rsidR="00E958A4" w:rsidRPr="00526B08" w:rsidRDefault="00E958A4" w:rsidP="006D0CB9">
            <w:pPr>
              <w:pStyle w:val="S7"/>
              <w:spacing w:line="360" w:lineRule="auto"/>
              <w:ind w:firstLine="0"/>
              <w:jc w:val="center"/>
              <w:rPr>
                <w:sz w:val="24"/>
              </w:rPr>
            </w:pPr>
            <w:r w:rsidRPr="00526B08">
              <w:rPr>
                <w:sz w:val="24"/>
              </w:rPr>
              <w:t>30</w:t>
            </w:r>
          </w:p>
        </w:tc>
        <w:tc>
          <w:tcPr>
            <w:tcW w:w="2067" w:type="dxa"/>
          </w:tcPr>
          <w:p w:rsidR="00E958A4" w:rsidRPr="00526B08" w:rsidRDefault="00E958A4" w:rsidP="006D0CB9">
            <w:pPr>
              <w:pStyle w:val="S7"/>
              <w:spacing w:line="360" w:lineRule="auto"/>
              <w:ind w:firstLine="0"/>
              <w:jc w:val="center"/>
              <w:rPr>
                <w:sz w:val="24"/>
              </w:rPr>
            </w:pPr>
            <w:r w:rsidRPr="00526B08">
              <w:rPr>
                <w:sz w:val="24"/>
              </w:rPr>
              <w:t>36</w:t>
            </w:r>
          </w:p>
        </w:tc>
        <w:tc>
          <w:tcPr>
            <w:tcW w:w="1842" w:type="dxa"/>
          </w:tcPr>
          <w:p w:rsidR="00E958A4" w:rsidRPr="00526B08" w:rsidRDefault="00E958A4" w:rsidP="006D0CB9">
            <w:pPr>
              <w:pStyle w:val="S7"/>
              <w:spacing w:line="360" w:lineRule="auto"/>
              <w:ind w:firstLine="0"/>
              <w:jc w:val="center"/>
              <w:rPr>
                <w:sz w:val="24"/>
              </w:rPr>
            </w:pPr>
            <w:r w:rsidRPr="00526B08">
              <w:rPr>
                <w:sz w:val="24"/>
              </w:rPr>
              <w:t>1.2</w:t>
            </w:r>
          </w:p>
        </w:tc>
      </w:tr>
      <w:tr w:rsidR="00E958A4" w:rsidRPr="00526B08" w:rsidTr="00131463">
        <w:trPr>
          <w:jc w:val="center"/>
        </w:trPr>
        <w:tc>
          <w:tcPr>
            <w:tcW w:w="4181" w:type="dxa"/>
          </w:tcPr>
          <w:p w:rsidR="00E958A4" w:rsidRPr="00526B08" w:rsidRDefault="00E958A4" w:rsidP="006D0CB9">
            <w:pPr>
              <w:pStyle w:val="S7"/>
              <w:spacing w:line="360" w:lineRule="auto"/>
              <w:ind w:firstLine="0"/>
              <w:rPr>
                <w:sz w:val="24"/>
              </w:rPr>
            </w:pPr>
            <w:r w:rsidRPr="00526B08">
              <w:rPr>
                <w:sz w:val="24"/>
              </w:rPr>
              <w:t>мелкоблочное</w:t>
            </w:r>
          </w:p>
        </w:tc>
        <w:tc>
          <w:tcPr>
            <w:tcW w:w="1619" w:type="dxa"/>
          </w:tcPr>
          <w:p w:rsidR="00E958A4" w:rsidRPr="00526B08" w:rsidRDefault="00E958A4" w:rsidP="006D0CB9">
            <w:pPr>
              <w:pStyle w:val="S7"/>
              <w:spacing w:line="360" w:lineRule="auto"/>
              <w:ind w:firstLine="0"/>
              <w:jc w:val="center"/>
              <w:rPr>
                <w:sz w:val="24"/>
              </w:rPr>
            </w:pPr>
            <w:r w:rsidRPr="00526B08">
              <w:rPr>
                <w:sz w:val="24"/>
              </w:rPr>
              <w:t>30</w:t>
            </w:r>
          </w:p>
        </w:tc>
        <w:tc>
          <w:tcPr>
            <w:tcW w:w="2067" w:type="dxa"/>
          </w:tcPr>
          <w:p w:rsidR="00E958A4" w:rsidRPr="00526B08" w:rsidRDefault="00E958A4" w:rsidP="006D0CB9">
            <w:pPr>
              <w:pStyle w:val="S7"/>
              <w:spacing w:line="360" w:lineRule="auto"/>
              <w:ind w:firstLine="0"/>
              <w:jc w:val="center"/>
              <w:rPr>
                <w:sz w:val="24"/>
              </w:rPr>
            </w:pPr>
            <w:r w:rsidRPr="00526B08">
              <w:rPr>
                <w:sz w:val="24"/>
              </w:rPr>
              <w:t>36</w:t>
            </w:r>
          </w:p>
        </w:tc>
        <w:tc>
          <w:tcPr>
            <w:tcW w:w="1842" w:type="dxa"/>
          </w:tcPr>
          <w:p w:rsidR="00E958A4" w:rsidRPr="00526B08" w:rsidRDefault="00E958A4" w:rsidP="006D0CB9">
            <w:pPr>
              <w:pStyle w:val="S7"/>
              <w:spacing w:line="360" w:lineRule="auto"/>
              <w:ind w:firstLine="0"/>
              <w:jc w:val="center"/>
              <w:rPr>
                <w:sz w:val="24"/>
              </w:rPr>
            </w:pPr>
            <w:r w:rsidRPr="00526B08">
              <w:rPr>
                <w:sz w:val="24"/>
              </w:rPr>
              <w:t>1.2</w:t>
            </w:r>
          </w:p>
        </w:tc>
      </w:tr>
      <w:tr w:rsidR="00E958A4" w:rsidRPr="00526B08" w:rsidTr="00131463">
        <w:trPr>
          <w:jc w:val="center"/>
        </w:trPr>
        <w:tc>
          <w:tcPr>
            <w:tcW w:w="4181" w:type="dxa"/>
          </w:tcPr>
          <w:p w:rsidR="00E958A4" w:rsidRPr="00526B08" w:rsidRDefault="00E958A4" w:rsidP="006D0CB9">
            <w:pPr>
              <w:pStyle w:val="S7"/>
              <w:spacing w:line="360" w:lineRule="auto"/>
              <w:ind w:firstLine="0"/>
              <w:rPr>
                <w:sz w:val="24"/>
              </w:rPr>
            </w:pPr>
            <w:r w:rsidRPr="00526B08">
              <w:rPr>
                <w:sz w:val="24"/>
              </w:rPr>
              <w:t>крупноблочное</w:t>
            </w:r>
          </w:p>
        </w:tc>
        <w:tc>
          <w:tcPr>
            <w:tcW w:w="1619" w:type="dxa"/>
          </w:tcPr>
          <w:p w:rsidR="00E958A4" w:rsidRPr="00526B08" w:rsidRDefault="00E958A4" w:rsidP="006D0CB9">
            <w:pPr>
              <w:pStyle w:val="S7"/>
              <w:spacing w:line="360" w:lineRule="auto"/>
              <w:ind w:firstLine="0"/>
              <w:jc w:val="center"/>
              <w:rPr>
                <w:sz w:val="24"/>
              </w:rPr>
            </w:pPr>
            <w:r w:rsidRPr="00526B08">
              <w:rPr>
                <w:sz w:val="24"/>
              </w:rPr>
              <w:t>30</w:t>
            </w:r>
          </w:p>
        </w:tc>
        <w:tc>
          <w:tcPr>
            <w:tcW w:w="2067" w:type="dxa"/>
          </w:tcPr>
          <w:p w:rsidR="00E958A4" w:rsidRPr="00526B08" w:rsidRDefault="00E958A4" w:rsidP="006D0CB9">
            <w:pPr>
              <w:pStyle w:val="S7"/>
              <w:spacing w:line="360" w:lineRule="auto"/>
              <w:ind w:firstLine="0"/>
              <w:jc w:val="center"/>
              <w:rPr>
                <w:sz w:val="24"/>
              </w:rPr>
            </w:pPr>
            <w:r w:rsidRPr="00526B08">
              <w:rPr>
                <w:sz w:val="24"/>
              </w:rPr>
              <w:t>36</w:t>
            </w:r>
          </w:p>
        </w:tc>
        <w:tc>
          <w:tcPr>
            <w:tcW w:w="1842" w:type="dxa"/>
          </w:tcPr>
          <w:p w:rsidR="00E958A4" w:rsidRPr="00526B08" w:rsidRDefault="00E958A4" w:rsidP="006D0CB9">
            <w:pPr>
              <w:pStyle w:val="S7"/>
              <w:spacing w:line="360" w:lineRule="auto"/>
              <w:ind w:firstLine="0"/>
              <w:jc w:val="center"/>
              <w:rPr>
                <w:sz w:val="24"/>
              </w:rPr>
            </w:pPr>
            <w:r w:rsidRPr="00526B08">
              <w:rPr>
                <w:sz w:val="24"/>
              </w:rPr>
              <w:t>1.2</w:t>
            </w:r>
          </w:p>
        </w:tc>
      </w:tr>
      <w:tr w:rsidR="00E958A4" w:rsidRPr="00526B08" w:rsidTr="00131463">
        <w:trPr>
          <w:jc w:val="center"/>
        </w:trPr>
        <w:tc>
          <w:tcPr>
            <w:tcW w:w="4181" w:type="dxa"/>
          </w:tcPr>
          <w:p w:rsidR="00E958A4" w:rsidRPr="00526B08" w:rsidRDefault="00E958A4" w:rsidP="006D0CB9">
            <w:pPr>
              <w:pStyle w:val="S7"/>
              <w:spacing w:line="360" w:lineRule="auto"/>
              <w:ind w:firstLine="0"/>
              <w:rPr>
                <w:sz w:val="24"/>
              </w:rPr>
            </w:pPr>
            <w:r w:rsidRPr="00526B08">
              <w:rPr>
                <w:sz w:val="24"/>
              </w:rPr>
              <w:t>крупнопанельное</w:t>
            </w:r>
          </w:p>
        </w:tc>
        <w:tc>
          <w:tcPr>
            <w:tcW w:w="1619" w:type="dxa"/>
          </w:tcPr>
          <w:p w:rsidR="00E958A4" w:rsidRPr="00526B08" w:rsidRDefault="00E958A4" w:rsidP="006D0CB9">
            <w:pPr>
              <w:pStyle w:val="S7"/>
              <w:spacing w:line="360" w:lineRule="auto"/>
              <w:ind w:firstLine="0"/>
              <w:jc w:val="center"/>
              <w:rPr>
                <w:sz w:val="24"/>
              </w:rPr>
            </w:pPr>
            <w:r w:rsidRPr="00526B08">
              <w:rPr>
                <w:sz w:val="24"/>
              </w:rPr>
              <w:t>40</w:t>
            </w:r>
          </w:p>
        </w:tc>
        <w:tc>
          <w:tcPr>
            <w:tcW w:w="2067" w:type="dxa"/>
          </w:tcPr>
          <w:p w:rsidR="00E958A4" w:rsidRPr="00526B08" w:rsidRDefault="00E958A4" w:rsidP="006D0CB9">
            <w:pPr>
              <w:pStyle w:val="S7"/>
              <w:spacing w:line="360" w:lineRule="auto"/>
              <w:ind w:firstLine="0"/>
              <w:jc w:val="center"/>
              <w:rPr>
                <w:sz w:val="24"/>
              </w:rPr>
            </w:pPr>
            <w:r w:rsidRPr="00526B08">
              <w:rPr>
                <w:sz w:val="24"/>
              </w:rPr>
              <w:t>42</w:t>
            </w:r>
          </w:p>
        </w:tc>
        <w:tc>
          <w:tcPr>
            <w:tcW w:w="1842" w:type="dxa"/>
          </w:tcPr>
          <w:p w:rsidR="00E958A4" w:rsidRPr="00526B08" w:rsidRDefault="00E958A4" w:rsidP="006D0CB9">
            <w:pPr>
              <w:pStyle w:val="S7"/>
              <w:spacing w:line="360" w:lineRule="auto"/>
              <w:ind w:firstLine="0"/>
              <w:jc w:val="center"/>
              <w:rPr>
                <w:sz w:val="24"/>
              </w:rPr>
            </w:pPr>
            <w:r w:rsidRPr="00526B08">
              <w:rPr>
                <w:sz w:val="24"/>
              </w:rPr>
              <w:t>1.1</w:t>
            </w:r>
          </w:p>
        </w:tc>
      </w:tr>
      <w:tr w:rsidR="00E958A4" w:rsidRPr="00526B08" w:rsidTr="00131463">
        <w:trPr>
          <w:jc w:val="center"/>
        </w:trPr>
        <w:tc>
          <w:tcPr>
            <w:tcW w:w="9709" w:type="dxa"/>
            <w:gridSpan w:val="4"/>
          </w:tcPr>
          <w:p w:rsidR="00E958A4" w:rsidRPr="00526B08" w:rsidRDefault="00E958A4" w:rsidP="006D0CB9">
            <w:pPr>
              <w:pStyle w:val="S7"/>
              <w:spacing w:line="360" w:lineRule="auto"/>
              <w:ind w:firstLine="0"/>
              <w:rPr>
                <w:sz w:val="24"/>
              </w:rPr>
            </w:pPr>
            <w:r w:rsidRPr="00526B08">
              <w:rPr>
                <w:sz w:val="24"/>
              </w:rPr>
              <w:t>Жилые здания каркасные:</w:t>
            </w:r>
          </w:p>
        </w:tc>
      </w:tr>
      <w:tr w:rsidR="00E958A4" w:rsidRPr="00526B08" w:rsidTr="00131463">
        <w:trPr>
          <w:jc w:val="center"/>
        </w:trPr>
        <w:tc>
          <w:tcPr>
            <w:tcW w:w="4181" w:type="dxa"/>
          </w:tcPr>
          <w:p w:rsidR="00E958A4" w:rsidRPr="00526B08" w:rsidRDefault="00E958A4" w:rsidP="006D0CB9">
            <w:pPr>
              <w:pStyle w:val="S7"/>
              <w:spacing w:line="360" w:lineRule="auto"/>
              <w:ind w:firstLine="0"/>
              <w:rPr>
                <w:sz w:val="24"/>
              </w:rPr>
            </w:pPr>
            <w:r w:rsidRPr="00526B08">
              <w:rPr>
                <w:sz w:val="24"/>
              </w:rPr>
              <w:t>со стенами из навесных панелей</w:t>
            </w:r>
          </w:p>
        </w:tc>
        <w:tc>
          <w:tcPr>
            <w:tcW w:w="1619" w:type="dxa"/>
          </w:tcPr>
          <w:p w:rsidR="00E958A4" w:rsidRPr="00526B08" w:rsidRDefault="00E958A4" w:rsidP="006D0CB9">
            <w:pPr>
              <w:pStyle w:val="S7"/>
              <w:spacing w:line="360" w:lineRule="auto"/>
              <w:ind w:firstLine="0"/>
              <w:jc w:val="center"/>
              <w:rPr>
                <w:sz w:val="24"/>
              </w:rPr>
            </w:pPr>
            <w:r w:rsidRPr="00526B08">
              <w:rPr>
                <w:sz w:val="24"/>
              </w:rPr>
              <w:t>40</w:t>
            </w:r>
          </w:p>
        </w:tc>
        <w:tc>
          <w:tcPr>
            <w:tcW w:w="2067" w:type="dxa"/>
          </w:tcPr>
          <w:p w:rsidR="00E958A4" w:rsidRPr="00526B08" w:rsidRDefault="00E958A4" w:rsidP="006D0CB9">
            <w:pPr>
              <w:pStyle w:val="S7"/>
              <w:spacing w:line="360" w:lineRule="auto"/>
              <w:ind w:firstLine="0"/>
              <w:jc w:val="center"/>
              <w:rPr>
                <w:sz w:val="24"/>
              </w:rPr>
            </w:pPr>
            <w:r w:rsidRPr="00526B08">
              <w:rPr>
                <w:sz w:val="24"/>
              </w:rPr>
              <w:t>42</w:t>
            </w:r>
          </w:p>
        </w:tc>
        <w:tc>
          <w:tcPr>
            <w:tcW w:w="1842" w:type="dxa"/>
          </w:tcPr>
          <w:p w:rsidR="00E958A4" w:rsidRPr="00526B08" w:rsidRDefault="00E958A4" w:rsidP="006D0CB9">
            <w:pPr>
              <w:pStyle w:val="S7"/>
              <w:spacing w:line="360" w:lineRule="auto"/>
              <w:ind w:firstLine="0"/>
              <w:jc w:val="center"/>
              <w:rPr>
                <w:sz w:val="24"/>
              </w:rPr>
            </w:pPr>
            <w:r w:rsidRPr="00526B08">
              <w:rPr>
                <w:sz w:val="24"/>
              </w:rPr>
              <w:t>1.1</w:t>
            </w:r>
          </w:p>
        </w:tc>
      </w:tr>
      <w:tr w:rsidR="00E958A4" w:rsidRPr="00526B08" w:rsidTr="00131463">
        <w:trPr>
          <w:jc w:val="center"/>
        </w:trPr>
        <w:tc>
          <w:tcPr>
            <w:tcW w:w="4181" w:type="dxa"/>
          </w:tcPr>
          <w:p w:rsidR="00E958A4" w:rsidRPr="00526B08" w:rsidRDefault="00E958A4" w:rsidP="006D0CB9">
            <w:pPr>
              <w:pStyle w:val="S7"/>
              <w:spacing w:line="360" w:lineRule="auto"/>
              <w:ind w:firstLine="0"/>
              <w:rPr>
                <w:sz w:val="24"/>
              </w:rPr>
            </w:pPr>
            <w:r w:rsidRPr="00526B08">
              <w:rPr>
                <w:sz w:val="24"/>
              </w:rPr>
              <w:t>со стенами из каменных материалов</w:t>
            </w:r>
          </w:p>
        </w:tc>
        <w:tc>
          <w:tcPr>
            <w:tcW w:w="1619" w:type="dxa"/>
          </w:tcPr>
          <w:p w:rsidR="00E958A4" w:rsidRPr="00526B08" w:rsidRDefault="00E958A4" w:rsidP="006D0CB9">
            <w:pPr>
              <w:pStyle w:val="S7"/>
              <w:spacing w:line="360" w:lineRule="auto"/>
              <w:ind w:firstLine="0"/>
              <w:jc w:val="center"/>
              <w:rPr>
                <w:sz w:val="24"/>
              </w:rPr>
            </w:pPr>
            <w:r w:rsidRPr="00526B08">
              <w:rPr>
                <w:sz w:val="24"/>
              </w:rPr>
              <w:t>40</w:t>
            </w:r>
          </w:p>
        </w:tc>
        <w:tc>
          <w:tcPr>
            <w:tcW w:w="2067" w:type="dxa"/>
          </w:tcPr>
          <w:p w:rsidR="00E958A4" w:rsidRPr="00526B08" w:rsidRDefault="00E958A4" w:rsidP="006D0CB9">
            <w:pPr>
              <w:pStyle w:val="S7"/>
              <w:spacing w:line="360" w:lineRule="auto"/>
              <w:ind w:firstLine="0"/>
              <w:jc w:val="center"/>
              <w:rPr>
                <w:sz w:val="24"/>
              </w:rPr>
            </w:pPr>
            <w:r w:rsidRPr="00526B08">
              <w:rPr>
                <w:sz w:val="24"/>
              </w:rPr>
              <w:t>42</w:t>
            </w:r>
          </w:p>
        </w:tc>
        <w:tc>
          <w:tcPr>
            <w:tcW w:w="1842" w:type="dxa"/>
          </w:tcPr>
          <w:p w:rsidR="00E958A4" w:rsidRPr="00526B08" w:rsidRDefault="00E958A4" w:rsidP="006D0CB9">
            <w:pPr>
              <w:pStyle w:val="S7"/>
              <w:spacing w:line="360" w:lineRule="auto"/>
              <w:ind w:firstLine="0"/>
              <w:jc w:val="center"/>
              <w:rPr>
                <w:sz w:val="24"/>
              </w:rPr>
            </w:pPr>
            <w:r w:rsidRPr="00526B08">
              <w:rPr>
                <w:sz w:val="24"/>
              </w:rPr>
              <w:t>1.1</w:t>
            </w:r>
          </w:p>
        </w:tc>
      </w:tr>
    </w:tbl>
    <w:p w:rsidR="008F6BD0" w:rsidRDefault="008F6BD0" w:rsidP="006D0CB9">
      <w:pPr>
        <w:pStyle w:val="S7"/>
        <w:spacing w:line="360" w:lineRule="auto"/>
        <w:ind w:firstLine="0"/>
        <w:rPr>
          <w:sz w:val="24"/>
        </w:rPr>
      </w:pPr>
    </w:p>
    <w:p w:rsidR="00E958A4" w:rsidRPr="00526B08" w:rsidRDefault="00E958A4" w:rsidP="00F73F1F">
      <w:pPr>
        <w:pStyle w:val="S7"/>
        <w:spacing w:line="360" w:lineRule="auto"/>
        <w:ind w:firstLine="567"/>
        <w:rPr>
          <w:sz w:val="24"/>
        </w:rPr>
      </w:pPr>
      <w:r w:rsidRPr="00526B08">
        <w:rPr>
          <w:sz w:val="24"/>
        </w:rPr>
        <w:t>Примечания:</w:t>
      </w:r>
    </w:p>
    <w:p w:rsidR="00E958A4" w:rsidRPr="00526B08" w:rsidRDefault="00E958A4" w:rsidP="00F73F1F">
      <w:pPr>
        <w:pStyle w:val="S7"/>
        <w:spacing w:line="360" w:lineRule="auto"/>
        <w:ind w:firstLine="567"/>
        <w:rPr>
          <w:sz w:val="24"/>
        </w:rPr>
      </w:pPr>
      <w:r w:rsidRPr="00526B08">
        <w:rPr>
          <w:sz w:val="24"/>
        </w:rPr>
        <w:t>1.Пустотность завала (</w:t>
      </w:r>
      <w:r w:rsidRPr="00526B08">
        <w:rPr>
          <w:sz w:val="24"/>
        </w:rPr>
        <w:sym w:font="Symbol" w:char="F061"/>
      </w:r>
      <w:r w:rsidRPr="00526B08">
        <w:rPr>
          <w:sz w:val="24"/>
        </w:rPr>
        <w:t xml:space="preserve">) - объем пустот на 100 </w:t>
      </w:r>
      <w:r w:rsidR="00523A3A" w:rsidRPr="00526B08">
        <w:rPr>
          <w:sz w:val="24"/>
        </w:rPr>
        <w:t>куб.м</w:t>
      </w:r>
      <w:r w:rsidRPr="00526B08">
        <w:rPr>
          <w:sz w:val="24"/>
        </w:rPr>
        <w:t xml:space="preserve"> завала.</w:t>
      </w:r>
    </w:p>
    <w:p w:rsidR="00E958A4" w:rsidRPr="00526B08" w:rsidRDefault="00E958A4" w:rsidP="00F73F1F">
      <w:pPr>
        <w:pStyle w:val="S7"/>
        <w:spacing w:line="360" w:lineRule="auto"/>
        <w:ind w:firstLine="567"/>
        <w:rPr>
          <w:sz w:val="24"/>
        </w:rPr>
      </w:pPr>
      <w:r w:rsidRPr="00526B08">
        <w:rPr>
          <w:sz w:val="24"/>
        </w:rPr>
        <w:t>2. Удельный объем завала (</w:t>
      </w:r>
      <w:r w:rsidRPr="00526B08">
        <w:rPr>
          <w:sz w:val="24"/>
        </w:rPr>
        <w:sym w:font="Symbol" w:char="F067"/>
      </w:r>
      <w:r w:rsidRPr="00526B08">
        <w:rPr>
          <w:sz w:val="24"/>
        </w:rPr>
        <w:t xml:space="preserve">) - объем завала на 100 </w:t>
      </w:r>
      <w:r w:rsidR="00523A3A" w:rsidRPr="00526B08">
        <w:rPr>
          <w:sz w:val="24"/>
        </w:rPr>
        <w:t>куб.м</w:t>
      </w:r>
      <w:r w:rsidRPr="00526B08">
        <w:rPr>
          <w:sz w:val="24"/>
        </w:rPr>
        <w:t xml:space="preserve"> строительного объема.</w:t>
      </w:r>
    </w:p>
    <w:p w:rsidR="00E958A4" w:rsidRPr="00526B08" w:rsidRDefault="00E958A4" w:rsidP="00F73F1F">
      <w:pPr>
        <w:pStyle w:val="S7"/>
        <w:spacing w:line="360" w:lineRule="auto"/>
        <w:ind w:firstLine="567"/>
        <w:rPr>
          <w:sz w:val="24"/>
        </w:rPr>
      </w:pPr>
      <w:r w:rsidRPr="00526B08">
        <w:rPr>
          <w:sz w:val="24"/>
        </w:rPr>
        <w:t>3. Объемный вес завала (</w:t>
      </w:r>
      <w:r w:rsidRPr="00526B08">
        <w:rPr>
          <w:sz w:val="24"/>
        </w:rPr>
        <w:sym w:font="Symbol" w:char="F062"/>
      </w:r>
      <w:r w:rsidRPr="00526B08">
        <w:rPr>
          <w:sz w:val="24"/>
        </w:rPr>
        <w:t xml:space="preserve">) - вес в т 1 </w:t>
      </w:r>
      <w:r w:rsidR="00523A3A" w:rsidRPr="00526B08">
        <w:rPr>
          <w:sz w:val="24"/>
        </w:rPr>
        <w:t>куб.м</w:t>
      </w:r>
      <w:r w:rsidRPr="00526B08">
        <w:rPr>
          <w:sz w:val="24"/>
        </w:rPr>
        <w:t xml:space="preserve"> завала.</w:t>
      </w:r>
    </w:p>
    <w:p w:rsidR="00E958A4" w:rsidRPr="00526B08" w:rsidRDefault="00E958A4" w:rsidP="00F73F1F">
      <w:pPr>
        <w:pStyle w:val="S7"/>
        <w:spacing w:line="360" w:lineRule="auto"/>
        <w:ind w:firstLine="567"/>
        <w:rPr>
          <w:sz w:val="24"/>
        </w:rPr>
      </w:pPr>
      <w:r w:rsidRPr="00526B08">
        <w:rPr>
          <w:sz w:val="24"/>
        </w:rPr>
        <w:t>На основании обобщения ра</w:t>
      </w:r>
      <w:r w:rsidR="00A66045" w:rsidRPr="00526B08">
        <w:rPr>
          <w:sz w:val="24"/>
        </w:rPr>
        <w:t>счёт</w:t>
      </w:r>
      <w:r w:rsidRPr="00526B08">
        <w:rPr>
          <w:sz w:val="24"/>
        </w:rPr>
        <w:t>ов получена формула для определения высоты завала при оперативном прогнозировании</w:t>
      </w:r>
    </w:p>
    <w:p w:rsidR="00E958A4" w:rsidRPr="00526B08" w:rsidRDefault="00E958A4" w:rsidP="00F73F1F">
      <w:pPr>
        <w:pStyle w:val="S7"/>
        <w:spacing w:line="360" w:lineRule="auto"/>
        <w:ind w:firstLine="567"/>
        <w:rPr>
          <w:sz w:val="24"/>
        </w:rPr>
      </w:pPr>
      <w:r w:rsidRPr="00526B08">
        <w:rPr>
          <w:position w:val="-24"/>
          <w:sz w:val="24"/>
        </w:rPr>
        <w:object w:dxaOrig="1359" w:dyaOrig="639">
          <v:shape id="_x0000_i1063" type="#_x0000_t75" style="width:68pt;height:32pt" o:ole="">
            <v:imagedata r:id="rId79" o:title=""/>
          </v:shape>
          <o:OLEObject Type="Embed" ProgID="Equation.2" ShapeID="_x0000_i1063" DrawAspect="Content" ObjectID="_1425897052" r:id="rId80"/>
        </w:object>
      </w:r>
      <w:r w:rsidRPr="00526B08">
        <w:rPr>
          <w:sz w:val="24"/>
        </w:rPr>
        <w:t>, м;</w:t>
      </w:r>
    </w:p>
    <w:p w:rsidR="00E958A4" w:rsidRPr="00526B08" w:rsidRDefault="00E958A4" w:rsidP="00F73F1F">
      <w:pPr>
        <w:pStyle w:val="S7"/>
        <w:spacing w:line="360" w:lineRule="auto"/>
        <w:ind w:firstLine="567"/>
        <w:rPr>
          <w:sz w:val="24"/>
        </w:rPr>
      </w:pPr>
      <w:r w:rsidRPr="00526B08">
        <w:rPr>
          <w:sz w:val="24"/>
        </w:rPr>
        <w:t>Где:</w:t>
      </w:r>
    </w:p>
    <w:p w:rsidR="00E958A4" w:rsidRPr="00526B08" w:rsidRDefault="00E958A4" w:rsidP="00F73F1F">
      <w:pPr>
        <w:pStyle w:val="S7"/>
        <w:spacing w:line="360" w:lineRule="auto"/>
        <w:ind w:firstLine="567"/>
        <w:rPr>
          <w:sz w:val="24"/>
        </w:rPr>
      </w:pPr>
      <w:r w:rsidRPr="00526B08">
        <w:rPr>
          <w:sz w:val="24"/>
        </w:rPr>
        <w:t>Н - высота здания в м;</w:t>
      </w:r>
    </w:p>
    <w:p w:rsidR="00E958A4" w:rsidRPr="00526B08" w:rsidRDefault="00E958A4" w:rsidP="00F73F1F">
      <w:pPr>
        <w:pStyle w:val="S7"/>
        <w:spacing w:line="360" w:lineRule="auto"/>
        <w:ind w:firstLine="567"/>
        <w:rPr>
          <w:sz w:val="24"/>
        </w:rPr>
      </w:pPr>
      <w:r w:rsidRPr="00526B08">
        <w:rPr>
          <w:sz w:val="24"/>
        </w:rPr>
        <w:sym w:font="Symbol" w:char="F067"/>
      </w:r>
      <w:r w:rsidRPr="00526B08">
        <w:rPr>
          <w:sz w:val="24"/>
        </w:rPr>
        <w:t xml:space="preserve"> - объем завала на 100 </w:t>
      </w:r>
      <w:r w:rsidR="00523A3A" w:rsidRPr="00526B08">
        <w:rPr>
          <w:sz w:val="24"/>
        </w:rPr>
        <w:t>куб.м</w:t>
      </w:r>
      <w:r w:rsidRPr="00526B08">
        <w:rPr>
          <w:sz w:val="24"/>
        </w:rPr>
        <w:t xml:space="preserve"> объема здания;</w:t>
      </w:r>
    </w:p>
    <w:p w:rsidR="00E958A4" w:rsidRPr="00526B08" w:rsidRDefault="00E958A4" w:rsidP="00F73F1F">
      <w:pPr>
        <w:pStyle w:val="S7"/>
        <w:spacing w:line="360" w:lineRule="auto"/>
        <w:ind w:firstLine="567"/>
        <w:rPr>
          <w:sz w:val="24"/>
        </w:rPr>
      </w:pPr>
      <w:r w:rsidRPr="00526B08">
        <w:rPr>
          <w:sz w:val="24"/>
        </w:rPr>
        <w:t>к - показатель, принимаемый равным 0,5 при оперативном прогнозировании.</w:t>
      </w:r>
    </w:p>
    <w:p w:rsidR="00E958A4" w:rsidRPr="00526B08" w:rsidRDefault="00E958A4" w:rsidP="00F73F1F">
      <w:pPr>
        <w:pStyle w:val="S7"/>
        <w:spacing w:line="360" w:lineRule="auto"/>
        <w:ind w:firstLine="567"/>
        <w:rPr>
          <w:sz w:val="24"/>
        </w:rPr>
      </w:pPr>
      <w:r w:rsidRPr="00526B08">
        <w:rPr>
          <w:sz w:val="24"/>
        </w:rPr>
        <w:t>Для расположенных на территории Б</w:t>
      </w:r>
      <w:r w:rsidR="00523A3A" w:rsidRPr="00526B08">
        <w:rPr>
          <w:sz w:val="24"/>
        </w:rPr>
        <w:t>еленского</w:t>
      </w:r>
      <w:r w:rsidRPr="00526B08">
        <w:rPr>
          <w:sz w:val="24"/>
        </w:rPr>
        <w:t xml:space="preserve"> сельсовета зданий при оперативном прогнозировании высота завалов при землетрясении составит в среднем:</w:t>
      </w:r>
    </w:p>
    <w:p w:rsidR="00E958A4" w:rsidRPr="00526B08" w:rsidRDefault="00E958A4" w:rsidP="00F73F1F">
      <w:pPr>
        <w:pStyle w:val="S7"/>
        <w:spacing w:line="360" w:lineRule="auto"/>
        <w:ind w:firstLine="567"/>
        <w:rPr>
          <w:sz w:val="24"/>
        </w:rPr>
      </w:pPr>
      <w:smartTag w:uri="urn:schemas-microsoft-com:office:smarttags" w:element="metricconverter">
        <w:smartTagPr>
          <w:attr w:name="ProductID" w:val="1,61 м"/>
        </w:smartTagPr>
        <w:r w:rsidRPr="00526B08">
          <w:rPr>
            <w:sz w:val="24"/>
          </w:rPr>
          <w:t>1,61 м</w:t>
        </w:r>
      </w:smartTag>
      <w:r w:rsidRPr="00526B08">
        <w:rPr>
          <w:sz w:val="24"/>
        </w:rPr>
        <w:t xml:space="preserve"> (1-этажное здание);</w:t>
      </w:r>
    </w:p>
    <w:p w:rsidR="00E958A4" w:rsidRPr="00526B08" w:rsidRDefault="00E958A4" w:rsidP="00F73F1F">
      <w:pPr>
        <w:pStyle w:val="S7"/>
        <w:spacing w:line="360" w:lineRule="auto"/>
        <w:ind w:firstLine="567"/>
        <w:rPr>
          <w:sz w:val="24"/>
        </w:rPr>
      </w:pPr>
      <w:smartTag w:uri="urn:schemas-microsoft-com:office:smarttags" w:element="metricconverter">
        <w:smartTagPr>
          <w:attr w:name="ProductID" w:val="2,67 м"/>
        </w:smartTagPr>
        <w:r w:rsidRPr="00526B08">
          <w:rPr>
            <w:sz w:val="24"/>
          </w:rPr>
          <w:t>2,67 м</w:t>
        </w:r>
      </w:smartTag>
      <w:r w:rsidRPr="00526B08">
        <w:rPr>
          <w:sz w:val="24"/>
        </w:rPr>
        <w:t xml:space="preserve"> (2-этажное здание);</w:t>
      </w:r>
    </w:p>
    <w:p w:rsidR="00E958A4" w:rsidRPr="00526B08" w:rsidRDefault="00E958A4" w:rsidP="00F73F1F">
      <w:pPr>
        <w:pStyle w:val="S7"/>
        <w:spacing w:line="360" w:lineRule="auto"/>
        <w:ind w:firstLine="567"/>
        <w:rPr>
          <w:sz w:val="24"/>
        </w:rPr>
      </w:pPr>
      <w:smartTag w:uri="urn:schemas-microsoft-com:office:smarttags" w:element="metricconverter">
        <w:smartTagPr>
          <w:attr w:name="ProductID" w:val="3,70 м"/>
        </w:smartTagPr>
        <w:r w:rsidRPr="00526B08">
          <w:rPr>
            <w:sz w:val="24"/>
          </w:rPr>
          <w:t>3,70 м</w:t>
        </w:r>
      </w:smartTag>
      <w:r w:rsidRPr="00526B08">
        <w:rPr>
          <w:sz w:val="24"/>
        </w:rPr>
        <w:t xml:space="preserve"> (3-этажное здание).</w:t>
      </w:r>
    </w:p>
    <w:p w:rsidR="00E958A4" w:rsidRPr="00526B08" w:rsidRDefault="00E958A4" w:rsidP="00F73F1F">
      <w:pPr>
        <w:pStyle w:val="S7"/>
        <w:spacing w:line="360" w:lineRule="auto"/>
        <w:ind w:firstLine="567"/>
        <w:rPr>
          <w:sz w:val="24"/>
        </w:rPr>
      </w:pPr>
      <w:r w:rsidRPr="00526B08">
        <w:rPr>
          <w:sz w:val="24"/>
        </w:rPr>
        <w:t>Оценка последствий землетрясений выполнена по следующим литературным источникам и методикам:</w:t>
      </w:r>
    </w:p>
    <w:p w:rsidR="00E958A4" w:rsidRPr="00526B08" w:rsidRDefault="00E958A4" w:rsidP="00F73F1F">
      <w:pPr>
        <w:pStyle w:val="S7"/>
        <w:spacing w:line="360" w:lineRule="auto"/>
        <w:ind w:firstLine="567"/>
        <w:rPr>
          <w:sz w:val="24"/>
        </w:rPr>
      </w:pPr>
      <w:r w:rsidRPr="00526B08">
        <w:rPr>
          <w:sz w:val="24"/>
        </w:rPr>
        <w:t xml:space="preserve">«Аварии и катастрофы. Предупреждение и ликвидация аварий» в 4-х книгах. Москва, </w:t>
      </w:r>
      <w:smartTag w:uri="urn:schemas-microsoft-com:office:smarttags" w:element="metricconverter">
        <w:smartTagPr>
          <w:attr w:name="ProductID" w:val="1996 г"/>
        </w:smartTagPr>
        <w:r w:rsidRPr="00526B08">
          <w:rPr>
            <w:sz w:val="24"/>
          </w:rPr>
          <w:t>1996 г</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«Сборник методик по прогнозированию возможных аварий, катастроф, стихийных бедствий в РСЧС». Книга 1. Москва, </w:t>
      </w:r>
      <w:smartTag w:uri="urn:schemas-microsoft-com:office:smarttags" w:element="metricconverter">
        <w:smartTagPr>
          <w:attr w:name="ProductID" w:val="1994 г"/>
        </w:smartTagPr>
        <w:r w:rsidRPr="00526B08">
          <w:rPr>
            <w:sz w:val="24"/>
          </w:rPr>
          <w:t>1994 г</w:t>
        </w:r>
      </w:smartTag>
      <w:r w:rsidRPr="00526B08">
        <w:rPr>
          <w:sz w:val="24"/>
        </w:rPr>
        <w:t>., утв. Министерством Российской Федерации по делам ГО и ЧС.</w:t>
      </w:r>
    </w:p>
    <w:p w:rsidR="00E958A4" w:rsidRPr="00526B08" w:rsidRDefault="00E958A4" w:rsidP="00F73F1F">
      <w:pPr>
        <w:pStyle w:val="S7"/>
        <w:spacing w:line="360" w:lineRule="auto"/>
        <w:ind w:firstLine="567"/>
        <w:rPr>
          <w:sz w:val="24"/>
        </w:rPr>
      </w:pPr>
      <w:r w:rsidRPr="00526B08">
        <w:rPr>
          <w:sz w:val="24"/>
        </w:rPr>
        <w:t>Согласно выполненной оценке, в результате землетрясения «сильные» разрушения могут получить здания и сооружения входящие в состав проектируемого объекта районной планировки, технологическое оборудование, а так же различные коммуникации (системы водоснабжения, электроснабжения). Сильные разрушения от воздействия землетрясения будут заключаться для зданий - 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w:t>
      </w:r>
    </w:p>
    <w:p w:rsidR="00E958A4" w:rsidRPr="00526B08" w:rsidRDefault="00E958A4" w:rsidP="00F73F1F">
      <w:pPr>
        <w:pStyle w:val="S7"/>
        <w:spacing w:line="360" w:lineRule="auto"/>
        <w:ind w:firstLine="567"/>
        <w:rPr>
          <w:sz w:val="24"/>
        </w:rPr>
      </w:pPr>
      <w:r w:rsidRPr="00526B08">
        <w:rPr>
          <w:sz w:val="24"/>
        </w:rPr>
        <w:t>Для коммунально-энергетических сетей - разрушение и деформация большей части труб, кабелей; сдвиг трубопроводов в поперечном направлении, повреждение отстойников, насосного оборудования. Деформация и падение линий электропередач, обрыв проводов. Срыв с опор, опрокидывание и деформация оболочек резервуаров и емкостей. Обрыв подводящих трубопроводов и запорной арматуры.</w:t>
      </w:r>
    </w:p>
    <w:p w:rsidR="00E958A4" w:rsidRPr="00526B08" w:rsidRDefault="00E958A4" w:rsidP="00F73F1F">
      <w:pPr>
        <w:pStyle w:val="S7"/>
        <w:spacing w:line="360" w:lineRule="auto"/>
        <w:ind w:firstLine="567"/>
        <w:rPr>
          <w:sz w:val="24"/>
        </w:rPr>
      </w:pPr>
      <w:r w:rsidRPr="00526B08">
        <w:rPr>
          <w:sz w:val="24"/>
        </w:rPr>
        <w:t>Действия жителей района в результате землетрясений: при первых толчках, людям необходимо покинуть здания. Для того чтобы не поранится кусками штукатурки, стекла, можно спрятаться под стол, закрыв лицо руками. Ни в коем случае не прыгать из окон. При прекращении толчков, немедленно выйти на улицу на свободные площадки, находящиеся на безопасном удалении от зданий и наземных сооружений. Люди, находящиеся во время первых толчков на улице, должны немедленно отойти дальше от здания, сооружений, столбов, заборов.</w:t>
      </w:r>
    </w:p>
    <w:p w:rsidR="00E958A4" w:rsidRPr="00526B08" w:rsidRDefault="00E958A4" w:rsidP="00F73F1F">
      <w:pPr>
        <w:pStyle w:val="S7"/>
        <w:spacing w:line="360" w:lineRule="auto"/>
        <w:ind w:firstLine="567"/>
        <w:rPr>
          <w:sz w:val="24"/>
        </w:rPr>
      </w:pPr>
      <w:r w:rsidRPr="008F6BD0">
        <w:rPr>
          <w:i/>
          <w:sz w:val="24"/>
        </w:rPr>
        <w:t>Природные пожары</w:t>
      </w:r>
      <w:r w:rsidR="008F6BD0">
        <w:rPr>
          <w:i/>
          <w:sz w:val="24"/>
        </w:rPr>
        <w:t xml:space="preserve">. </w:t>
      </w:r>
      <w:r w:rsidRPr="00526B08">
        <w:rPr>
          <w:sz w:val="24"/>
        </w:rPr>
        <w:t xml:space="preserve">Пожарная опасность на территории </w:t>
      </w:r>
      <w:r w:rsidR="004A649C" w:rsidRPr="00526B08">
        <w:rPr>
          <w:sz w:val="24"/>
        </w:rPr>
        <w:t>Беленского</w:t>
      </w:r>
      <w:r w:rsidRPr="00526B08">
        <w:rPr>
          <w:sz w:val="24"/>
        </w:rPr>
        <w:t xml:space="preserve"> сельсовета будет возникать практически сразу после схода снежного покрова. Возникновение пожаров здесь возможно в течении всего пожароопасного сезона.</w:t>
      </w:r>
    </w:p>
    <w:p w:rsidR="00581584" w:rsidRPr="00526B08" w:rsidRDefault="00E958A4" w:rsidP="00F73F1F">
      <w:pPr>
        <w:pStyle w:val="S7"/>
        <w:spacing w:line="360" w:lineRule="auto"/>
        <w:ind w:firstLine="567"/>
        <w:rPr>
          <w:sz w:val="24"/>
        </w:rPr>
      </w:pPr>
      <w:r w:rsidRPr="00526B08">
        <w:rPr>
          <w:sz w:val="24"/>
        </w:rPr>
        <w:t>Основными причинами возникновения природных ландшафтных торфяных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w:t>
      </w:r>
    </w:p>
    <w:p w:rsidR="00E958A4" w:rsidRPr="00526B08" w:rsidRDefault="00E958A4" w:rsidP="00F73F1F">
      <w:pPr>
        <w:pStyle w:val="S7"/>
        <w:spacing w:line="360" w:lineRule="auto"/>
        <w:ind w:firstLine="567"/>
        <w:rPr>
          <w:sz w:val="24"/>
        </w:rPr>
      </w:pPr>
      <w:r w:rsidRPr="008F6BD0">
        <w:rPr>
          <w:i/>
          <w:sz w:val="24"/>
        </w:rPr>
        <w:t>Половодье</w:t>
      </w:r>
      <w:r w:rsidR="008F6BD0">
        <w:rPr>
          <w:i/>
          <w:sz w:val="24"/>
        </w:rPr>
        <w:t xml:space="preserve">. </w:t>
      </w:r>
      <w:r w:rsidRPr="00526B08">
        <w:rPr>
          <w:sz w:val="24"/>
        </w:rPr>
        <w:t>В случае дружного характера весны (интенсивное снеготаяние в короткие сроки), возможно подтопление талыми водами с полей отдельных жилых и хозяйственных объектов. В подтопляемую зону могут также попасть отдельные участки автомобильных дорог и линий электропередач, сельскохозяйственные угодья и дачные участки.</w:t>
      </w:r>
    </w:p>
    <w:p w:rsidR="00E958A4" w:rsidRPr="00526B08" w:rsidRDefault="00E958A4" w:rsidP="00F73F1F">
      <w:pPr>
        <w:pStyle w:val="S7"/>
        <w:spacing w:line="360" w:lineRule="auto"/>
        <w:ind w:firstLine="567"/>
        <w:rPr>
          <w:sz w:val="24"/>
        </w:rPr>
      </w:pPr>
      <w:r w:rsidRPr="008F6BD0">
        <w:rPr>
          <w:i/>
          <w:sz w:val="24"/>
        </w:rPr>
        <w:t>Атмосферные осадки</w:t>
      </w:r>
      <w:r w:rsidR="008F6BD0">
        <w:rPr>
          <w:i/>
          <w:sz w:val="24"/>
        </w:rPr>
        <w:t xml:space="preserve">. </w:t>
      </w:r>
      <w:r w:rsidRPr="00526B08">
        <w:rPr>
          <w:sz w:val="24"/>
        </w:rPr>
        <w:t>Для сведения к минимуму последствий возникновения ливневых дождей, града, сильных снегопадов, основными мероприятиями, проводимыми заблаговременно, являются:</w:t>
      </w:r>
    </w:p>
    <w:p w:rsidR="00E958A4" w:rsidRPr="00526B08" w:rsidRDefault="00E958A4" w:rsidP="003E4D67">
      <w:pPr>
        <w:pStyle w:val="S7"/>
        <w:numPr>
          <w:ilvl w:val="0"/>
          <w:numId w:val="39"/>
        </w:numPr>
        <w:tabs>
          <w:tab w:val="left" w:pos="851"/>
        </w:tabs>
        <w:spacing w:line="360" w:lineRule="auto"/>
        <w:ind w:left="0" w:firstLine="567"/>
        <w:rPr>
          <w:sz w:val="24"/>
        </w:rPr>
      </w:pPr>
      <w:r w:rsidRPr="00526B08">
        <w:rPr>
          <w:sz w:val="24"/>
        </w:rPr>
        <w:t>надежность и содержание в исправности работы всех инженерных и технологических систем;</w:t>
      </w:r>
    </w:p>
    <w:p w:rsidR="00E958A4" w:rsidRPr="00526B08" w:rsidRDefault="00E958A4" w:rsidP="003E4D67">
      <w:pPr>
        <w:pStyle w:val="S7"/>
        <w:numPr>
          <w:ilvl w:val="0"/>
          <w:numId w:val="39"/>
        </w:numPr>
        <w:tabs>
          <w:tab w:val="left" w:pos="851"/>
        </w:tabs>
        <w:spacing w:line="360" w:lineRule="auto"/>
        <w:ind w:left="0" w:firstLine="567"/>
        <w:rPr>
          <w:sz w:val="24"/>
        </w:rPr>
      </w:pPr>
      <w:r w:rsidRPr="00526B08">
        <w:rPr>
          <w:sz w:val="24"/>
        </w:rPr>
        <w:t>своевременное проведение планово-предупредительных и капитальных ремонтов в соответствии с нормами;</w:t>
      </w:r>
    </w:p>
    <w:p w:rsidR="00E958A4" w:rsidRPr="00526B08" w:rsidRDefault="00E958A4" w:rsidP="003E4D67">
      <w:pPr>
        <w:pStyle w:val="S7"/>
        <w:numPr>
          <w:ilvl w:val="0"/>
          <w:numId w:val="39"/>
        </w:numPr>
        <w:tabs>
          <w:tab w:val="left" w:pos="851"/>
        </w:tabs>
        <w:spacing w:line="360" w:lineRule="auto"/>
        <w:ind w:left="0" w:firstLine="567"/>
        <w:rPr>
          <w:sz w:val="24"/>
        </w:rPr>
      </w:pPr>
      <w:r w:rsidRPr="00526B08">
        <w:rPr>
          <w:sz w:val="24"/>
        </w:rPr>
        <w:t>содержание в исправности ограждающих несущих конструкций и конструкций покрытия.</w:t>
      </w:r>
    </w:p>
    <w:p w:rsidR="00E958A4" w:rsidRPr="00526B08" w:rsidRDefault="00E958A4" w:rsidP="00F73F1F">
      <w:pPr>
        <w:pStyle w:val="S7"/>
        <w:spacing w:line="360" w:lineRule="auto"/>
        <w:ind w:firstLine="567"/>
        <w:rPr>
          <w:sz w:val="24"/>
        </w:rPr>
      </w:pPr>
      <w:r w:rsidRPr="008F6BD0">
        <w:rPr>
          <w:i/>
          <w:sz w:val="24"/>
        </w:rPr>
        <w:t>Выпадение снега</w:t>
      </w:r>
      <w:r w:rsidR="008F6BD0">
        <w:rPr>
          <w:i/>
          <w:sz w:val="24"/>
        </w:rPr>
        <w:t xml:space="preserve">. </w:t>
      </w:r>
      <w:r w:rsidRPr="00526B08">
        <w:rPr>
          <w:sz w:val="24"/>
        </w:rPr>
        <w:t>Конструкция кровли зданий и сооружений рассчитана на восприятие снеговых нагрузок, установленных СНиП 2.01.07-85 «Нагрузки и воздействия» для данного района строительства.</w:t>
      </w:r>
    </w:p>
    <w:p w:rsidR="00E958A4" w:rsidRPr="009C38FB" w:rsidRDefault="00581584" w:rsidP="00BB60FF">
      <w:pPr>
        <w:pStyle w:val="2f4"/>
      </w:pPr>
      <w:bookmarkStart w:id="236" w:name="_Toc342571723"/>
      <w:bookmarkStart w:id="237" w:name="_Toc342948212"/>
      <w:bookmarkStart w:id="238" w:name="_Toc351812001"/>
      <w:r w:rsidRPr="009C38FB">
        <w:t>11.</w:t>
      </w:r>
      <w:r w:rsidR="00A173B5" w:rsidRPr="009C38FB">
        <w:t>3</w:t>
      </w:r>
      <w:r w:rsidR="00E958A4" w:rsidRPr="009C38FB">
        <w:t>.</w:t>
      </w:r>
      <w:r w:rsidR="00CA0311" w:rsidRPr="009C38FB">
        <w:t>5</w:t>
      </w:r>
      <w:r w:rsidR="00E958A4" w:rsidRPr="009C38FB">
        <w:t xml:space="preserve"> Природно-очаговые, зоонозные инфекции и паразитарные заболевания</w:t>
      </w:r>
      <w:bookmarkEnd w:id="236"/>
      <w:bookmarkEnd w:id="237"/>
      <w:bookmarkEnd w:id="238"/>
    </w:p>
    <w:p w:rsidR="00E958A4" w:rsidRPr="00526B08" w:rsidRDefault="00E958A4" w:rsidP="00F73F1F">
      <w:pPr>
        <w:pStyle w:val="S7"/>
        <w:spacing w:line="360" w:lineRule="auto"/>
        <w:ind w:firstLine="567"/>
        <w:rPr>
          <w:sz w:val="24"/>
        </w:rPr>
      </w:pPr>
      <w:r w:rsidRPr="00A173B5">
        <w:rPr>
          <w:i/>
          <w:sz w:val="24"/>
        </w:rPr>
        <w:t>Источники (возбудители) эпизоотий</w:t>
      </w:r>
      <w:r w:rsidR="00A173B5">
        <w:rPr>
          <w:i/>
          <w:sz w:val="24"/>
        </w:rPr>
        <w:t xml:space="preserve">. </w:t>
      </w:r>
      <w:r w:rsidRPr="00526B08">
        <w:rPr>
          <w:sz w:val="24"/>
        </w:rPr>
        <w:t>Грипп птиц –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E958A4" w:rsidRPr="00526B08" w:rsidRDefault="00E958A4" w:rsidP="00F73F1F">
      <w:pPr>
        <w:pStyle w:val="S7"/>
        <w:spacing w:line="360" w:lineRule="auto"/>
        <w:ind w:firstLine="567"/>
        <w:rPr>
          <w:sz w:val="24"/>
        </w:rPr>
      </w:pPr>
      <w:r w:rsidRPr="00526B08">
        <w:rPr>
          <w:sz w:val="24"/>
        </w:rPr>
        <w:t>Грипп птиц может поражать все виды пернатых. Из домашних к нему наиболее чувствительны индюки и куры.</w:t>
      </w:r>
    </w:p>
    <w:p w:rsidR="00E958A4" w:rsidRPr="00526B08" w:rsidRDefault="00E958A4" w:rsidP="00F73F1F">
      <w:pPr>
        <w:pStyle w:val="S7"/>
        <w:spacing w:line="360" w:lineRule="auto"/>
        <w:ind w:firstLine="567"/>
        <w:rPr>
          <w:sz w:val="24"/>
        </w:rPr>
      </w:pPr>
      <w:r w:rsidRPr="00526B08">
        <w:rPr>
          <w:sz w:val="24"/>
        </w:rPr>
        <w:t>Основными носителями птичьего гриппа считаются водоплавающие птицы.</w:t>
      </w:r>
    </w:p>
    <w:p w:rsidR="00E958A4" w:rsidRPr="00526B08" w:rsidRDefault="00E958A4" w:rsidP="00F73F1F">
      <w:pPr>
        <w:pStyle w:val="S7"/>
        <w:spacing w:line="360" w:lineRule="auto"/>
        <w:ind w:firstLine="567"/>
        <w:rPr>
          <w:sz w:val="24"/>
        </w:rPr>
      </w:pPr>
      <w:r w:rsidRPr="00A173B5">
        <w:rPr>
          <w:i/>
          <w:sz w:val="24"/>
        </w:rPr>
        <w:t>Клещевой энцефалит</w:t>
      </w:r>
      <w:r w:rsidR="00A173B5">
        <w:rPr>
          <w:i/>
          <w:sz w:val="24"/>
        </w:rPr>
        <w:t xml:space="preserve">. </w:t>
      </w:r>
      <w:r w:rsidRPr="00526B08">
        <w:rPr>
          <w:sz w:val="24"/>
        </w:rPr>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E958A4" w:rsidRPr="00526B08" w:rsidRDefault="00E958A4" w:rsidP="00F73F1F">
      <w:pPr>
        <w:pStyle w:val="S7"/>
        <w:spacing w:line="360" w:lineRule="auto"/>
        <w:ind w:firstLine="567"/>
        <w:rPr>
          <w:sz w:val="24"/>
        </w:rPr>
      </w:pPr>
      <w:r w:rsidRPr="00A173B5">
        <w:rPr>
          <w:i/>
          <w:sz w:val="24"/>
        </w:rPr>
        <w:t>Сибирская язва</w:t>
      </w:r>
      <w:r w:rsidR="00A173B5">
        <w:rPr>
          <w:i/>
          <w:sz w:val="24"/>
        </w:rPr>
        <w:t xml:space="preserve">. </w:t>
      </w:r>
      <w:r w:rsidRPr="00526B08">
        <w:rPr>
          <w:sz w:val="24"/>
        </w:rPr>
        <w:t xml:space="preserve">Сибирская язва – заразительная болезнь, вызываемая специфической бактерией (bacillus anthracis),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E958A4" w:rsidRPr="00526B08" w:rsidRDefault="00A173B5" w:rsidP="00F73F1F">
      <w:pPr>
        <w:pStyle w:val="S7"/>
        <w:spacing w:line="360" w:lineRule="auto"/>
        <w:ind w:firstLine="567"/>
        <w:rPr>
          <w:sz w:val="24"/>
        </w:rPr>
      </w:pPr>
      <w:r>
        <w:rPr>
          <w:i/>
          <w:sz w:val="24"/>
        </w:rPr>
        <w:t xml:space="preserve">Бешенство. </w:t>
      </w:r>
      <w:r w:rsidR="00E958A4" w:rsidRPr="00526B08">
        <w:rPr>
          <w:sz w:val="24"/>
        </w:rPr>
        <w:t>Бешенство – острое инфекционное заболевание, вызываемое нейротропным вирусом, поражающим центральную нервную систему. Заражение бешенством человека происходит при укусе либо ослюнении кожи или слизистых оболочек человека слюной бешеных животных, содержащей в себе возбудителя бешенства. Особенно опасны для человека укусы больным животным головы, лица, шеи; в этих случаях инкубационный период болезни укорачивается, а заболевание протекает особенно бурно. Проникнув в организм человека через рану, причинённую укусом бешеного животного (или ослюнённую царапину), вирус распространяется по нервным стволам в направлении к центральной нервной системе, поражая нервные центры и кору головного мозга.</w:t>
      </w:r>
    </w:p>
    <w:p w:rsidR="00E958A4" w:rsidRPr="00526B08" w:rsidRDefault="00E958A4" w:rsidP="00F73F1F">
      <w:pPr>
        <w:pStyle w:val="S7"/>
        <w:spacing w:line="360" w:lineRule="auto"/>
        <w:ind w:firstLine="567"/>
        <w:rPr>
          <w:sz w:val="24"/>
        </w:rPr>
      </w:pPr>
      <w:r w:rsidRPr="00A173B5">
        <w:rPr>
          <w:i/>
          <w:sz w:val="24"/>
        </w:rPr>
        <w:t>Ящур</w:t>
      </w:r>
      <w:r w:rsidR="00A173B5">
        <w:rPr>
          <w:i/>
          <w:sz w:val="24"/>
        </w:rPr>
        <w:t xml:space="preserve">. </w:t>
      </w:r>
      <w:r w:rsidRPr="00526B08">
        <w:rPr>
          <w:sz w:val="24"/>
        </w:rPr>
        <w:t xml:space="preserve">Ящур – рыльнокопытная болезнь животных острая заразная болезнь, встречается у быков, овец, свиней и пр. Симптомы – умеренная лихорадка, катаральное воспаление слизистой оболочки рта; на внутренней поверхности губ, на конце и краях языка беловатые пузыри, оставляющие после себя язвы; в расщелине и на венчике копыт, на вымени, сосках – пузыри, пустулы, корки; болезнь оканчивается через 12-14 дней; в неблагоприятных случаях гибельный исход. Заражение может переноситься и на человека при употреблении некипяченого молока больных животных и выражается лихорадкой и пузырьками на губах, языке, иногда на твердом и мягком небе. </w:t>
      </w:r>
    </w:p>
    <w:p w:rsidR="00E958A4" w:rsidRPr="00526B08" w:rsidRDefault="00E958A4" w:rsidP="00F73F1F">
      <w:pPr>
        <w:pStyle w:val="S7"/>
        <w:spacing w:line="360" w:lineRule="auto"/>
        <w:ind w:firstLine="567"/>
        <w:rPr>
          <w:sz w:val="24"/>
        </w:rPr>
      </w:pPr>
      <w:r w:rsidRPr="00A173B5">
        <w:rPr>
          <w:i/>
          <w:sz w:val="24"/>
        </w:rPr>
        <w:t>Колорадский жук</w:t>
      </w:r>
      <w:hyperlink r:id="rId81" w:history="1"/>
      <w:r w:rsidRPr="00526B08">
        <w:rPr>
          <w:sz w:val="24"/>
        </w:rPr>
        <w:t xml:space="preserve"> – опасный вредитель картофеля - повсеместно. Потеря урожая до 5 %.</w:t>
      </w:r>
    </w:p>
    <w:p w:rsidR="00E958A4" w:rsidRPr="00526B08" w:rsidRDefault="00E958A4" w:rsidP="00F73F1F">
      <w:pPr>
        <w:pStyle w:val="S7"/>
        <w:spacing w:line="360" w:lineRule="auto"/>
        <w:ind w:firstLine="567"/>
        <w:rPr>
          <w:sz w:val="24"/>
        </w:rPr>
      </w:pPr>
      <w:r w:rsidRPr="00A173B5">
        <w:rPr>
          <w:i/>
          <w:sz w:val="24"/>
        </w:rPr>
        <w:t>Саранчовые</w:t>
      </w:r>
      <w:r w:rsidR="00A173B5">
        <w:rPr>
          <w:i/>
          <w:sz w:val="24"/>
        </w:rPr>
        <w:t xml:space="preserve">. </w:t>
      </w:r>
      <w:r w:rsidRPr="00526B08">
        <w:rPr>
          <w:sz w:val="24"/>
        </w:rPr>
        <w:t xml:space="preserve">Вследствие неожиданного залёта стай издалека и способности массового нападения на посевы саранчи особенно опасна как вредитель с.-х. культур (хлебных злаков, хлопчатника и т. д.). Передвигаясь в поисках пищи со скоростью свыше </w:t>
      </w:r>
      <w:smartTag w:uri="urn:schemas-microsoft-com:office:smarttags" w:element="metricconverter">
        <w:smartTagPr>
          <w:attr w:name="ProductID" w:val="30 км"/>
        </w:smartTagPr>
        <w:r w:rsidRPr="00526B08">
          <w:rPr>
            <w:sz w:val="24"/>
          </w:rPr>
          <w:t>30 км</w:t>
        </w:r>
      </w:smartTag>
      <w:r w:rsidRPr="00526B08">
        <w:rPr>
          <w:sz w:val="24"/>
        </w:rPr>
        <w:t xml:space="preserve"> в сутки, кулиги 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E958A4" w:rsidRPr="00526B08" w:rsidRDefault="00E958A4" w:rsidP="00F73F1F">
      <w:pPr>
        <w:pStyle w:val="S7"/>
        <w:spacing w:line="360" w:lineRule="auto"/>
        <w:ind w:firstLine="567"/>
        <w:rPr>
          <w:sz w:val="24"/>
        </w:rPr>
      </w:pPr>
      <w:r w:rsidRPr="00526B08">
        <w:rPr>
          <w:sz w:val="24"/>
        </w:rPr>
        <w:t xml:space="preserve">Количество поедаемой ею пищи при длительных полётах заметно увеличивается по сравнению с тем, которое она съедает при кратковременных миграциях. В периоды массового размножения число особей достигает нескольких сотен и даже тысяч на 1 </w:t>
      </w:r>
      <w:r w:rsidR="00A66045" w:rsidRPr="00526B08">
        <w:rPr>
          <w:sz w:val="24"/>
        </w:rPr>
        <w:t>кв.м</w:t>
      </w:r>
      <w:r w:rsidRPr="00526B08">
        <w:rPr>
          <w:sz w:val="24"/>
        </w:rPr>
        <w:t>, а площади, заселённые саранчой, нередко составляют около 1 млн. га. Вред, причиняемый саранчой культурам и дикорастущим растениям, может достигать размеров бедствия. В России наиболее опасны: два подвида перелётной саранчи (</w:t>
      </w:r>
      <w:hyperlink r:id="rId82" w:history="1">
        <w:r w:rsidRPr="00526B08">
          <w:rPr>
            <w:sz w:val="24"/>
          </w:rPr>
          <w:t>азиатская саранча</w:t>
        </w:r>
      </w:hyperlink>
      <w:r w:rsidRPr="00526B08">
        <w:rPr>
          <w:sz w:val="24"/>
        </w:rPr>
        <w:t xml:space="preserve"> и среднерусская саранча).</w:t>
      </w:r>
    </w:p>
    <w:p w:rsidR="00E958A4" w:rsidRPr="00526B08" w:rsidRDefault="00E958A4" w:rsidP="006D0CB9">
      <w:pPr>
        <w:pStyle w:val="S7"/>
        <w:spacing w:line="360" w:lineRule="auto"/>
        <w:ind w:firstLine="0"/>
        <w:rPr>
          <w:color w:val="FF0000"/>
          <w:sz w:val="24"/>
        </w:rPr>
      </w:pPr>
    </w:p>
    <w:p w:rsidR="00E958A4" w:rsidRPr="009C38FB" w:rsidRDefault="00581584" w:rsidP="00BB60FF">
      <w:pPr>
        <w:pStyle w:val="2f4"/>
      </w:pPr>
      <w:bookmarkStart w:id="239" w:name="_Toc243979120"/>
      <w:bookmarkStart w:id="240" w:name="_Toc243979194"/>
      <w:bookmarkStart w:id="241" w:name="_Toc243979403"/>
      <w:bookmarkStart w:id="242" w:name="_Toc342571724"/>
      <w:bookmarkStart w:id="243" w:name="_Toc342948213"/>
      <w:bookmarkStart w:id="244" w:name="_Toc351812002"/>
      <w:r w:rsidRPr="009C38FB">
        <w:t>11.</w:t>
      </w:r>
      <w:r w:rsidR="00A173B5" w:rsidRPr="009C38FB">
        <w:t>3</w:t>
      </w:r>
      <w:r w:rsidR="00CA0311" w:rsidRPr="009C38FB">
        <w:t>.6</w:t>
      </w:r>
      <w:r w:rsidR="00E958A4" w:rsidRPr="009C38FB">
        <w:t xml:space="preserve"> Оценка риска возникновения аварий для различных </w:t>
      </w:r>
      <w:r w:rsidR="00E958A4" w:rsidRPr="009C38FB">
        <w:br/>
        <w:t xml:space="preserve">видов ОПО в  Новосибирской области на основе статистических </w:t>
      </w:r>
      <w:r w:rsidR="00E958A4" w:rsidRPr="009C38FB">
        <w:br/>
        <w:t>данных по аварийности</w:t>
      </w:r>
      <w:bookmarkEnd w:id="239"/>
      <w:bookmarkEnd w:id="240"/>
      <w:bookmarkEnd w:id="241"/>
      <w:bookmarkEnd w:id="242"/>
      <w:bookmarkEnd w:id="243"/>
      <w:bookmarkEnd w:id="244"/>
      <w:r w:rsidR="00E958A4" w:rsidRPr="009C38FB">
        <w:t xml:space="preserve"> </w:t>
      </w:r>
    </w:p>
    <w:p w:rsidR="00E958A4" w:rsidRPr="00526B08" w:rsidRDefault="00E958A4" w:rsidP="00F73F1F">
      <w:pPr>
        <w:pStyle w:val="S7"/>
        <w:spacing w:line="360" w:lineRule="auto"/>
        <w:ind w:firstLine="567"/>
        <w:rPr>
          <w:sz w:val="24"/>
        </w:rPr>
      </w:pPr>
      <w:r w:rsidRPr="00526B08">
        <w:rPr>
          <w:sz w:val="24"/>
        </w:rPr>
        <w:t>Под оценкой риска возникновения аварии на опасном производственном объекте в настоящем проекте понимается частота или вероятность ее возникновения в течение календарного года.</w:t>
      </w:r>
    </w:p>
    <w:p w:rsidR="00E958A4" w:rsidRPr="00526B08" w:rsidRDefault="00E958A4" w:rsidP="00F73F1F">
      <w:pPr>
        <w:pStyle w:val="S7"/>
        <w:spacing w:line="360" w:lineRule="auto"/>
        <w:ind w:firstLine="567"/>
        <w:rPr>
          <w:sz w:val="24"/>
        </w:rPr>
      </w:pPr>
      <w:r w:rsidRPr="00526B08">
        <w:rPr>
          <w:sz w:val="24"/>
        </w:rPr>
        <w:t>В общем случае риск (частота) возникновения аварии на ОПО, относящегося к определенному виду надзора, может быть определен по следующей формуле:</w:t>
      </w:r>
    </w:p>
    <w:p w:rsidR="00E958A4" w:rsidRPr="00526B08" w:rsidRDefault="00E958A4" w:rsidP="00F73F1F">
      <w:pPr>
        <w:pStyle w:val="S7"/>
        <w:spacing w:line="360" w:lineRule="auto"/>
        <w:ind w:firstLine="567"/>
        <w:rPr>
          <w:sz w:val="24"/>
        </w:rPr>
      </w:pPr>
      <w:bookmarkStart w:id="245" w:name="_Toc243979121"/>
      <w:bookmarkStart w:id="246" w:name="_Toc243979195"/>
      <w:bookmarkStart w:id="247" w:name="_Toc243979404"/>
      <w:bookmarkStart w:id="248" w:name="_Toc243979492"/>
      <w:bookmarkStart w:id="249" w:name="_Toc270332701"/>
      <w:bookmarkStart w:id="250" w:name="_Toc270521028"/>
      <w:bookmarkStart w:id="251" w:name="_Toc288828273"/>
      <w:bookmarkStart w:id="252" w:name="_Toc288828858"/>
      <w:bookmarkStart w:id="253" w:name="_Toc288829804"/>
      <w:bookmarkStart w:id="254" w:name="_Toc288834872"/>
      <w:bookmarkStart w:id="255" w:name="_Toc289162208"/>
      <w:bookmarkStart w:id="256" w:name="_Toc292286449"/>
      <w:bookmarkStart w:id="257" w:name="_Toc311023875"/>
      <w:bookmarkStart w:id="258" w:name="_Toc336001372"/>
      <w:bookmarkStart w:id="259" w:name="_Toc338840479"/>
      <w:bookmarkStart w:id="260" w:name="_Toc338849221"/>
      <w:bookmarkStart w:id="261" w:name="_Toc339283886"/>
      <w:bookmarkStart w:id="262" w:name="_Toc339287513"/>
      <w:bookmarkStart w:id="263" w:name="_Toc342394512"/>
      <w:bookmarkStart w:id="264" w:name="_Toc342571725"/>
      <w:r w:rsidRPr="00526B08">
        <w:rPr>
          <w:sz w:val="24"/>
        </w:rPr>
        <w:t xml:space="preserve">Рiср=1/Т </w:t>
      </w:r>
      <w:r w:rsidRPr="00526B08">
        <w:rPr>
          <w:sz w:val="24"/>
        </w:rPr>
        <w:sym w:font="Symbol" w:char="F053"/>
      </w:r>
      <w:r w:rsidRPr="00526B08">
        <w:rPr>
          <w:sz w:val="24"/>
        </w:rPr>
        <w:t xml:space="preserve"> Ati/Mti,</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E958A4" w:rsidRPr="00526B08" w:rsidRDefault="00E958A4" w:rsidP="00F73F1F">
      <w:pPr>
        <w:pStyle w:val="S7"/>
        <w:spacing w:line="360" w:lineRule="auto"/>
        <w:ind w:firstLine="567"/>
        <w:rPr>
          <w:sz w:val="24"/>
        </w:rPr>
      </w:pPr>
      <w:r w:rsidRPr="00526B08">
        <w:rPr>
          <w:sz w:val="24"/>
        </w:rPr>
        <w:t>где Ati - количество аварий, произошедших на ОПО i-ой отрасли промышленности  в t - ом году;</w:t>
      </w:r>
    </w:p>
    <w:p w:rsidR="00E958A4" w:rsidRPr="00526B08" w:rsidRDefault="00E958A4" w:rsidP="00F73F1F">
      <w:pPr>
        <w:pStyle w:val="S7"/>
        <w:spacing w:line="360" w:lineRule="auto"/>
        <w:ind w:firstLine="567"/>
        <w:rPr>
          <w:sz w:val="24"/>
        </w:rPr>
      </w:pPr>
      <w:r w:rsidRPr="00526B08">
        <w:rPr>
          <w:sz w:val="24"/>
          <w:lang w:val="en-US"/>
        </w:rPr>
        <w:t>M</w:t>
      </w:r>
      <w:r w:rsidRPr="00526B08">
        <w:rPr>
          <w:position w:val="-10"/>
          <w:sz w:val="24"/>
          <w:lang w:val="en-US"/>
        </w:rPr>
        <w:t>t</w:t>
      </w:r>
      <w:r w:rsidRPr="00526B08">
        <w:rPr>
          <w:position w:val="12"/>
          <w:sz w:val="24"/>
          <w:lang w:val="en-US"/>
        </w:rPr>
        <w:t>i</w:t>
      </w:r>
      <w:r w:rsidRPr="00526B08">
        <w:rPr>
          <w:sz w:val="24"/>
        </w:rPr>
        <w:t xml:space="preserve">  - количество опасных производственных объектов, относящихся к ОПО </w:t>
      </w:r>
      <w:r w:rsidRPr="00526B08">
        <w:rPr>
          <w:sz w:val="24"/>
          <w:lang w:val="en-US"/>
        </w:rPr>
        <w:t>i</w:t>
      </w:r>
      <w:r w:rsidRPr="00526B08">
        <w:rPr>
          <w:sz w:val="24"/>
        </w:rPr>
        <w:t xml:space="preserve"> - ой отрасли промышленности в </w:t>
      </w:r>
      <w:r w:rsidRPr="00526B08">
        <w:rPr>
          <w:sz w:val="24"/>
          <w:lang w:val="en-US"/>
        </w:rPr>
        <w:t>t</w:t>
      </w:r>
      <w:r w:rsidRPr="00526B08">
        <w:rPr>
          <w:sz w:val="24"/>
        </w:rPr>
        <w:t xml:space="preserve">-ом году; </w:t>
      </w:r>
    </w:p>
    <w:p w:rsidR="00E958A4" w:rsidRPr="00526B08" w:rsidRDefault="00E958A4" w:rsidP="00F73F1F">
      <w:pPr>
        <w:pStyle w:val="S7"/>
        <w:spacing w:line="360" w:lineRule="auto"/>
        <w:ind w:firstLine="567"/>
        <w:rPr>
          <w:sz w:val="24"/>
        </w:rPr>
      </w:pPr>
      <w:r w:rsidRPr="00526B08">
        <w:rPr>
          <w:sz w:val="24"/>
          <w:lang w:val="en-US"/>
        </w:rPr>
        <w:t>i</w:t>
      </w:r>
      <w:r w:rsidRPr="00526B08">
        <w:rPr>
          <w:sz w:val="24"/>
        </w:rPr>
        <w:t xml:space="preserve"> - индекс отрасли промышленности (вида надзора); </w:t>
      </w:r>
    </w:p>
    <w:p w:rsidR="00E958A4" w:rsidRPr="00526B08" w:rsidRDefault="00E958A4" w:rsidP="00F73F1F">
      <w:pPr>
        <w:pStyle w:val="S7"/>
        <w:spacing w:line="360" w:lineRule="auto"/>
        <w:ind w:firstLine="567"/>
        <w:rPr>
          <w:sz w:val="24"/>
        </w:rPr>
      </w:pPr>
      <w:r w:rsidRPr="00526B08">
        <w:rPr>
          <w:sz w:val="24"/>
        </w:rPr>
        <w:t xml:space="preserve">Т - временной отрезок (количество лет) для которого проводится усреднение показателя </w:t>
      </w:r>
    </w:p>
    <w:p w:rsidR="00E958A4" w:rsidRPr="00526B08" w:rsidRDefault="00E958A4" w:rsidP="00F73F1F">
      <w:pPr>
        <w:pStyle w:val="S7"/>
        <w:spacing w:line="360" w:lineRule="auto"/>
        <w:ind w:firstLine="567"/>
        <w:rPr>
          <w:sz w:val="24"/>
        </w:rPr>
      </w:pPr>
      <w:r w:rsidRPr="00526B08">
        <w:rPr>
          <w:sz w:val="24"/>
          <w:lang w:val="en-US"/>
        </w:rPr>
        <w:t>t</w:t>
      </w:r>
      <w:r w:rsidRPr="00526B08">
        <w:rPr>
          <w:sz w:val="24"/>
        </w:rPr>
        <w:t xml:space="preserve"> -  индекс  календарного  года из  рассматриваемого  временного отрезка;</w:t>
      </w:r>
    </w:p>
    <w:p w:rsidR="00E958A4" w:rsidRPr="00526B08" w:rsidRDefault="00E958A4" w:rsidP="00F73F1F">
      <w:pPr>
        <w:pStyle w:val="S7"/>
        <w:spacing w:line="360" w:lineRule="auto"/>
        <w:ind w:firstLine="567"/>
        <w:rPr>
          <w:sz w:val="24"/>
        </w:rPr>
      </w:pPr>
      <w:r w:rsidRPr="00526B08">
        <w:rPr>
          <w:sz w:val="24"/>
        </w:rPr>
        <w:t>При этом принято следующее соответствие календарного года и значения индекса (</w:t>
      </w:r>
      <w:r w:rsidRPr="00526B08">
        <w:rPr>
          <w:sz w:val="24"/>
          <w:lang w:val="en-US"/>
        </w:rPr>
        <w:t>t</w:t>
      </w:r>
      <w:r w:rsidRPr="00526B08">
        <w:rPr>
          <w:sz w:val="24"/>
        </w:rPr>
        <w:t xml:space="preserve">): 1991г. - </w:t>
      </w:r>
      <w:r w:rsidRPr="00526B08">
        <w:rPr>
          <w:sz w:val="24"/>
          <w:lang w:val="en-US"/>
        </w:rPr>
        <w:t>t</w:t>
      </w:r>
      <w:r w:rsidRPr="00526B08">
        <w:rPr>
          <w:sz w:val="24"/>
        </w:rPr>
        <w:t>=</w:t>
      </w:r>
      <w:r w:rsidRPr="00526B08">
        <w:rPr>
          <w:sz w:val="24"/>
          <w:lang w:val="en-US"/>
        </w:rPr>
        <w:t>l</w:t>
      </w:r>
      <w:r w:rsidRPr="00526B08">
        <w:rPr>
          <w:sz w:val="24"/>
        </w:rPr>
        <w:t>; 1992г. -1 =2; ... 2000г.-</w:t>
      </w:r>
      <w:r w:rsidRPr="00526B08">
        <w:rPr>
          <w:sz w:val="24"/>
          <w:lang w:val="en-US"/>
        </w:rPr>
        <w:t>t</w:t>
      </w:r>
      <w:r w:rsidRPr="00526B08">
        <w:rPr>
          <w:sz w:val="24"/>
        </w:rPr>
        <w:t xml:space="preserve"> =10.</w:t>
      </w:r>
    </w:p>
    <w:p w:rsidR="00E958A4" w:rsidRPr="00526B08" w:rsidRDefault="00E958A4" w:rsidP="00F73F1F">
      <w:pPr>
        <w:pStyle w:val="S7"/>
        <w:spacing w:line="360" w:lineRule="auto"/>
        <w:ind w:firstLine="567"/>
        <w:rPr>
          <w:sz w:val="24"/>
        </w:rPr>
      </w:pPr>
      <w:r w:rsidRPr="00526B08">
        <w:rPr>
          <w:sz w:val="24"/>
        </w:rPr>
        <w:t>В таблице представлены результаты ра</w:t>
      </w:r>
      <w:r w:rsidR="00A66045" w:rsidRPr="00526B08">
        <w:rPr>
          <w:sz w:val="24"/>
        </w:rPr>
        <w:t>счёт</w:t>
      </w:r>
      <w:r w:rsidRPr="00526B08">
        <w:rPr>
          <w:sz w:val="24"/>
        </w:rPr>
        <w:t>ов оценки средней частоты возникновения аварий в течение 1991÷2000 годов для ОПО, находящихся в Новосибирской области, относящихся к различным отраслям промышленности и подконтрольных Госгортехнадзору России. Там же для сравнения приведены значения частоты возникновения аварий за 2000 год.</w:t>
      </w:r>
    </w:p>
    <w:p w:rsidR="00A173B5" w:rsidRPr="00526B08" w:rsidRDefault="00A173B5" w:rsidP="006D0CB9">
      <w:pPr>
        <w:pStyle w:val="S7"/>
        <w:spacing w:line="360" w:lineRule="auto"/>
        <w:ind w:firstLine="0"/>
        <w:rPr>
          <w:sz w:val="24"/>
        </w:rPr>
      </w:pPr>
    </w:p>
    <w:p w:rsidR="00A173B5" w:rsidRPr="00A173B5" w:rsidRDefault="00E958A4" w:rsidP="006D0CB9">
      <w:pPr>
        <w:pStyle w:val="S7"/>
        <w:spacing w:line="360" w:lineRule="auto"/>
        <w:ind w:firstLine="0"/>
        <w:jc w:val="right"/>
        <w:rPr>
          <w:b/>
          <w:sz w:val="24"/>
        </w:rPr>
      </w:pPr>
      <w:bookmarkStart w:id="265" w:name="_Toc270521030"/>
      <w:bookmarkStart w:id="266" w:name="_Toc288828275"/>
      <w:bookmarkStart w:id="267" w:name="_Toc288828860"/>
      <w:bookmarkStart w:id="268" w:name="_Toc288829806"/>
      <w:bookmarkStart w:id="269" w:name="_Toc288834874"/>
      <w:bookmarkStart w:id="270" w:name="_Toc289162210"/>
      <w:bookmarkStart w:id="271" w:name="_Toc292286451"/>
      <w:bookmarkStart w:id="272" w:name="_Toc311023877"/>
      <w:bookmarkStart w:id="273" w:name="_Toc336001374"/>
      <w:bookmarkStart w:id="274" w:name="_Toc338840481"/>
      <w:bookmarkStart w:id="275" w:name="_Toc338849223"/>
      <w:bookmarkStart w:id="276" w:name="_Toc339283888"/>
      <w:bookmarkStart w:id="277" w:name="_Toc339287515"/>
      <w:bookmarkStart w:id="278" w:name="_Toc342394514"/>
      <w:bookmarkStart w:id="279" w:name="_Toc342571727"/>
      <w:r w:rsidRPr="00A173B5">
        <w:rPr>
          <w:b/>
          <w:sz w:val="24"/>
        </w:rPr>
        <w:t xml:space="preserve">Таблица </w:t>
      </w:r>
      <w:r w:rsidR="00581584" w:rsidRPr="00A173B5">
        <w:rPr>
          <w:b/>
          <w:sz w:val="24"/>
        </w:rPr>
        <w:t>11.</w:t>
      </w:r>
      <w:r w:rsidR="00A173B5">
        <w:rPr>
          <w:b/>
          <w:sz w:val="24"/>
        </w:rPr>
        <w:t>3</w:t>
      </w:r>
      <w:r w:rsidRPr="00A173B5">
        <w:rPr>
          <w:b/>
          <w:sz w:val="24"/>
        </w:rPr>
        <w: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A173B5">
        <w:rPr>
          <w:b/>
          <w:sz w:val="24"/>
        </w:rPr>
        <w:t>6.</w:t>
      </w:r>
      <w:r w:rsidR="00581584" w:rsidRPr="00A173B5">
        <w:rPr>
          <w:b/>
          <w:sz w:val="24"/>
        </w:rPr>
        <w:t>1</w:t>
      </w:r>
      <w:bookmarkEnd w:id="279"/>
      <w:r w:rsidR="00A173B5">
        <w:rPr>
          <w:b/>
          <w:sz w:val="24"/>
        </w:rPr>
        <w:t xml:space="preserve"> </w:t>
      </w:r>
      <w:bookmarkStart w:id="280" w:name="_Toc243979122"/>
      <w:bookmarkStart w:id="281" w:name="_Toc243979196"/>
      <w:bookmarkStart w:id="282" w:name="_Toc243979405"/>
      <w:bookmarkStart w:id="283" w:name="_Toc243979493"/>
      <w:bookmarkStart w:id="284" w:name="_Toc288828274"/>
      <w:bookmarkStart w:id="285" w:name="_Toc288828859"/>
      <w:bookmarkStart w:id="286" w:name="_Toc288829805"/>
      <w:bookmarkStart w:id="287" w:name="_Toc288834873"/>
      <w:bookmarkStart w:id="288" w:name="_Toc289162209"/>
      <w:bookmarkStart w:id="289" w:name="_Toc292286450"/>
      <w:bookmarkStart w:id="290" w:name="_Toc311023876"/>
      <w:bookmarkStart w:id="291" w:name="_Toc336001373"/>
      <w:bookmarkStart w:id="292" w:name="_Toc338840480"/>
      <w:bookmarkStart w:id="293" w:name="_Toc338849222"/>
      <w:bookmarkStart w:id="294" w:name="_Toc339283887"/>
      <w:bookmarkStart w:id="295" w:name="_Toc339287514"/>
      <w:bookmarkStart w:id="296" w:name="_Toc342394513"/>
      <w:bookmarkStart w:id="297" w:name="_Toc342571726"/>
      <w:r w:rsidR="00A173B5" w:rsidRPr="00A173B5">
        <w:rPr>
          <w:b/>
          <w:sz w:val="24"/>
        </w:rPr>
        <w:t>Оценка частоты возникновения аварий  на ОПО различных отраслей промышленности</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tbl>
      <w:tblPr>
        <w:tblW w:w="8611" w:type="dxa"/>
        <w:jc w:val="center"/>
        <w:tblInd w:w="1325" w:type="dxa"/>
        <w:tblLayout w:type="fixed"/>
        <w:tblCellMar>
          <w:left w:w="40" w:type="dxa"/>
          <w:right w:w="40" w:type="dxa"/>
        </w:tblCellMar>
        <w:tblLook w:val="0000"/>
      </w:tblPr>
      <w:tblGrid>
        <w:gridCol w:w="6156"/>
        <w:gridCol w:w="2455"/>
      </w:tblGrid>
      <w:tr w:rsidR="00E958A4" w:rsidRPr="00526B08" w:rsidTr="00581584">
        <w:trPr>
          <w:trHeight w:hRule="exact" w:val="1253"/>
          <w:jc w:val="center"/>
        </w:trPr>
        <w:tc>
          <w:tcPr>
            <w:tcW w:w="6156"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Отрасль промышленности, вид надзора</w:t>
            </w:r>
          </w:p>
        </w:tc>
        <w:tc>
          <w:tcPr>
            <w:tcW w:w="2455"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Средняя за 10 лет оценка частоты возникновения  аварии на ОПО</w:t>
            </w:r>
          </w:p>
        </w:tc>
      </w:tr>
      <w:tr w:rsidR="00E958A4" w:rsidRPr="00526B08" w:rsidTr="00581584">
        <w:trPr>
          <w:trHeight w:hRule="exact" w:val="732"/>
          <w:jc w:val="center"/>
        </w:trPr>
        <w:tc>
          <w:tcPr>
            <w:tcW w:w="6156"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Химическая, нефтехимическая, нефтеперерабатывающая промышленность</w:t>
            </w:r>
          </w:p>
        </w:tc>
        <w:tc>
          <w:tcPr>
            <w:tcW w:w="2455"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 xml:space="preserve">1,9 × 10 </w:t>
            </w:r>
            <w:r w:rsidRPr="00526B08">
              <w:rPr>
                <w:position w:val="10"/>
                <w:sz w:val="24"/>
              </w:rPr>
              <w:t>--4</w:t>
            </w:r>
          </w:p>
        </w:tc>
      </w:tr>
      <w:tr w:rsidR="00E958A4" w:rsidRPr="00526B08" w:rsidTr="00581584">
        <w:trPr>
          <w:trHeight w:hRule="exact" w:val="593"/>
          <w:jc w:val="center"/>
        </w:trPr>
        <w:tc>
          <w:tcPr>
            <w:tcW w:w="6156"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Подъемные сооружения</w:t>
            </w:r>
          </w:p>
        </w:tc>
        <w:tc>
          <w:tcPr>
            <w:tcW w:w="2455"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 xml:space="preserve">7,5 x 10 </w:t>
            </w:r>
            <w:r w:rsidRPr="00526B08">
              <w:rPr>
                <w:position w:val="10"/>
                <w:sz w:val="24"/>
              </w:rPr>
              <w:t>-5</w:t>
            </w:r>
          </w:p>
        </w:tc>
      </w:tr>
      <w:tr w:rsidR="00E958A4" w:rsidRPr="00526B08" w:rsidTr="00581584">
        <w:trPr>
          <w:trHeight w:hRule="exact" w:val="450"/>
          <w:jc w:val="center"/>
        </w:trPr>
        <w:tc>
          <w:tcPr>
            <w:tcW w:w="6156"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Газоснабжение</w:t>
            </w:r>
          </w:p>
          <w:p w:rsidR="00E958A4" w:rsidRPr="00526B08" w:rsidRDefault="00E958A4" w:rsidP="006D0CB9">
            <w:pPr>
              <w:pStyle w:val="S7"/>
              <w:spacing w:line="360" w:lineRule="auto"/>
              <w:ind w:firstLine="0"/>
              <w:rPr>
                <w:sz w:val="24"/>
              </w:rPr>
            </w:pPr>
          </w:p>
        </w:tc>
        <w:tc>
          <w:tcPr>
            <w:tcW w:w="2455" w:type="dxa"/>
            <w:tcBorders>
              <w:top w:val="single" w:sz="6" w:space="0" w:color="auto"/>
              <w:left w:val="single" w:sz="6" w:space="0" w:color="auto"/>
              <w:bottom w:val="single" w:sz="6"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 xml:space="preserve">2,9×10 </w:t>
            </w:r>
            <w:r w:rsidRPr="00526B08">
              <w:rPr>
                <w:position w:val="10"/>
                <w:sz w:val="24"/>
              </w:rPr>
              <w:t>-4</w:t>
            </w:r>
          </w:p>
          <w:p w:rsidR="00E958A4" w:rsidRPr="00526B08" w:rsidRDefault="00E958A4" w:rsidP="006D0CB9">
            <w:pPr>
              <w:pStyle w:val="S7"/>
              <w:spacing w:line="360" w:lineRule="auto"/>
              <w:ind w:firstLine="0"/>
              <w:rPr>
                <w:sz w:val="24"/>
              </w:rPr>
            </w:pPr>
          </w:p>
        </w:tc>
      </w:tr>
      <w:tr w:rsidR="00E958A4" w:rsidRPr="00526B08" w:rsidTr="00581584">
        <w:trPr>
          <w:trHeight w:hRule="exact" w:val="384"/>
          <w:jc w:val="center"/>
        </w:trPr>
        <w:tc>
          <w:tcPr>
            <w:tcW w:w="6156" w:type="dxa"/>
            <w:tcBorders>
              <w:top w:val="single" w:sz="6" w:space="0" w:color="auto"/>
              <w:left w:val="single" w:sz="6" w:space="0" w:color="auto"/>
              <w:bottom w:val="single" w:sz="4"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Котлы, сосуды под давлением</w:t>
            </w:r>
          </w:p>
          <w:p w:rsidR="00E958A4" w:rsidRPr="00526B08" w:rsidRDefault="00E958A4" w:rsidP="006D0CB9">
            <w:pPr>
              <w:pStyle w:val="S7"/>
              <w:spacing w:line="360" w:lineRule="auto"/>
              <w:ind w:firstLine="0"/>
              <w:rPr>
                <w:sz w:val="24"/>
              </w:rPr>
            </w:pPr>
          </w:p>
        </w:tc>
        <w:tc>
          <w:tcPr>
            <w:tcW w:w="2455" w:type="dxa"/>
            <w:tcBorders>
              <w:top w:val="single" w:sz="6" w:space="0" w:color="auto"/>
              <w:left w:val="single" w:sz="6" w:space="0" w:color="auto"/>
              <w:bottom w:val="single" w:sz="4" w:space="0" w:color="auto"/>
              <w:right w:val="single" w:sz="6" w:space="0" w:color="auto"/>
            </w:tcBorders>
            <w:vAlign w:val="center"/>
          </w:tcPr>
          <w:p w:rsidR="00E958A4" w:rsidRPr="00526B08" w:rsidRDefault="00E958A4" w:rsidP="006D0CB9">
            <w:pPr>
              <w:pStyle w:val="S7"/>
              <w:spacing w:line="360" w:lineRule="auto"/>
              <w:ind w:firstLine="0"/>
              <w:rPr>
                <w:sz w:val="24"/>
              </w:rPr>
            </w:pPr>
            <w:r w:rsidRPr="00526B08">
              <w:rPr>
                <w:sz w:val="24"/>
              </w:rPr>
              <w:t xml:space="preserve">5,1 × 10 </w:t>
            </w:r>
            <w:r w:rsidRPr="00526B08">
              <w:rPr>
                <w:position w:val="10"/>
                <w:sz w:val="24"/>
              </w:rPr>
              <w:t>-5</w:t>
            </w:r>
          </w:p>
          <w:p w:rsidR="00E958A4" w:rsidRPr="00526B08" w:rsidRDefault="00E958A4" w:rsidP="006D0CB9">
            <w:pPr>
              <w:pStyle w:val="S7"/>
              <w:spacing w:line="360" w:lineRule="auto"/>
              <w:ind w:firstLine="0"/>
              <w:rPr>
                <w:sz w:val="24"/>
              </w:rPr>
            </w:pPr>
          </w:p>
        </w:tc>
      </w:tr>
    </w:tbl>
    <w:p w:rsidR="00CA0311" w:rsidRPr="00526B08" w:rsidRDefault="00CA0311" w:rsidP="006D0CB9">
      <w:pPr>
        <w:pStyle w:val="S7"/>
        <w:spacing w:line="360" w:lineRule="auto"/>
        <w:ind w:firstLine="0"/>
        <w:rPr>
          <w:sz w:val="24"/>
        </w:rPr>
      </w:pPr>
    </w:p>
    <w:p w:rsidR="00E958A4" w:rsidRPr="00526B08" w:rsidRDefault="00E958A4" w:rsidP="00F73F1F">
      <w:pPr>
        <w:pStyle w:val="S7"/>
        <w:spacing w:line="360" w:lineRule="auto"/>
        <w:ind w:firstLine="567"/>
        <w:rPr>
          <w:sz w:val="24"/>
        </w:rPr>
      </w:pPr>
      <w:r w:rsidRPr="00526B08">
        <w:rPr>
          <w:sz w:val="24"/>
        </w:rPr>
        <w:t>Анализ значений среднеотраслевых показателей частоты возникновения аварий на ОПО различных отраслей промышленности, применительно к ОПО, характерным для крупных городов России, позволяет выделить две группы отраслей промышленности по частоте (уровню риска) возникновения аварий.</w:t>
      </w:r>
    </w:p>
    <w:p w:rsidR="00E958A4" w:rsidRPr="00526B08" w:rsidRDefault="00E958A4" w:rsidP="00F73F1F">
      <w:pPr>
        <w:pStyle w:val="S7"/>
        <w:spacing w:line="360" w:lineRule="auto"/>
        <w:ind w:firstLine="567"/>
        <w:rPr>
          <w:sz w:val="24"/>
        </w:rPr>
      </w:pPr>
      <w:r w:rsidRPr="00526B08">
        <w:rPr>
          <w:sz w:val="24"/>
        </w:rPr>
        <w:t xml:space="preserve">К группе наибольшего риска относятся предприятия химической, нефтехимической и нефтеперерабатывающей промышленности. Частота  возникновения аварий на этих объектах превышает 10 </w:t>
      </w:r>
      <w:r w:rsidRPr="00526B08">
        <w:rPr>
          <w:position w:val="10"/>
          <w:sz w:val="24"/>
        </w:rPr>
        <w:t xml:space="preserve">–4  </w:t>
      </w:r>
      <w:r w:rsidRPr="00526B08">
        <w:rPr>
          <w:sz w:val="24"/>
        </w:rPr>
        <w:t xml:space="preserve">в  год. </w:t>
      </w:r>
    </w:p>
    <w:p w:rsidR="00E958A4" w:rsidRPr="00526B08" w:rsidRDefault="00E958A4" w:rsidP="00F73F1F">
      <w:pPr>
        <w:pStyle w:val="S7"/>
        <w:spacing w:line="360" w:lineRule="auto"/>
        <w:ind w:firstLine="567"/>
        <w:rPr>
          <w:sz w:val="24"/>
        </w:rPr>
      </w:pPr>
      <w:r w:rsidRPr="00526B08">
        <w:rPr>
          <w:sz w:val="24"/>
        </w:rPr>
        <w:t xml:space="preserve"> Ко второй группе по степени опасности (с точки зрения частоты возникновения аварий) относятся:</w:t>
      </w:r>
    </w:p>
    <w:p w:rsidR="00E958A4" w:rsidRPr="00526B08" w:rsidRDefault="00E958A4" w:rsidP="00F73F1F">
      <w:pPr>
        <w:pStyle w:val="S7"/>
        <w:spacing w:line="360" w:lineRule="auto"/>
        <w:ind w:firstLine="567"/>
        <w:rPr>
          <w:sz w:val="24"/>
        </w:rPr>
      </w:pPr>
      <w:r w:rsidRPr="00526B08">
        <w:rPr>
          <w:sz w:val="24"/>
        </w:rPr>
        <w:t>-объекты газоснабжения,</w:t>
      </w:r>
    </w:p>
    <w:p w:rsidR="00E958A4" w:rsidRPr="00526B08" w:rsidRDefault="00E958A4" w:rsidP="00F73F1F">
      <w:pPr>
        <w:pStyle w:val="S7"/>
        <w:spacing w:line="360" w:lineRule="auto"/>
        <w:ind w:firstLine="567"/>
        <w:rPr>
          <w:sz w:val="24"/>
        </w:rPr>
      </w:pPr>
      <w:r w:rsidRPr="00526B08">
        <w:rPr>
          <w:sz w:val="24"/>
        </w:rPr>
        <w:t>-подъемные сооружения;</w:t>
      </w:r>
    </w:p>
    <w:p w:rsidR="00E958A4" w:rsidRPr="00526B08" w:rsidRDefault="00E958A4" w:rsidP="00F73F1F">
      <w:pPr>
        <w:pStyle w:val="S7"/>
        <w:spacing w:line="360" w:lineRule="auto"/>
        <w:ind w:firstLine="567"/>
        <w:rPr>
          <w:sz w:val="24"/>
        </w:rPr>
      </w:pPr>
      <w:r w:rsidRPr="00526B08">
        <w:rPr>
          <w:sz w:val="24"/>
        </w:rPr>
        <w:t>-котлы и сосуды под давлением.</w:t>
      </w:r>
    </w:p>
    <w:p w:rsidR="00E958A4" w:rsidRDefault="00E958A4" w:rsidP="00F73F1F">
      <w:pPr>
        <w:pStyle w:val="S7"/>
        <w:spacing w:line="360" w:lineRule="auto"/>
        <w:ind w:firstLine="567"/>
        <w:rPr>
          <w:sz w:val="24"/>
        </w:rPr>
      </w:pPr>
      <w:r w:rsidRPr="00526B08">
        <w:rPr>
          <w:sz w:val="24"/>
        </w:rPr>
        <w:t>Частота возникновения аварий на объектах этой группы – 2,9 × 10</w:t>
      </w:r>
      <w:r w:rsidRPr="00526B08">
        <w:rPr>
          <w:sz w:val="24"/>
          <w:vertAlign w:val="superscript"/>
        </w:rPr>
        <w:t>-4</w:t>
      </w:r>
      <w:r w:rsidRPr="00526B08">
        <w:rPr>
          <w:sz w:val="24"/>
        </w:rPr>
        <w:t>,  7,5 × 10</w:t>
      </w:r>
      <w:r w:rsidRPr="00526B08">
        <w:rPr>
          <w:sz w:val="24"/>
          <w:vertAlign w:val="superscript"/>
        </w:rPr>
        <w:t>-5</w:t>
      </w:r>
      <w:r w:rsidRPr="00526B08">
        <w:rPr>
          <w:sz w:val="24"/>
        </w:rPr>
        <w:t xml:space="preserve"> и 5,1 × 10</w:t>
      </w:r>
      <w:r w:rsidR="008546B0">
        <w:rPr>
          <w:sz w:val="24"/>
          <w:vertAlign w:val="superscript"/>
        </w:rPr>
        <w:t>-</w:t>
      </w:r>
      <w:r w:rsidRPr="00526B08">
        <w:rPr>
          <w:sz w:val="24"/>
          <w:vertAlign w:val="superscript"/>
        </w:rPr>
        <w:t>5</w:t>
      </w:r>
      <w:r w:rsidRPr="00526B08">
        <w:rPr>
          <w:sz w:val="24"/>
        </w:rPr>
        <w:t xml:space="preserve"> в год соответственно.</w:t>
      </w:r>
    </w:p>
    <w:p w:rsidR="00A173B5" w:rsidRDefault="00A173B5" w:rsidP="006D0CB9">
      <w:pPr>
        <w:pStyle w:val="S7"/>
        <w:spacing w:line="360" w:lineRule="auto"/>
        <w:ind w:firstLine="0"/>
        <w:rPr>
          <w:sz w:val="24"/>
        </w:rPr>
      </w:pPr>
    </w:p>
    <w:p w:rsidR="00AB40CE" w:rsidRDefault="00AB40CE" w:rsidP="006D0CB9">
      <w:pPr>
        <w:pStyle w:val="S7"/>
        <w:spacing w:line="360" w:lineRule="auto"/>
        <w:ind w:firstLine="0"/>
        <w:rPr>
          <w:sz w:val="24"/>
        </w:rPr>
      </w:pPr>
    </w:p>
    <w:p w:rsidR="00AB40CE" w:rsidRDefault="00AB40CE" w:rsidP="006D0CB9">
      <w:pPr>
        <w:pStyle w:val="S7"/>
        <w:spacing w:line="360" w:lineRule="auto"/>
        <w:ind w:firstLine="0"/>
        <w:rPr>
          <w:sz w:val="24"/>
        </w:rPr>
      </w:pPr>
    </w:p>
    <w:p w:rsidR="00AB40CE" w:rsidRPr="00526B08" w:rsidRDefault="00AB40CE" w:rsidP="006D0CB9">
      <w:pPr>
        <w:pStyle w:val="S7"/>
        <w:spacing w:line="360" w:lineRule="auto"/>
        <w:ind w:firstLine="0"/>
        <w:rPr>
          <w:sz w:val="24"/>
        </w:rPr>
      </w:pPr>
    </w:p>
    <w:p w:rsidR="00E958A4" w:rsidRPr="008546B0" w:rsidRDefault="00581584" w:rsidP="00BB60FF">
      <w:pPr>
        <w:pStyle w:val="2f4"/>
      </w:pPr>
      <w:bookmarkStart w:id="298" w:name="_Toc243979123"/>
      <w:bookmarkStart w:id="299" w:name="_Toc243979197"/>
      <w:bookmarkStart w:id="300" w:name="_Toc243979406"/>
      <w:bookmarkStart w:id="301" w:name="_Toc342571728"/>
      <w:bookmarkStart w:id="302" w:name="_Toc342948214"/>
      <w:bookmarkStart w:id="303" w:name="_Toc351812003"/>
      <w:r w:rsidRPr="008546B0">
        <w:t>11.</w:t>
      </w:r>
      <w:r w:rsidR="00A173B5" w:rsidRPr="008546B0">
        <w:t>3</w:t>
      </w:r>
      <w:r w:rsidR="00CA0311" w:rsidRPr="008546B0">
        <w:t>.7</w:t>
      </w:r>
      <w:r w:rsidR="00E958A4" w:rsidRPr="008546B0">
        <w:t xml:space="preserve"> Оценка обобщенного риска возникновения ЧС для </w:t>
      </w:r>
      <w:r w:rsidR="00E958A4" w:rsidRPr="008546B0">
        <w:br/>
        <w:t xml:space="preserve">совокупности ОПО, расположенных в </w:t>
      </w:r>
      <w:bookmarkEnd w:id="298"/>
      <w:bookmarkEnd w:id="299"/>
      <w:bookmarkEnd w:id="300"/>
      <w:r w:rsidR="00E958A4" w:rsidRPr="008546B0">
        <w:t>Новосибирской области</w:t>
      </w:r>
      <w:bookmarkEnd w:id="301"/>
      <w:bookmarkEnd w:id="302"/>
      <w:bookmarkEnd w:id="303"/>
    </w:p>
    <w:p w:rsidR="00E958A4" w:rsidRPr="00526B08" w:rsidRDefault="00E958A4" w:rsidP="00F73F1F">
      <w:pPr>
        <w:pStyle w:val="S7"/>
        <w:spacing w:line="360" w:lineRule="auto"/>
        <w:ind w:firstLine="567"/>
        <w:rPr>
          <w:sz w:val="24"/>
        </w:rPr>
      </w:pPr>
      <w:r w:rsidRPr="00526B08">
        <w:rPr>
          <w:sz w:val="24"/>
        </w:rPr>
        <w:t>Для конкретной совокупности опасных производственных объектов уровень риска возникновения ЧС техногенного характера, связанного с их функционированием, совпадает с уровнем риска возникновения аварий на этих ОПО.</w:t>
      </w:r>
    </w:p>
    <w:p w:rsidR="00E958A4" w:rsidRPr="00526B08" w:rsidRDefault="00E958A4" w:rsidP="00F73F1F">
      <w:pPr>
        <w:pStyle w:val="S7"/>
        <w:spacing w:line="360" w:lineRule="auto"/>
        <w:ind w:firstLine="567"/>
        <w:rPr>
          <w:sz w:val="24"/>
        </w:rPr>
      </w:pPr>
      <w:r w:rsidRPr="00526B08">
        <w:rPr>
          <w:sz w:val="24"/>
        </w:rPr>
        <w:t>Каждый житель района подвергается риску воздействия поражающих факторов в случае аварий на тех ОПО, в зоне возможного воздействия которых он оказывается в ходе своих перемещений по территории города в течение года. Проводить учет специфики перемещения отдельно взятой личности невозможно и нецелесообразно. Можно рассматривать и сравнивать уровень риска возникновения аварии на ОПО для среднестатистического жителя города, вернее для некоторого довольно значительного количества жителей.</w:t>
      </w:r>
    </w:p>
    <w:p w:rsidR="00E958A4" w:rsidRPr="00526B08" w:rsidRDefault="00E958A4" w:rsidP="00F73F1F">
      <w:pPr>
        <w:pStyle w:val="S7"/>
        <w:spacing w:line="360" w:lineRule="auto"/>
        <w:ind w:firstLine="567"/>
        <w:rPr>
          <w:i/>
          <w:sz w:val="24"/>
          <w:u w:val="single"/>
        </w:rPr>
      </w:pPr>
      <w:r w:rsidRPr="00526B08">
        <w:rPr>
          <w:sz w:val="24"/>
        </w:rPr>
        <w:t>Имеющиеся для крупных городов России данные по количеству ОПО,</w:t>
      </w:r>
      <w:r w:rsidRPr="00526B08">
        <w:rPr>
          <w:sz w:val="24"/>
        </w:rPr>
        <w:br/>
        <w:t>относящихся к определенным отраслям и видам надзора и, соответственно,</w:t>
      </w:r>
      <w:r w:rsidRPr="00526B08">
        <w:rPr>
          <w:sz w:val="24"/>
        </w:rPr>
        <w:br/>
        <w:t xml:space="preserve">обладающих определенными признаками опасности, а также полученные оценки риска, возникновения аварий на отдельных объектах различных отраслей промышленности в принципе являются необходимой и достаточной информационной базой для проведения оценок обобщенного риска возникновения аварий. </w:t>
      </w:r>
    </w:p>
    <w:p w:rsidR="00E958A4" w:rsidRPr="00526B08" w:rsidRDefault="00E958A4" w:rsidP="00F73F1F">
      <w:pPr>
        <w:pStyle w:val="S7"/>
        <w:spacing w:line="360" w:lineRule="auto"/>
        <w:ind w:firstLine="567"/>
        <w:rPr>
          <w:sz w:val="24"/>
        </w:rPr>
      </w:pPr>
      <w:r w:rsidRPr="00526B08">
        <w:rPr>
          <w:sz w:val="24"/>
        </w:rPr>
        <w:t>Суммарный или обобщенный уровень риска (частоты) возникновения аварий для полной совокупности расположенных в городе ОПО различной отраслевой направленности может быть определен по следующей зависимости:</w:t>
      </w:r>
    </w:p>
    <w:p w:rsidR="00E958A4" w:rsidRPr="00526B08" w:rsidRDefault="00E958A4" w:rsidP="00F73F1F">
      <w:pPr>
        <w:pStyle w:val="S7"/>
        <w:spacing w:line="360" w:lineRule="auto"/>
        <w:ind w:firstLine="567"/>
        <w:rPr>
          <w:position w:val="-2"/>
          <w:sz w:val="24"/>
          <w:lang w:val="en-US"/>
        </w:rPr>
      </w:pPr>
      <w:bookmarkStart w:id="304" w:name="_Toc243979124"/>
      <w:bookmarkStart w:id="305" w:name="_Toc243979198"/>
      <w:bookmarkStart w:id="306" w:name="_Toc243979407"/>
      <w:bookmarkStart w:id="307" w:name="_Toc243979495"/>
      <w:bookmarkStart w:id="308" w:name="_Toc270332704"/>
      <w:bookmarkStart w:id="309" w:name="_Toc270521032"/>
      <w:bookmarkStart w:id="310" w:name="_Toc288828277"/>
      <w:bookmarkStart w:id="311" w:name="_Toc288828862"/>
      <w:bookmarkStart w:id="312" w:name="_Toc288829808"/>
      <w:bookmarkStart w:id="313" w:name="_Toc288834876"/>
      <w:bookmarkStart w:id="314" w:name="_Toc289162212"/>
      <w:bookmarkStart w:id="315" w:name="_Toc292286453"/>
      <w:bookmarkStart w:id="316" w:name="_Toc311023879"/>
      <w:bookmarkStart w:id="317" w:name="_Toc336001376"/>
      <w:bookmarkStart w:id="318" w:name="_Toc338840483"/>
      <w:bookmarkStart w:id="319" w:name="_Toc338849225"/>
      <w:bookmarkStart w:id="320" w:name="_Toc339283890"/>
      <w:bookmarkStart w:id="321" w:name="_Toc339287517"/>
      <w:bookmarkStart w:id="322" w:name="_Toc342394516"/>
      <w:bookmarkStart w:id="323" w:name="_Toc342571729"/>
      <w:r w:rsidRPr="00526B08">
        <w:rPr>
          <w:sz w:val="24"/>
        </w:rPr>
        <w:t>Р</w:t>
      </w:r>
      <w:r w:rsidRPr="00526B08">
        <w:rPr>
          <w:sz w:val="24"/>
          <w:lang w:val="en-US"/>
        </w:rPr>
        <w:t xml:space="preserve"> </w:t>
      </w:r>
      <w:r w:rsidRPr="00526B08">
        <w:rPr>
          <w:position w:val="10"/>
          <w:sz w:val="24"/>
          <w:lang w:val="en-US"/>
        </w:rPr>
        <w:t>S</w:t>
      </w:r>
      <w:r w:rsidRPr="00526B08">
        <w:rPr>
          <w:position w:val="-10"/>
          <w:sz w:val="24"/>
          <w:lang w:val="en-US"/>
        </w:rPr>
        <w:t xml:space="preserve"> k</w:t>
      </w:r>
      <w:r w:rsidRPr="00526B08">
        <w:rPr>
          <w:sz w:val="24"/>
          <w:lang w:val="en-US"/>
        </w:rPr>
        <w:t xml:space="preserve"> = 1 – </w:t>
      </w:r>
      <w:r w:rsidRPr="00526B08">
        <w:rPr>
          <w:sz w:val="24"/>
        </w:rPr>
        <w:t>П</w:t>
      </w:r>
      <w:r w:rsidRPr="00526B08">
        <w:rPr>
          <w:position w:val="-10"/>
          <w:sz w:val="24"/>
          <w:lang w:val="en-US"/>
        </w:rPr>
        <w:t>j</w:t>
      </w:r>
      <w:r w:rsidRPr="00526B08">
        <w:rPr>
          <w:sz w:val="24"/>
          <w:lang w:val="en-US"/>
        </w:rPr>
        <w:t>(1-P</w:t>
      </w:r>
      <w:r w:rsidRPr="00526B08">
        <w:rPr>
          <w:position w:val="10"/>
          <w:sz w:val="24"/>
          <w:lang w:val="en-US"/>
        </w:rPr>
        <w:t>j</w:t>
      </w:r>
      <w:r w:rsidRPr="00526B08">
        <w:rPr>
          <w:position w:val="-10"/>
          <w:sz w:val="24"/>
        </w:rPr>
        <w:t>ср</w:t>
      </w:r>
      <w:r w:rsidRPr="00526B08">
        <w:rPr>
          <w:sz w:val="24"/>
          <w:lang w:val="en-US"/>
        </w:rPr>
        <w:t>)</w:t>
      </w:r>
      <w:r w:rsidRPr="00526B08">
        <w:rPr>
          <w:position w:val="10"/>
          <w:sz w:val="24"/>
          <w:lang w:val="en-US"/>
        </w:rPr>
        <w:t>N</w:t>
      </w:r>
      <w:r w:rsidRPr="00526B08">
        <w:rPr>
          <w:position w:val="28"/>
          <w:sz w:val="24"/>
          <w:lang w:val="en-US"/>
        </w:rPr>
        <w:t>j</w:t>
      </w:r>
      <w:r w:rsidRPr="00526B08">
        <w:rPr>
          <w:position w:val="-2"/>
          <w:sz w:val="24"/>
          <w:lang w:val="en-US"/>
        </w:rPr>
        <w:t>k</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E958A4" w:rsidRPr="00526B08" w:rsidRDefault="00E958A4" w:rsidP="00F73F1F">
      <w:pPr>
        <w:pStyle w:val="S7"/>
        <w:spacing w:line="360" w:lineRule="auto"/>
        <w:ind w:firstLine="567"/>
        <w:rPr>
          <w:position w:val="10"/>
          <w:sz w:val="24"/>
        </w:rPr>
      </w:pPr>
      <w:r w:rsidRPr="00526B08">
        <w:rPr>
          <w:position w:val="-2"/>
          <w:sz w:val="24"/>
        </w:rPr>
        <w:t>Где:</w:t>
      </w:r>
    </w:p>
    <w:p w:rsidR="00E958A4" w:rsidRPr="00526B08" w:rsidRDefault="00E958A4" w:rsidP="00F73F1F">
      <w:pPr>
        <w:pStyle w:val="S7"/>
        <w:spacing w:line="360" w:lineRule="auto"/>
        <w:ind w:firstLine="567"/>
        <w:rPr>
          <w:sz w:val="24"/>
        </w:rPr>
      </w:pPr>
      <w:r w:rsidRPr="00526B08">
        <w:rPr>
          <w:position w:val="10"/>
          <w:sz w:val="24"/>
          <w:lang w:val="en-US"/>
        </w:rPr>
        <w:t>N</w:t>
      </w:r>
      <w:r w:rsidRPr="00526B08">
        <w:rPr>
          <w:position w:val="28"/>
          <w:sz w:val="24"/>
          <w:lang w:val="en-US"/>
        </w:rPr>
        <w:t>j</w:t>
      </w:r>
      <w:r w:rsidRPr="00526B08">
        <w:rPr>
          <w:position w:val="-2"/>
          <w:sz w:val="24"/>
          <w:lang w:val="en-US"/>
        </w:rPr>
        <w:t>k</w:t>
      </w:r>
      <w:r w:rsidRPr="00526B08">
        <w:rPr>
          <w:sz w:val="24"/>
        </w:rPr>
        <w:t xml:space="preserve"> - количество в населенном пункте ОПО, обладающих </w:t>
      </w:r>
      <w:r w:rsidRPr="00526B08">
        <w:rPr>
          <w:sz w:val="24"/>
          <w:lang w:val="en-US"/>
        </w:rPr>
        <w:t>j</w:t>
      </w:r>
      <w:r w:rsidRPr="00526B08">
        <w:rPr>
          <w:sz w:val="24"/>
        </w:rPr>
        <w:t xml:space="preserve">-ым признаком опасности; </w:t>
      </w:r>
    </w:p>
    <w:p w:rsidR="00E958A4" w:rsidRPr="00526B08" w:rsidRDefault="00E958A4" w:rsidP="00F73F1F">
      <w:pPr>
        <w:pStyle w:val="S7"/>
        <w:spacing w:line="360" w:lineRule="auto"/>
        <w:ind w:firstLine="567"/>
        <w:rPr>
          <w:sz w:val="24"/>
        </w:rPr>
      </w:pPr>
      <w:r w:rsidRPr="00526B08">
        <w:rPr>
          <w:sz w:val="24"/>
        </w:rPr>
        <w:t xml:space="preserve">Р </w:t>
      </w:r>
      <w:r w:rsidRPr="00526B08">
        <w:rPr>
          <w:sz w:val="24"/>
          <w:vertAlign w:val="subscript"/>
        </w:rPr>
        <w:t>ср</w:t>
      </w:r>
      <w:r w:rsidRPr="00526B08">
        <w:rPr>
          <w:sz w:val="24"/>
        </w:rPr>
        <w:t xml:space="preserve"> - частота возникновения аварий на ОПО, связанных с </w:t>
      </w:r>
      <w:r w:rsidRPr="00526B08">
        <w:rPr>
          <w:sz w:val="24"/>
          <w:lang w:val="en-US"/>
        </w:rPr>
        <w:t>j</w:t>
      </w:r>
      <w:r w:rsidRPr="00526B08">
        <w:rPr>
          <w:sz w:val="24"/>
        </w:rPr>
        <w:t>-ым признаком опасности.</w:t>
      </w:r>
    </w:p>
    <w:p w:rsidR="00E958A4" w:rsidRPr="00526B08" w:rsidRDefault="00E958A4" w:rsidP="00F73F1F">
      <w:pPr>
        <w:pStyle w:val="S7"/>
        <w:spacing w:line="360" w:lineRule="auto"/>
        <w:ind w:firstLine="567"/>
        <w:rPr>
          <w:sz w:val="24"/>
        </w:rPr>
      </w:pPr>
      <w:r w:rsidRPr="00526B08">
        <w:rPr>
          <w:sz w:val="24"/>
        </w:rPr>
        <w:t xml:space="preserve">Величина </w:t>
      </w:r>
      <w:r w:rsidRPr="00526B08">
        <w:rPr>
          <w:sz w:val="24"/>
          <w:lang w:val="en-US"/>
        </w:rPr>
        <w:t>P</w:t>
      </w:r>
      <w:r w:rsidRPr="00526B08">
        <w:rPr>
          <w:position w:val="10"/>
          <w:sz w:val="24"/>
          <w:lang w:val="en-US"/>
        </w:rPr>
        <w:t>j</w:t>
      </w:r>
      <w:r w:rsidRPr="00526B08">
        <w:rPr>
          <w:position w:val="-10"/>
          <w:sz w:val="24"/>
        </w:rPr>
        <w:t>ср</w:t>
      </w:r>
      <w:r w:rsidRPr="00526B08">
        <w:rPr>
          <w:sz w:val="24"/>
        </w:rPr>
        <w:t xml:space="preserve"> является средне взвешенной оценкой для Р </w:t>
      </w:r>
      <w:r w:rsidRPr="00526B08">
        <w:rPr>
          <w:sz w:val="24"/>
          <w:vertAlign w:val="subscript"/>
        </w:rPr>
        <w:t xml:space="preserve">ср </w:t>
      </w:r>
      <w:r w:rsidRPr="00526B08">
        <w:rPr>
          <w:sz w:val="24"/>
        </w:rPr>
        <w:t xml:space="preserve">тех отраслей промышленности объекты, которых обладают </w:t>
      </w:r>
      <w:r w:rsidRPr="00526B08">
        <w:rPr>
          <w:sz w:val="24"/>
          <w:lang w:val="en-US"/>
        </w:rPr>
        <w:t>j</w:t>
      </w:r>
      <w:r w:rsidRPr="00526B08">
        <w:rPr>
          <w:sz w:val="24"/>
        </w:rPr>
        <w:t>-ым признаком опасности, и определяется по следующей зависимости:</w:t>
      </w:r>
    </w:p>
    <w:p w:rsidR="00E958A4" w:rsidRPr="00526B08" w:rsidRDefault="00E958A4" w:rsidP="00F73F1F">
      <w:pPr>
        <w:pStyle w:val="S7"/>
        <w:spacing w:line="360" w:lineRule="auto"/>
        <w:ind w:firstLine="567"/>
        <w:rPr>
          <w:sz w:val="24"/>
        </w:rPr>
      </w:pPr>
      <w:r w:rsidRPr="00526B08">
        <w:rPr>
          <w:sz w:val="24"/>
          <w:lang w:val="en-US"/>
        </w:rPr>
        <w:t>P</w:t>
      </w:r>
      <w:r w:rsidRPr="00526B08">
        <w:rPr>
          <w:sz w:val="24"/>
        </w:rPr>
        <w:t xml:space="preserve"> </w:t>
      </w:r>
      <w:r w:rsidRPr="00526B08">
        <w:rPr>
          <w:position w:val="12"/>
          <w:sz w:val="24"/>
          <w:lang w:val="en-US"/>
        </w:rPr>
        <w:t>j</w:t>
      </w:r>
      <w:r w:rsidRPr="00526B08">
        <w:rPr>
          <w:position w:val="-8"/>
          <w:sz w:val="24"/>
        </w:rPr>
        <w:t>ср</w:t>
      </w:r>
      <w:r w:rsidRPr="00526B08">
        <w:rPr>
          <w:sz w:val="24"/>
        </w:rPr>
        <w:t xml:space="preserve"> = (</w:t>
      </w:r>
      <w:r w:rsidRPr="00526B08">
        <w:rPr>
          <w:sz w:val="24"/>
        </w:rPr>
        <w:sym w:font="Symbol" w:char="F053"/>
      </w:r>
      <w:r w:rsidRPr="00526B08">
        <w:rPr>
          <w:position w:val="-10"/>
          <w:sz w:val="24"/>
          <w:lang w:val="en-US"/>
        </w:rPr>
        <w:t>j</w:t>
      </w:r>
      <w:r w:rsidRPr="00526B08">
        <w:rPr>
          <w:position w:val="-10"/>
          <w:sz w:val="24"/>
        </w:rPr>
        <w:t xml:space="preserve"> </w:t>
      </w:r>
      <w:r w:rsidRPr="00526B08">
        <w:rPr>
          <w:sz w:val="24"/>
          <w:lang w:val="en-US"/>
        </w:rPr>
        <w:t>P</w:t>
      </w:r>
      <w:r w:rsidRPr="00526B08">
        <w:rPr>
          <w:position w:val="10"/>
          <w:sz w:val="24"/>
          <w:lang w:val="en-US"/>
        </w:rPr>
        <w:t>i</w:t>
      </w:r>
      <w:r w:rsidRPr="00526B08">
        <w:rPr>
          <w:position w:val="-8"/>
          <w:sz w:val="24"/>
        </w:rPr>
        <w:t>ср</w:t>
      </w:r>
      <w:r w:rsidRPr="00526B08">
        <w:rPr>
          <w:sz w:val="24"/>
        </w:rPr>
        <w:t xml:space="preserve"> х М </w:t>
      </w:r>
      <w:r w:rsidRPr="00526B08">
        <w:rPr>
          <w:position w:val="12"/>
          <w:sz w:val="24"/>
          <w:lang w:val="en-US"/>
        </w:rPr>
        <w:t>ij</w:t>
      </w:r>
      <w:r w:rsidRPr="00526B08">
        <w:rPr>
          <w:position w:val="12"/>
          <w:sz w:val="24"/>
        </w:rPr>
        <w:t xml:space="preserve"> </w:t>
      </w:r>
      <w:r w:rsidRPr="00526B08">
        <w:rPr>
          <w:position w:val="-8"/>
          <w:sz w:val="24"/>
        </w:rPr>
        <w:t>10</w:t>
      </w:r>
      <w:r w:rsidRPr="00526B08">
        <w:rPr>
          <w:sz w:val="24"/>
        </w:rPr>
        <w:t>) /</w:t>
      </w:r>
      <w:r w:rsidRPr="00526B08">
        <w:rPr>
          <w:sz w:val="24"/>
        </w:rPr>
        <w:sym w:font="Symbol" w:char="F053"/>
      </w:r>
      <w:r w:rsidRPr="00526B08">
        <w:rPr>
          <w:position w:val="-8"/>
          <w:sz w:val="24"/>
          <w:lang w:val="en-US"/>
        </w:rPr>
        <w:t>j</w:t>
      </w:r>
      <w:r w:rsidRPr="00526B08">
        <w:rPr>
          <w:sz w:val="24"/>
        </w:rPr>
        <w:t xml:space="preserve"> М</w:t>
      </w:r>
      <w:r w:rsidRPr="00526B08">
        <w:rPr>
          <w:position w:val="10"/>
          <w:sz w:val="24"/>
          <w:lang w:val="en-US"/>
        </w:rPr>
        <w:t>ij</w:t>
      </w:r>
      <w:r w:rsidRPr="00526B08">
        <w:rPr>
          <w:position w:val="10"/>
          <w:sz w:val="24"/>
        </w:rPr>
        <w:t xml:space="preserve"> </w:t>
      </w:r>
      <w:r w:rsidRPr="00526B08">
        <w:rPr>
          <w:position w:val="-8"/>
          <w:sz w:val="24"/>
        </w:rPr>
        <w:t>10</w:t>
      </w:r>
      <w:r w:rsidRPr="00526B08">
        <w:rPr>
          <w:sz w:val="24"/>
          <w:lang w:val="en-US"/>
        </w:rPr>
        <w:t>i</w:t>
      </w:r>
    </w:p>
    <w:p w:rsidR="00E958A4" w:rsidRPr="00526B08" w:rsidRDefault="00E958A4" w:rsidP="00F73F1F">
      <w:pPr>
        <w:pStyle w:val="S7"/>
        <w:spacing w:line="360" w:lineRule="auto"/>
        <w:ind w:firstLine="567"/>
        <w:rPr>
          <w:sz w:val="24"/>
        </w:rPr>
      </w:pPr>
      <w:r w:rsidRPr="00526B08">
        <w:rPr>
          <w:sz w:val="24"/>
        </w:rPr>
        <w:t>Где:</w:t>
      </w:r>
    </w:p>
    <w:p w:rsidR="00E958A4" w:rsidRPr="00526B08" w:rsidRDefault="00E958A4" w:rsidP="00F73F1F">
      <w:pPr>
        <w:pStyle w:val="S7"/>
        <w:spacing w:line="360" w:lineRule="auto"/>
        <w:ind w:firstLine="567"/>
        <w:rPr>
          <w:sz w:val="24"/>
        </w:rPr>
      </w:pPr>
      <w:r w:rsidRPr="00526B08">
        <w:rPr>
          <w:sz w:val="24"/>
        </w:rPr>
        <w:t xml:space="preserve">М </w:t>
      </w:r>
      <w:r w:rsidRPr="00526B08">
        <w:rPr>
          <w:position w:val="12"/>
          <w:sz w:val="24"/>
          <w:lang w:val="en-US"/>
        </w:rPr>
        <w:t>ij</w:t>
      </w:r>
      <w:r w:rsidRPr="00526B08">
        <w:rPr>
          <w:position w:val="12"/>
          <w:sz w:val="24"/>
        </w:rPr>
        <w:t xml:space="preserve"> </w:t>
      </w:r>
      <w:r w:rsidRPr="00526B08">
        <w:rPr>
          <w:position w:val="-8"/>
          <w:sz w:val="24"/>
        </w:rPr>
        <w:t>10</w:t>
      </w:r>
      <w:r w:rsidRPr="00526B08">
        <w:rPr>
          <w:sz w:val="24"/>
        </w:rPr>
        <w:t xml:space="preserve">- текущее количество ОПО, относящихся к </w:t>
      </w:r>
      <w:r w:rsidRPr="00526B08">
        <w:rPr>
          <w:sz w:val="24"/>
          <w:lang w:val="en-US"/>
        </w:rPr>
        <w:t>i</w:t>
      </w:r>
      <w:r w:rsidRPr="00526B08">
        <w:rPr>
          <w:sz w:val="24"/>
        </w:rPr>
        <w:t xml:space="preserve">-ой отрасли промышленности и обладающих </w:t>
      </w:r>
      <w:r w:rsidRPr="00526B08">
        <w:rPr>
          <w:sz w:val="24"/>
          <w:lang w:val="en-US"/>
        </w:rPr>
        <w:t>j</w:t>
      </w:r>
      <w:r w:rsidRPr="00526B08">
        <w:rPr>
          <w:sz w:val="24"/>
        </w:rPr>
        <w:t xml:space="preserve"> – ым признаком опасности.</w:t>
      </w:r>
    </w:p>
    <w:p w:rsidR="00E958A4" w:rsidRPr="00526B08" w:rsidRDefault="00E958A4" w:rsidP="00F73F1F">
      <w:pPr>
        <w:pStyle w:val="S7"/>
        <w:spacing w:line="360" w:lineRule="auto"/>
        <w:ind w:firstLine="567"/>
        <w:rPr>
          <w:sz w:val="24"/>
        </w:rPr>
      </w:pPr>
      <w:r w:rsidRPr="00526B08">
        <w:rPr>
          <w:sz w:val="24"/>
        </w:rPr>
        <w:t xml:space="preserve">Для учета относительного риска возникновения аварии в городах с различной численностью населения проводится оценка </w:t>
      </w:r>
      <w:r w:rsidRPr="00526B08">
        <w:rPr>
          <w:sz w:val="24"/>
          <w:u w:val="single"/>
        </w:rPr>
        <w:t>Р</w:t>
      </w:r>
      <w:r w:rsidRPr="00526B08">
        <w:rPr>
          <w:position w:val="14"/>
          <w:sz w:val="24"/>
          <w:lang w:val="en-US"/>
        </w:rPr>
        <w:t>s</w:t>
      </w:r>
      <w:r w:rsidRPr="00526B08">
        <w:rPr>
          <w:position w:val="-8"/>
          <w:sz w:val="24"/>
          <w:lang w:val="en-US"/>
        </w:rPr>
        <w:t>k</w:t>
      </w:r>
      <w:r w:rsidRPr="00526B08">
        <w:rPr>
          <w:sz w:val="24"/>
        </w:rPr>
        <w:t xml:space="preserve"> в пере</w:t>
      </w:r>
      <w:r w:rsidR="00A66045" w:rsidRPr="00526B08">
        <w:rPr>
          <w:sz w:val="24"/>
        </w:rPr>
        <w:t>счёт</w:t>
      </w:r>
      <w:r w:rsidRPr="00526B08">
        <w:rPr>
          <w:sz w:val="24"/>
        </w:rPr>
        <w:t>е на 50000 населения по следующей зависимости:</w:t>
      </w:r>
    </w:p>
    <w:p w:rsidR="00E958A4" w:rsidRPr="00526B08" w:rsidRDefault="00E958A4" w:rsidP="00F73F1F">
      <w:pPr>
        <w:pStyle w:val="S7"/>
        <w:spacing w:line="360" w:lineRule="auto"/>
        <w:ind w:firstLine="567"/>
        <w:rPr>
          <w:sz w:val="24"/>
        </w:rPr>
      </w:pPr>
      <w:r w:rsidRPr="00526B08">
        <w:rPr>
          <w:sz w:val="24"/>
          <w:u w:val="single"/>
        </w:rPr>
        <w:t>Р</w:t>
      </w:r>
      <w:r w:rsidRPr="00526B08">
        <w:rPr>
          <w:position w:val="14"/>
          <w:sz w:val="24"/>
          <w:lang w:val="en-US"/>
        </w:rPr>
        <w:t>s</w:t>
      </w:r>
      <w:r w:rsidRPr="00526B08">
        <w:rPr>
          <w:position w:val="-8"/>
          <w:sz w:val="24"/>
          <w:lang w:val="en-US"/>
        </w:rPr>
        <w:t>k</w:t>
      </w:r>
      <w:r w:rsidRPr="00526B08">
        <w:rPr>
          <w:sz w:val="24"/>
        </w:rPr>
        <w:t xml:space="preserve"> = Р</w:t>
      </w:r>
      <w:r w:rsidRPr="00526B08">
        <w:rPr>
          <w:position w:val="14"/>
          <w:sz w:val="24"/>
          <w:lang w:val="en-US"/>
        </w:rPr>
        <w:t>s</w:t>
      </w:r>
      <w:r w:rsidRPr="00526B08">
        <w:rPr>
          <w:position w:val="-8"/>
          <w:sz w:val="24"/>
          <w:lang w:val="en-US"/>
        </w:rPr>
        <w:t>k</w:t>
      </w:r>
      <w:r w:rsidRPr="00526B08">
        <w:rPr>
          <w:sz w:val="24"/>
        </w:rPr>
        <w:t xml:space="preserve"> / </w:t>
      </w:r>
      <w:r w:rsidRPr="00526B08">
        <w:rPr>
          <w:i/>
          <w:sz w:val="24"/>
          <w:lang w:val="en-US"/>
        </w:rPr>
        <w:t>a</w:t>
      </w:r>
      <w:r w:rsidRPr="00526B08">
        <w:rPr>
          <w:sz w:val="24"/>
        </w:rPr>
        <w:t>,</w:t>
      </w:r>
    </w:p>
    <w:p w:rsidR="00E958A4" w:rsidRPr="00526B08" w:rsidRDefault="00E958A4" w:rsidP="00F73F1F">
      <w:pPr>
        <w:pStyle w:val="S7"/>
        <w:spacing w:line="360" w:lineRule="auto"/>
        <w:ind w:firstLine="567"/>
        <w:rPr>
          <w:sz w:val="24"/>
        </w:rPr>
      </w:pPr>
      <w:r w:rsidRPr="00526B08">
        <w:rPr>
          <w:sz w:val="24"/>
        </w:rPr>
        <w:t>Где:</w:t>
      </w:r>
      <w:r w:rsidRPr="00526B08">
        <w:rPr>
          <w:sz w:val="24"/>
        </w:rPr>
        <w:tab/>
      </w:r>
    </w:p>
    <w:p w:rsidR="00E958A4" w:rsidRPr="00526B08" w:rsidRDefault="00E958A4" w:rsidP="00F73F1F">
      <w:pPr>
        <w:pStyle w:val="S7"/>
        <w:spacing w:line="360" w:lineRule="auto"/>
        <w:ind w:firstLine="567"/>
        <w:rPr>
          <w:sz w:val="24"/>
        </w:rPr>
      </w:pPr>
      <w:r w:rsidRPr="00526B08">
        <w:rPr>
          <w:i/>
          <w:sz w:val="24"/>
        </w:rPr>
        <w:t xml:space="preserve">а </w:t>
      </w:r>
      <w:r w:rsidRPr="00526B08">
        <w:rPr>
          <w:sz w:val="24"/>
        </w:rPr>
        <w:t xml:space="preserve">= </w:t>
      </w:r>
      <w:r w:rsidRPr="00526B08">
        <w:rPr>
          <w:sz w:val="24"/>
          <w:lang w:val="en-US"/>
        </w:rPr>
        <w:t>L</w:t>
      </w:r>
      <w:r w:rsidRPr="00526B08">
        <w:rPr>
          <w:position w:val="-8"/>
          <w:sz w:val="24"/>
          <w:lang w:val="en-US"/>
        </w:rPr>
        <w:t>k</w:t>
      </w:r>
      <w:r w:rsidRPr="00526B08">
        <w:rPr>
          <w:sz w:val="24"/>
        </w:rPr>
        <w:t xml:space="preserve"> / 50000, </w:t>
      </w:r>
    </w:p>
    <w:p w:rsidR="00E958A4" w:rsidRPr="00526B08" w:rsidRDefault="00E958A4" w:rsidP="00F73F1F">
      <w:pPr>
        <w:pStyle w:val="S7"/>
        <w:spacing w:line="360" w:lineRule="auto"/>
        <w:ind w:firstLine="567"/>
        <w:rPr>
          <w:sz w:val="24"/>
        </w:rPr>
      </w:pPr>
      <w:r w:rsidRPr="00526B08">
        <w:rPr>
          <w:sz w:val="24"/>
          <w:lang w:val="en-US"/>
        </w:rPr>
        <w:t>L</w:t>
      </w:r>
      <w:r w:rsidRPr="00526B08">
        <w:rPr>
          <w:position w:val="-8"/>
          <w:sz w:val="24"/>
          <w:lang w:val="en-US"/>
        </w:rPr>
        <w:t>k</w:t>
      </w:r>
      <w:r w:rsidRPr="00526B08">
        <w:rPr>
          <w:sz w:val="24"/>
        </w:rPr>
        <w:t xml:space="preserve"> - количество населения, проживающего в К - ом городе.</w:t>
      </w:r>
    </w:p>
    <w:p w:rsidR="00E958A4" w:rsidRPr="00526B08" w:rsidRDefault="00E958A4" w:rsidP="00F73F1F">
      <w:pPr>
        <w:pStyle w:val="S7"/>
        <w:spacing w:line="360" w:lineRule="auto"/>
        <w:ind w:firstLine="567"/>
        <w:rPr>
          <w:sz w:val="24"/>
        </w:rPr>
      </w:pPr>
      <w:r w:rsidRPr="00526B08">
        <w:rPr>
          <w:sz w:val="24"/>
        </w:rPr>
        <w:t>Оценка обобщенного риска возникновения ЧС техногенного характера в Новосибирской области, проводилась с использованием среднеотраслевых статистических оценок риска возникновения аварий на ОПО.</w:t>
      </w:r>
    </w:p>
    <w:p w:rsidR="00E958A4" w:rsidRPr="00526B08" w:rsidRDefault="00E958A4" w:rsidP="00F73F1F">
      <w:pPr>
        <w:pStyle w:val="S7"/>
        <w:spacing w:line="360" w:lineRule="auto"/>
        <w:ind w:firstLine="567"/>
        <w:rPr>
          <w:sz w:val="24"/>
        </w:rPr>
      </w:pPr>
      <w:r w:rsidRPr="00526B08">
        <w:rPr>
          <w:sz w:val="24"/>
        </w:rPr>
        <w:t>Для Новосибирской области среднее значение величины относительного риска возникновения аварий приходящееся на 10000 жителей - Рsk равно 4,436×10-3 год-1.</w:t>
      </w:r>
      <w:bookmarkStart w:id="324" w:name="_Toc243979125"/>
      <w:bookmarkStart w:id="325" w:name="_Toc243979199"/>
      <w:bookmarkStart w:id="326" w:name="_Toc243979408"/>
    </w:p>
    <w:p w:rsidR="00E958A4" w:rsidRPr="00526B08" w:rsidRDefault="00E958A4" w:rsidP="006D0CB9">
      <w:pPr>
        <w:pStyle w:val="afe"/>
        <w:spacing w:after="0" w:line="360" w:lineRule="auto"/>
        <w:jc w:val="both"/>
        <w:rPr>
          <w:color w:val="FF0000"/>
          <w:sz w:val="24"/>
          <w:szCs w:val="24"/>
        </w:rPr>
      </w:pPr>
    </w:p>
    <w:p w:rsidR="00E958A4" w:rsidRPr="008546B0" w:rsidRDefault="00983380" w:rsidP="00BB60FF">
      <w:pPr>
        <w:pStyle w:val="2f4"/>
      </w:pPr>
      <w:bookmarkStart w:id="327" w:name="_Toc243979129"/>
      <w:bookmarkStart w:id="328" w:name="_Toc243979203"/>
      <w:bookmarkStart w:id="329" w:name="_Toc243979412"/>
      <w:bookmarkStart w:id="330" w:name="_Toc342571730"/>
      <w:bookmarkStart w:id="331" w:name="_Toc342948215"/>
      <w:bookmarkStart w:id="332" w:name="_Toc351812004"/>
      <w:bookmarkEnd w:id="324"/>
      <w:bookmarkEnd w:id="325"/>
      <w:bookmarkEnd w:id="326"/>
      <w:r w:rsidRPr="008546B0">
        <w:t>11.</w:t>
      </w:r>
      <w:r w:rsidR="008546B0">
        <w:t>3</w:t>
      </w:r>
      <w:r w:rsidR="00CA0311" w:rsidRPr="008546B0">
        <w:t>.8</w:t>
      </w:r>
      <w:r w:rsidR="00E958A4" w:rsidRPr="008546B0">
        <w:t xml:space="preserve">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w:t>
      </w:r>
      <w:bookmarkEnd w:id="327"/>
      <w:bookmarkEnd w:id="328"/>
      <w:bookmarkEnd w:id="329"/>
      <w:bookmarkEnd w:id="330"/>
      <w:bookmarkEnd w:id="331"/>
      <w:bookmarkEnd w:id="332"/>
    </w:p>
    <w:p w:rsidR="00E958A4" w:rsidRPr="00526B08" w:rsidRDefault="00E958A4" w:rsidP="00F73F1F">
      <w:pPr>
        <w:pStyle w:val="S7"/>
        <w:spacing w:line="360" w:lineRule="auto"/>
        <w:ind w:firstLine="567"/>
        <w:rPr>
          <w:sz w:val="24"/>
        </w:rPr>
      </w:pPr>
      <w:r w:rsidRPr="008546B0">
        <w:rPr>
          <w:i/>
          <w:sz w:val="24"/>
        </w:rPr>
        <w:t>Организация локального оповещения о ЧС</w:t>
      </w:r>
      <w:r w:rsidR="008546B0">
        <w:rPr>
          <w:i/>
          <w:sz w:val="24"/>
        </w:rPr>
        <w:t xml:space="preserve">. </w:t>
      </w:r>
      <w:r w:rsidRPr="00526B08">
        <w:rPr>
          <w:sz w:val="24"/>
        </w:rPr>
        <w:t>Оповещение (экстренное информирование населения) производится в следующих случаях:</w:t>
      </w:r>
    </w:p>
    <w:p w:rsidR="00E958A4" w:rsidRPr="00526B08" w:rsidRDefault="00E958A4" w:rsidP="00F73F1F">
      <w:pPr>
        <w:pStyle w:val="S7"/>
        <w:spacing w:line="360" w:lineRule="auto"/>
        <w:ind w:firstLine="567"/>
        <w:rPr>
          <w:sz w:val="24"/>
        </w:rPr>
      </w:pPr>
      <w:r w:rsidRPr="00526B08">
        <w:rPr>
          <w:sz w:val="24"/>
        </w:rPr>
        <w:t>а) при угрозе:</w:t>
      </w:r>
    </w:p>
    <w:p w:rsidR="00E958A4" w:rsidRPr="00526B08" w:rsidRDefault="00E958A4" w:rsidP="00F73F1F">
      <w:pPr>
        <w:pStyle w:val="S7"/>
        <w:spacing w:line="360" w:lineRule="auto"/>
        <w:ind w:firstLine="567"/>
        <w:rPr>
          <w:sz w:val="24"/>
        </w:rPr>
      </w:pPr>
      <w:r w:rsidRPr="00526B08">
        <w:rPr>
          <w:sz w:val="24"/>
        </w:rPr>
        <w:t>стихийных бедствий;</w:t>
      </w:r>
    </w:p>
    <w:p w:rsidR="00E958A4" w:rsidRPr="00526B08" w:rsidRDefault="00E958A4" w:rsidP="00F73F1F">
      <w:pPr>
        <w:pStyle w:val="S7"/>
        <w:spacing w:line="360" w:lineRule="auto"/>
        <w:ind w:firstLine="567"/>
        <w:rPr>
          <w:sz w:val="24"/>
        </w:rPr>
      </w:pPr>
      <w:r w:rsidRPr="00526B08">
        <w:rPr>
          <w:sz w:val="24"/>
        </w:rPr>
        <w:t>возникновения крупных производственных аварий и катастроф;</w:t>
      </w:r>
    </w:p>
    <w:p w:rsidR="00E958A4" w:rsidRPr="00526B08" w:rsidRDefault="00E958A4" w:rsidP="00F73F1F">
      <w:pPr>
        <w:pStyle w:val="S7"/>
        <w:spacing w:line="360" w:lineRule="auto"/>
        <w:ind w:firstLine="567"/>
        <w:rPr>
          <w:sz w:val="24"/>
        </w:rPr>
      </w:pPr>
      <w:r w:rsidRPr="00526B08">
        <w:rPr>
          <w:sz w:val="24"/>
        </w:rPr>
        <w:t>радиоактивного, химического, бактериологического загрязнения (заражения);</w:t>
      </w:r>
    </w:p>
    <w:p w:rsidR="00E958A4" w:rsidRPr="00526B08" w:rsidRDefault="00E958A4" w:rsidP="00F73F1F">
      <w:pPr>
        <w:pStyle w:val="S7"/>
        <w:spacing w:line="360" w:lineRule="auto"/>
        <w:ind w:firstLine="567"/>
        <w:rPr>
          <w:sz w:val="24"/>
        </w:rPr>
      </w:pPr>
      <w:r w:rsidRPr="00526B08">
        <w:rPr>
          <w:sz w:val="24"/>
        </w:rPr>
        <w:t>катастрофического затопления;</w:t>
      </w:r>
    </w:p>
    <w:p w:rsidR="00E958A4" w:rsidRPr="00526B08" w:rsidRDefault="00E958A4" w:rsidP="00F73F1F">
      <w:pPr>
        <w:pStyle w:val="S7"/>
        <w:spacing w:line="360" w:lineRule="auto"/>
        <w:ind w:firstLine="567"/>
        <w:rPr>
          <w:sz w:val="24"/>
        </w:rPr>
      </w:pPr>
      <w:r w:rsidRPr="00526B08">
        <w:rPr>
          <w:sz w:val="24"/>
        </w:rPr>
        <w:t>б) воздушной опасности;</w:t>
      </w:r>
    </w:p>
    <w:p w:rsidR="00E958A4" w:rsidRPr="00526B08" w:rsidRDefault="00E958A4" w:rsidP="00F73F1F">
      <w:pPr>
        <w:pStyle w:val="S7"/>
        <w:spacing w:line="360" w:lineRule="auto"/>
        <w:ind w:firstLine="567"/>
        <w:rPr>
          <w:sz w:val="24"/>
        </w:rPr>
      </w:pPr>
      <w:r w:rsidRPr="00526B08">
        <w:rPr>
          <w:sz w:val="24"/>
        </w:rPr>
        <w:t>в) эвакуационных мероприятий.</w:t>
      </w:r>
    </w:p>
    <w:p w:rsidR="00E958A4" w:rsidRPr="00526B08" w:rsidRDefault="00E958A4" w:rsidP="00F73F1F">
      <w:pPr>
        <w:pStyle w:val="S7"/>
        <w:spacing w:line="360" w:lineRule="auto"/>
        <w:ind w:firstLine="567"/>
        <w:rPr>
          <w:sz w:val="24"/>
        </w:rPr>
      </w:pPr>
      <w:r w:rsidRPr="00526B08">
        <w:rPr>
          <w:sz w:val="24"/>
        </w:rPr>
        <w:t xml:space="preserve">Система оповещения </w:t>
      </w:r>
      <w:r w:rsidR="004A649C" w:rsidRPr="00526B08">
        <w:rPr>
          <w:sz w:val="24"/>
        </w:rPr>
        <w:t>Беленского</w:t>
      </w:r>
      <w:r w:rsidRPr="00526B08">
        <w:rPr>
          <w:sz w:val="24"/>
        </w:rPr>
        <w:t xml:space="preserve"> сельсовета должна быть сопряжена с территориальной АСЦО ГО Новосибирской области.</w:t>
      </w:r>
    </w:p>
    <w:p w:rsidR="00E958A4" w:rsidRPr="00526B08" w:rsidRDefault="00E958A4" w:rsidP="00F73F1F">
      <w:pPr>
        <w:pStyle w:val="S7"/>
        <w:spacing w:line="360" w:lineRule="auto"/>
        <w:ind w:firstLine="567"/>
        <w:rPr>
          <w:sz w:val="24"/>
        </w:rPr>
      </w:pPr>
      <w:r w:rsidRPr="00526B08">
        <w:rPr>
          <w:sz w:val="24"/>
        </w:rPr>
        <w:t>Эта система создана на базе аппаратуры П-166 и действующих сетей электросвязи на территории Новосибирской области, включая сети проводного, радио- и телевизионного вещания.</w:t>
      </w:r>
    </w:p>
    <w:p w:rsidR="00E958A4" w:rsidRPr="00526B08" w:rsidRDefault="00E958A4" w:rsidP="00F73F1F">
      <w:pPr>
        <w:pStyle w:val="S7"/>
        <w:spacing w:line="360" w:lineRule="auto"/>
        <w:ind w:firstLine="567"/>
        <w:rPr>
          <w:sz w:val="24"/>
        </w:rPr>
      </w:pPr>
      <w:r w:rsidRPr="00526B08">
        <w:rPr>
          <w:sz w:val="24"/>
        </w:rPr>
        <w:t>АСЦО ГО Новосибирской области обеспечивает:</w:t>
      </w:r>
    </w:p>
    <w:p w:rsidR="00E958A4" w:rsidRPr="00526B08" w:rsidRDefault="00E958A4" w:rsidP="00F73F1F">
      <w:pPr>
        <w:pStyle w:val="S7"/>
        <w:spacing w:line="360" w:lineRule="auto"/>
        <w:ind w:firstLine="567"/>
        <w:rPr>
          <w:sz w:val="24"/>
        </w:rPr>
      </w:pPr>
      <w:r w:rsidRPr="00526B08">
        <w:rPr>
          <w:sz w:val="24"/>
        </w:rPr>
        <w:t>- циркулярное оповещение руководящего состава гражданской обороны края и входящих в его состав населенных пунктов с передачей на телефоны абонентов стоек циркулярного вызова сигнала "ОБЪЯВЛЕН СБОР";</w:t>
      </w:r>
    </w:p>
    <w:p w:rsidR="00E958A4" w:rsidRPr="00526B08" w:rsidRDefault="00E958A4" w:rsidP="00F73F1F">
      <w:pPr>
        <w:pStyle w:val="S7"/>
        <w:spacing w:line="360" w:lineRule="auto"/>
        <w:ind w:firstLine="567"/>
        <w:rPr>
          <w:sz w:val="24"/>
        </w:rPr>
      </w:pPr>
      <w:r w:rsidRPr="00526B08">
        <w:rPr>
          <w:sz w:val="24"/>
        </w:rPr>
        <w:t>- передачу информации ГО для населения края по средствам проводного вещания от радиотрансляционных узлов населенных пунктов (далее - РТУ);</w:t>
      </w:r>
    </w:p>
    <w:p w:rsidR="00E958A4" w:rsidRPr="00526B08" w:rsidRDefault="00E958A4" w:rsidP="00F73F1F">
      <w:pPr>
        <w:pStyle w:val="S7"/>
        <w:spacing w:line="360" w:lineRule="auto"/>
        <w:ind w:firstLine="567"/>
        <w:rPr>
          <w:sz w:val="24"/>
        </w:rPr>
      </w:pPr>
      <w:r w:rsidRPr="00526B08">
        <w:rPr>
          <w:sz w:val="24"/>
        </w:rPr>
        <w:t>- циркулярную передачу населению сигнала "ВНИМАНИЕ ВСЕМ!" с запуском электросирен;</w:t>
      </w:r>
    </w:p>
    <w:p w:rsidR="00E958A4" w:rsidRPr="00526B08" w:rsidRDefault="00E958A4" w:rsidP="00F73F1F">
      <w:pPr>
        <w:pStyle w:val="S7"/>
        <w:spacing w:line="360" w:lineRule="auto"/>
        <w:ind w:firstLine="567"/>
        <w:rPr>
          <w:sz w:val="24"/>
        </w:rPr>
      </w:pPr>
      <w:r w:rsidRPr="00526B08">
        <w:rPr>
          <w:sz w:val="24"/>
        </w:rPr>
        <w:t>- циркулярный и выборочный прием сигналов и речевой информации для глав местных администраций через оперативного дежурного Главного управления МЧС России по Новосибирской области и дежурным ГУВД Новосибирской области.</w:t>
      </w:r>
    </w:p>
    <w:p w:rsidR="00E958A4" w:rsidRPr="00526B08" w:rsidRDefault="00E958A4" w:rsidP="00F73F1F">
      <w:pPr>
        <w:pStyle w:val="S7"/>
        <w:spacing w:line="360" w:lineRule="auto"/>
        <w:ind w:firstLine="567"/>
        <w:rPr>
          <w:sz w:val="24"/>
        </w:rPr>
      </w:pPr>
      <w:r w:rsidRPr="00526B08">
        <w:rPr>
          <w:sz w:val="24"/>
        </w:rPr>
        <w:t>АСЦО ГО задействуется местным запуском от основного пункта Главного управления МЧС России по Новосибирской области или с основного и загородного пунктов управления администрации Новосибирской области.</w:t>
      </w:r>
    </w:p>
    <w:p w:rsidR="00E958A4" w:rsidRPr="00526B08" w:rsidRDefault="00E958A4" w:rsidP="00F73F1F">
      <w:pPr>
        <w:pStyle w:val="S7"/>
        <w:spacing w:line="360" w:lineRule="auto"/>
        <w:ind w:firstLine="567"/>
        <w:rPr>
          <w:sz w:val="24"/>
        </w:rPr>
      </w:pPr>
      <w:r w:rsidRPr="00526B08">
        <w:rPr>
          <w:sz w:val="24"/>
        </w:rPr>
        <w:t>При задействовании АСЦО ГО Новосибирской области от центра управления начальника Главного управления МЧС России по Новосибирской области передача условных сигналов и речевой информации по гражданской обороне осуществляется по действующим сетям проводного вещания, каналам электросвязи и абонентским телефонным линиям. При запуске АСЦО ГО с основного или загородного пунктов управления краевой администрации передача условных сигналов и речевой информации по гражданской обороне в дополнение к вышеперечисленным сетям и каналам связи осуществляется по каналам звукового сопровождения краевого телевидения и внутрикраевым станциям радиовещания. Во всех случаях задействования АСЦО ГО Новосибирской области передача сигналов и речевой информации по гражданской обороне производится в любое время суток с принудительным отключением программ вещания и без предупреждения предприятий, учреждений, организаций и операторов связи об отключении этих программ.</w:t>
      </w:r>
    </w:p>
    <w:p w:rsidR="00E958A4" w:rsidRPr="00526B08" w:rsidRDefault="00E958A4" w:rsidP="00F73F1F">
      <w:pPr>
        <w:pStyle w:val="S7"/>
        <w:spacing w:line="360" w:lineRule="auto"/>
        <w:ind w:firstLine="567"/>
        <w:rPr>
          <w:sz w:val="24"/>
        </w:rPr>
      </w:pPr>
      <w:r w:rsidRPr="00526B08">
        <w:rPr>
          <w:sz w:val="24"/>
        </w:rPr>
        <w:t>Стойки циркулярного вызова руководящего состава и электросирены, установленные в населенных пунктах края, запускаются от оперативного дежурного пункта управления начальника Главного управления МЧС России по Новосибирской области. В случае несрабатывания стоек при централизованном запуске, оповещение руководящего состава и населения Новосибирской области по сигналам гражданской обороны осуществляется для каждого из районов края путем ручного включения команд управления с аппаратуры П-166, установленной на узлах электросвязи этих районов, в присутствии начальника управления (отдела) по делам ГО, ЧС и ПБ при администрации города (района) или представителя администрации города (района) из числа руководящего состава по гражданской обороне. Непосредственное включение необходимых команд управления на аппаратуре П-166 производит дежурный персонал узлов электросвязи городов (районов) Новосибирской области в соответствии с имеющимися инструкциями.</w:t>
      </w:r>
    </w:p>
    <w:p w:rsidR="00E958A4" w:rsidRPr="00526B08" w:rsidRDefault="00E958A4" w:rsidP="00F73F1F">
      <w:pPr>
        <w:pStyle w:val="S7"/>
        <w:spacing w:line="360" w:lineRule="auto"/>
        <w:ind w:firstLine="567"/>
        <w:rPr>
          <w:sz w:val="24"/>
        </w:rPr>
      </w:pPr>
      <w:r w:rsidRPr="00526B08">
        <w:rPr>
          <w:sz w:val="24"/>
        </w:rPr>
        <w:t>Развитие, совершенствование, задействование и контроль за эксплуатацией АСЦО ГО Новосибирской области обеспечивает Главное управление МЧС России по Новосибирской области с учетом развития коммерческого и государственного телевидения и радиовещания.</w:t>
      </w:r>
    </w:p>
    <w:p w:rsidR="00E958A4" w:rsidRPr="00526B08" w:rsidRDefault="00E958A4" w:rsidP="00F73F1F">
      <w:pPr>
        <w:pStyle w:val="S7"/>
        <w:spacing w:line="360" w:lineRule="auto"/>
        <w:ind w:firstLine="567"/>
        <w:rPr>
          <w:sz w:val="24"/>
        </w:rPr>
      </w:pPr>
      <w:r w:rsidRPr="00526B08">
        <w:rPr>
          <w:sz w:val="24"/>
        </w:rPr>
        <w:t>Основной способ оповещения - передача речевой информации.</w:t>
      </w:r>
    </w:p>
    <w:p w:rsidR="00E958A4" w:rsidRPr="00526B08" w:rsidRDefault="00E958A4" w:rsidP="00F73F1F">
      <w:pPr>
        <w:pStyle w:val="S7"/>
        <w:spacing w:line="360" w:lineRule="auto"/>
        <w:ind w:firstLine="567"/>
        <w:rPr>
          <w:sz w:val="24"/>
        </w:rPr>
      </w:pPr>
      <w:r w:rsidRPr="00526B08">
        <w:rPr>
          <w:sz w:val="24"/>
        </w:rPr>
        <w:t>Для привлечения внимания перед передачей речевой информации включаются электросирены и другие сигнальные средства, что будет означать передачу предупредительного сигнала «Внимание всем». По этому сигналу население обязано немедленно включить радиотрансляционные и телевизионные приемники для прослушивания экстренного сообщения отдела ГО, ЧС и ПБ.</w:t>
      </w:r>
    </w:p>
    <w:p w:rsidR="00E958A4" w:rsidRPr="00526B08" w:rsidRDefault="00E958A4" w:rsidP="00F73F1F">
      <w:pPr>
        <w:pStyle w:val="S7"/>
        <w:spacing w:line="360" w:lineRule="auto"/>
        <w:ind w:firstLine="567"/>
        <w:rPr>
          <w:sz w:val="24"/>
        </w:rPr>
      </w:pPr>
      <w:r w:rsidRPr="00526B08">
        <w:rPr>
          <w:sz w:val="24"/>
        </w:rPr>
        <w:t>Организация и осуществление оповещения проводится в соответствии с приказом МЧС РФ, Министерства информационных технологий и связи РФ и Министерства культуры и массовых коммуникаций РФ от 25.07.2006 г № 422/90/376 «Об утверждении Положения о системах оповещения населения».</w:t>
      </w:r>
    </w:p>
    <w:p w:rsidR="00E958A4" w:rsidRPr="00526B08" w:rsidRDefault="00E958A4" w:rsidP="00F73F1F">
      <w:pPr>
        <w:pStyle w:val="S7"/>
        <w:spacing w:line="360" w:lineRule="auto"/>
        <w:ind w:firstLine="567"/>
        <w:rPr>
          <w:sz w:val="24"/>
        </w:rPr>
      </w:pPr>
      <w:r w:rsidRPr="00526B08">
        <w:rPr>
          <w:sz w:val="24"/>
        </w:rPr>
        <w:t>Варианты текстов сообщений отдела по делам ГО, ЧС и ПБ при возникновении воздушной опасности в военное время могут быть следующего содержания:</w:t>
      </w:r>
    </w:p>
    <w:p w:rsidR="00E958A4" w:rsidRPr="00526B08" w:rsidRDefault="00E958A4" w:rsidP="00F73F1F">
      <w:pPr>
        <w:pStyle w:val="S7"/>
        <w:spacing w:line="360" w:lineRule="auto"/>
        <w:ind w:firstLine="567"/>
        <w:rPr>
          <w:sz w:val="24"/>
        </w:rPr>
      </w:pPr>
      <w:r w:rsidRPr="00526B08">
        <w:rPr>
          <w:sz w:val="24"/>
        </w:rPr>
        <w:t>при воздушной опасности:</w:t>
      </w:r>
    </w:p>
    <w:p w:rsidR="00E958A4" w:rsidRPr="00526B08" w:rsidRDefault="00E958A4" w:rsidP="00F73F1F">
      <w:pPr>
        <w:pStyle w:val="S7"/>
        <w:spacing w:line="360" w:lineRule="auto"/>
        <w:ind w:firstLine="567"/>
        <w:rPr>
          <w:sz w:val="24"/>
        </w:rPr>
      </w:pPr>
      <w:r w:rsidRPr="00526B08">
        <w:rPr>
          <w:sz w:val="24"/>
        </w:rPr>
        <w:t>«Внимание! Говорит отдел по делам ГОЧС. Граждане! Воздушная тревога! Отключите свет, газ, воду, погасите огонь в печах. Возьмите средства индивидуальной защиты, документы, запас продуктов и воды. Предупредите соседей и, при необходимости, окажите помощь больным и престарелым выйти на улицу. Как можно быстрее укройтесь в защитном сооружении или в другом предназначенном для этой цели сооружении, а также в складках местности. Соблюдайте спокойствие и порядок. Будьте внимательны к сообщениям отдела по делам ГОЧС».</w:t>
      </w:r>
    </w:p>
    <w:p w:rsidR="00E958A4" w:rsidRPr="00526B08" w:rsidRDefault="00E958A4" w:rsidP="00F73F1F">
      <w:pPr>
        <w:pStyle w:val="S7"/>
        <w:spacing w:line="360" w:lineRule="auto"/>
        <w:ind w:firstLine="567"/>
        <w:rPr>
          <w:sz w:val="24"/>
        </w:rPr>
      </w:pPr>
      <w:r w:rsidRPr="00526B08">
        <w:rPr>
          <w:sz w:val="24"/>
        </w:rPr>
        <w:t>при миновании воздушной опасности:</w:t>
      </w:r>
    </w:p>
    <w:p w:rsidR="00E958A4" w:rsidRPr="00526B08" w:rsidRDefault="00E958A4" w:rsidP="00F73F1F">
      <w:pPr>
        <w:pStyle w:val="S7"/>
        <w:spacing w:line="360" w:lineRule="auto"/>
        <w:ind w:firstLine="567"/>
        <w:rPr>
          <w:sz w:val="24"/>
        </w:rPr>
      </w:pPr>
      <w:r w:rsidRPr="00526B08">
        <w:rPr>
          <w:sz w:val="24"/>
        </w:rPr>
        <w:t>«Внимание! Говорит отдел по делам ГОЧС. Граждане! Отбой воздушной тревоги! Всем возвратиться к местам работы или проживания. Окажите в этом помощь больным и престарелым. Будьте в готовности к возможному повторному нападению противника. Всегда имейте при себе средства индивидуальной защиты. Будьте внимательны к сообщениям отдела по делам ГОЧС».</w:t>
      </w:r>
    </w:p>
    <w:p w:rsidR="00E958A4" w:rsidRPr="00526B08" w:rsidRDefault="00E958A4" w:rsidP="00F73F1F">
      <w:pPr>
        <w:pStyle w:val="S7"/>
        <w:spacing w:line="360" w:lineRule="auto"/>
        <w:ind w:firstLine="567"/>
        <w:rPr>
          <w:sz w:val="24"/>
        </w:rPr>
      </w:pPr>
      <w:r w:rsidRPr="00526B08">
        <w:rPr>
          <w:sz w:val="24"/>
        </w:rPr>
        <w:t>при угрозе химического заражения:</w:t>
      </w:r>
    </w:p>
    <w:p w:rsidR="00E958A4" w:rsidRPr="00526B08" w:rsidRDefault="00E958A4" w:rsidP="00F73F1F">
      <w:pPr>
        <w:pStyle w:val="S7"/>
        <w:spacing w:line="360" w:lineRule="auto"/>
        <w:ind w:firstLine="567"/>
        <w:rPr>
          <w:sz w:val="24"/>
        </w:rPr>
      </w:pPr>
      <w:r w:rsidRPr="00526B08">
        <w:rPr>
          <w:sz w:val="24"/>
        </w:rPr>
        <w:t>«Внимание! Говорит отдел по делам ГОЧС. Граждане! Возникла непосредственная угроза химического заражения. Наденьте противогазы, укройте детей в детских защитных камерах. Для защиты поверхности тела используйте спортивную одежду, комбинезоны и сапоги. При себе имейте пленочные (полимерные) накидки, куртки или плащи. Проверьте герметизацию жилых помещений, состояние окон и дверей. Загерметизируйте продукты питания и создайте в емкостях запас воды. Укройте сельскохозяйственных животных и корма. Окажите в этом помощь престарелым и больным. Оповестите соседей о полученной информации. Отключите электроэнергию и приборы. В дальнейшем действуйте в соответствии с указаниями отдела по делам ГОЧС».</w:t>
      </w:r>
    </w:p>
    <w:p w:rsidR="00E958A4" w:rsidRPr="00526B08" w:rsidRDefault="00E958A4" w:rsidP="00F73F1F">
      <w:pPr>
        <w:pStyle w:val="S7"/>
        <w:spacing w:line="360" w:lineRule="auto"/>
        <w:ind w:firstLine="567"/>
        <w:rPr>
          <w:sz w:val="24"/>
        </w:rPr>
      </w:pPr>
      <w:r w:rsidRPr="00526B08">
        <w:rPr>
          <w:sz w:val="24"/>
        </w:rPr>
        <w:t>при угрозе радиоактивного заражения:</w:t>
      </w:r>
    </w:p>
    <w:p w:rsidR="00E958A4" w:rsidRPr="00526B08" w:rsidRDefault="00E958A4" w:rsidP="00F73F1F">
      <w:pPr>
        <w:pStyle w:val="S7"/>
        <w:spacing w:line="360" w:lineRule="auto"/>
        <w:ind w:firstLine="567"/>
        <w:rPr>
          <w:sz w:val="24"/>
        </w:rPr>
      </w:pPr>
      <w:r w:rsidRPr="00526B08">
        <w:rPr>
          <w:sz w:val="24"/>
        </w:rPr>
        <w:t>«Внимание! Говорит отдел по делам ГОЧС. Граждане! Возникла непосредственная угроза радиоактивного заражения. Приведите в готовность средства химической защиты и держите их постоянно при себе. По команде штаба гражданской обороны наденьте их. Для защиты поверхности тела от загрязнения радиоактивными веществами используйте спортивную одежду, комбинезоны и сапоги. При себе имейте пленочные (полимерные) накидки, куртки или плащи. Проверьте герметизацию жилых помещений, окон, дверей. Загерметизируйте продукты питания и создайте в емкостях запас воды. Укройте сельскохозяйственных животных и корма. Окажите в этом помощь больным и престарелым. Оповестите соседей о полученной информации. В дальнейшем действуйте в соответствии с указаниями отдела по делам ГОЧС».</w:t>
      </w:r>
    </w:p>
    <w:p w:rsidR="00E958A4" w:rsidRPr="00526B08" w:rsidRDefault="00E958A4" w:rsidP="00F73F1F">
      <w:pPr>
        <w:pStyle w:val="S7"/>
        <w:spacing w:line="360" w:lineRule="auto"/>
        <w:ind w:firstLine="567"/>
        <w:rPr>
          <w:sz w:val="24"/>
        </w:rPr>
      </w:pPr>
      <w:r w:rsidRPr="00526B08">
        <w:rPr>
          <w:sz w:val="24"/>
        </w:rPr>
        <w:t>Текст сообщения передается в течение 5 минут с прекращением передачи другой информации. При необходимости содержание текстов может быть изменено.</w:t>
      </w:r>
    </w:p>
    <w:p w:rsidR="00E958A4" w:rsidRPr="00526B08" w:rsidRDefault="00E958A4" w:rsidP="00F73F1F">
      <w:pPr>
        <w:pStyle w:val="S7"/>
        <w:spacing w:line="360" w:lineRule="auto"/>
        <w:ind w:firstLine="567"/>
        <w:rPr>
          <w:sz w:val="24"/>
        </w:rPr>
      </w:pPr>
      <w:r w:rsidRPr="00526B08">
        <w:rPr>
          <w:sz w:val="24"/>
        </w:rPr>
        <w:t>Для приема сигналов гражданской обороны предусматривается 100%-ное оборудование квартир проектируемых жилых домов абонентскими сетями радио- и телевизионного вещания.</w:t>
      </w:r>
    </w:p>
    <w:p w:rsidR="00E958A4" w:rsidRDefault="00E958A4" w:rsidP="00F73F1F">
      <w:pPr>
        <w:pStyle w:val="S7"/>
        <w:spacing w:line="360" w:lineRule="auto"/>
        <w:ind w:firstLine="567"/>
        <w:rPr>
          <w:sz w:val="24"/>
        </w:rPr>
      </w:pPr>
      <w:r w:rsidRPr="00526B08">
        <w:rPr>
          <w:sz w:val="24"/>
        </w:rPr>
        <w:t xml:space="preserve">Для устойчивой работы системы оповещения на крышах зданий в населенных пунктах на территории района рекомендуется разместить установки электросирен С-40 с оконечными устройствами (с радиусом действия </w:t>
      </w:r>
      <w:smartTag w:uri="urn:schemas-microsoft-com:office:smarttags" w:element="metricconverter">
        <w:smartTagPr>
          <w:attr w:name="ProductID" w:val="500 м"/>
        </w:smartTagPr>
        <w:r w:rsidRPr="00526B08">
          <w:rPr>
            <w:sz w:val="24"/>
          </w:rPr>
          <w:t>500 м</w:t>
        </w:r>
      </w:smartTag>
      <w:r w:rsidRPr="00526B08">
        <w:rPr>
          <w:sz w:val="24"/>
        </w:rPr>
        <w:t>) для оповещения населения по сигналам гражданской обороны из Отдела по делам ГО, ЧС и ПБ.</w:t>
      </w:r>
    </w:p>
    <w:p w:rsidR="00F73F1F" w:rsidRPr="00526B08" w:rsidRDefault="00F73F1F" w:rsidP="00F73F1F">
      <w:pPr>
        <w:pStyle w:val="S7"/>
        <w:spacing w:line="360" w:lineRule="auto"/>
        <w:ind w:firstLine="567"/>
        <w:rPr>
          <w:sz w:val="24"/>
        </w:rPr>
      </w:pPr>
    </w:p>
    <w:p w:rsidR="00E958A4" w:rsidRPr="008546B0" w:rsidRDefault="00E958A4" w:rsidP="006D0CB9">
      <w:pPr>
        <w:pStyle w:val="S7"/>
        <w:spacing w:line="360" w:lineRule="auto"/>
        <w:ind w:firstLine="0"/>
        <w:jc w:val="right"/>
        <w:rPr>
          <w:b/>
          <w:sz w:val="24"/>
        </w:rPr>
      </w:pPr>
      <w:r w:rsidRPr="008546B0">
        <w:rPr>
          <w:b/>
          <w:sz w:val="24"/>
        </w:rPr>
        <w:t xml:space="preserve">Таблица </w:t>
      </w:r>
      <w:r w:rsidR="00983380" w:rsidRPr="008546B0">
        <w:rPr>
          <w:b/>
          <w:sz w:val="24"/>
        </w:rPr>
        <w:t>11.</w:t>
      </w:r>
      <w:r w:rsidR="008546B0">
        <w:rPr>
          <w:b/>
          <w:sz w:val="24"/>
        </w:rPr>
        <w:t xml:space="preserve">3.8.1 </w:t>
      </w:r>
      <w:r w:rsidRPr="008546B0">
        <w:rPr>
          <w:b/>
          <w:sz w:val="24"/>
        </w:rPr>
        <w:t>Технические характеристики электросирены С-40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2340"/>
      </w:tblGrid>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Характеристика</w:t>
            </w:r>
          </w:p>
        </w:tc>
        <w:tc>
          <w:tcPr>
            <w:tcW w:w="2340" w:type="dxa"/>
            <w:vAlign w:val="center"/>
          </w:tcPr>
          <w:p w:rsidR="00E958A4" w:rsidRPr="00526B08" w:rsidRDefault="00E958A4" w:rsidP="006D0CB9">
            <w:pPr>
              <w:pStyle w:val="S7"/>
              <w:spacing w:line="276" w:lineRule="auto"/>
              <w:ind w:firstLine="0"/>
              <w:rPr>
                <w:sz w:val="24"/>
              </w:rPr>
            </w:pPr>
            <w:r w:rsidRPr="00526B08">
              <w:rPr>
                <w:sz w:val="24"/>
              </w:rPr>
              <w:t>Показатель</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 xml:space="preserve">Уровень звукового давления, дБ (на расстоянии </w:t>
            </w:r>
            <w:smartTag w:uri="urn:schemas-microsoft-com:office:smarttags" w:element="metricconverter">
              <w:smartTagPr>
                <w:attr w:name="ProductID" w:val="1,0 м"/>
              </w:smartTagPr>
              <w:r w:rsidRPr="00526B08">
                <w:rPr>
                  <w:sz w:val="24"/>
                </w:rPr>
                <w:t>1,0 м</w:t>
              </w:r>
            </w:smartTag>
            <w:r w:rsidRPr="00526B08">
              <w:rPr>
                <w:sz w:val="24"/>
              </w:rPr>
              <w:t xml:space="preserve"> от рабочего колеса)</w:t>
            </w:r>
          </w:p>
        </w:tc>
        <w:tc>
          <w:tcPr>
            <w:tcW w:w="2340" w:type="dxa"/>
            <w:vAlign w:val="center"/>
          </w:tcPr>
          <w:p w:rsidR="00E958A4" w:rsidRPr="00526B08" w:rsidRDefault="00E958A4" w:rsidP="006D0CB9">
            <w:pPr>
              <w:pStyle w:val="S7"/>
              <w:spacing w:line="276" w:lineRule="auto"/>
              <w:ind w:firstLine="0"/>
              <w:jc w:val="center"/>
              <w:rPr>
                <w:sz w:val="24"/>
              </w:rPr>
            </w:pPr>
            <w:r w:rsidRPr="00526B08">
              <w:rPr>
                <w:sz w:val="24"/>
              </w:rPr>
              <w:t>118</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Частота звуковых колебаний, Гц</w:t>
            </w:r>
          </w:p>
        </w:tc>
        <w:tc>
          <w:tcPr>
            <w:tcW w:w="2340" w:type="dxa"/>
            <w:vAlign w:val="center"/>
          </w:tcPr>
          <w:p w:rsidR="00E958A4" w:rsidRPr="00526B08" w:rsidRDefault="00E958A4" w:rsidP="006D0CB9">
            <w:pPr>
              <w:pStyle w:val="S7"/>
              <w:spacing w:line="276" w:lineRule="auto"/>
              <w:ind w:firstLine="0"/>
              <w:jc w:val="center"/>
              <w:rPr>
                <w:sz w:val="24"/>
              </w:rPr>
            </w:pPr>
            <w:r w:rsidRPr="00526B08">
              <w:rPr>
                <w:sz w:val="24"/>
              </w:rPr>
              <w:t>450</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Номинальная мощность электродвигателя сирены, кВт</w:t>
            </w:r>
          </w:p>
        </w:tc>
        <w:tc>
          <w:tcPr>
            <w:tcW w:w="2340" w:type="dxa"/>
            <w:vAlign w:val="center"/>
          </w:tcPr>
          <w:p w:rsidR="00E958A4" w:rsidRPr="00526B08" w:rsidRDefault="00E958A4" w:rsidP="006D0CB9">
            <w:pPr>
              <w:pStyle w:val="S7"/>
              <w:spacing w:line="276" w:lineRule="auto"/>
              <w:ind w:firstLine="0"/>
              <w:jc w:val="center"/>
              <w:rPr>
                <w:sz w:val="24"/>
              </w:rPr>
            </w:pPr>
            <w:r w:rsidRPr="00526B08">
              <w:rPr>
                <w:sz w:val="24"/>
              </w:rPr>
              <w:t>3,0</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Характеристики питающей сети</w:t>
            </w:r>
          </w:p>
        </w:tc>
        <w:tc>
          <w:tcPr>
            <w:tcW w:w="2340" w:type="dxa"/>
            <w:vAlign w:val="center"/>
          </w:tcPr>
          <w:p w:rsidR="00E958A4" w:rsidRPr="00526B08" w:rsidRDefault="00E958A4" w:rsidP="006D0CB9">
            <w:pPr>
              <w:pStyle w:val="S7"/>
              <w:spacing w:line="276" w:lineRule="auto"/>
              <w:ind w:firstLine="0"/>
              <w:jc w:val="center"/>
              <w:rPr>
                <w:sz w:val="24"/>
              </w:rPr>
            </w:pPr>
            <w:r w:rsidRPr="00526B08">
              <w:rPr>
                <w:sz w:val="24"/>
              </w:rPr>
              <w:t>ток переменный, трехфазный, 380 В, 50 Гц</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Номинальный диаметр рабочего колеса, мм</w:t>
            </w:r>
          </w:p>
        </w:tc>
        <w:tc>
          <w:tcPr>
            <w:tcW w:w="2340" w:type="dxa"/>
            <w:vAlign w:val="center"/>
          </w:tcPr>
          <w:p w:rsidR="00E958A4" w:rsidRPr="00526B08" w:rsidRDefault="00E958A4" w:rsidP="006D0CB9">
            <w:pPr>
              <w:pStyle w:val="S7"/>
              <w:spacing w:line="276" w:lineRule="auto"/>
              <w:ind w:firstLine="0"/>
              <w:jc w:val="center"/>
              <w:rPr>
                <w:sz w:val="24"/>
              </w:rPr>
            </w:pPr>
            <w:r w:rsidRPr="00526B08">
              <w:rPr>
                <w:sz w:val="24"/>
              </w:rPr>
              <w:t>400</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Номинальная высота рабочего колеса, мм</w:t>
            </w:r>
          </w:p>
        </w:tc>
        <w:tc>
          <w:tcPr>
            <w:tcW w:w="2340" w:type="dxa"/>
            <w:vAlign w:val="center"/>
          </w:tcPr>
          <w:p w:rsidR="00E958A4" w:rsidRPr="00526B08" w:rsidRDefault="00E958A4" w:rsidP="006D0CB9">
            <w:pPr>
              <w:pStyle w:val="S7"/>
              <w:spacing w:line="276" w:lineRule="auto"/>
              <w:ind w:firstLine="0"/>
              <w:jc w:val="center"/>
              <w:rPr>
                <w:sz w:val="24"/>
              </w:rPr>
            </w:pPr>
            <w:r w:rsidRPr="00526B08">
              <w:rPr>
                <w:sz w:val="24"/>
              </w:rPr>
              <w:t>110</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Габаритные размеры электросирены, мм:</w:t>
            </w:r>
          </w:p>
          <w:p w:rsidR="00E958A4" w:rsidRPr="00526B08" w:rsidRDefault="00E958A4" w:rsidP="006D0CB9">
            <w:pPr>
              <w:pStyle w:val="S7"/>
              <w:spacing w:line="276" w:lineRule="auto"/>
              <w:ind w:firstLine="0"/>
              <w:rPr>
                <w:sz w:val="24"/>
              </w:rPr>
            </w:pPr>
            <w:r w:rsidRPr="00526B08">
              <w:rPr>
                <w:sz w:val="24"/>
              </w:rPr>
              <w:t>- высота</w:t>
            </w:r>
          </w:p>
          <w:p w:rsidR="00E958A4" w:rsidRPr="00526B08" w:rsidRDefault="00E958A4" w:rsidP="006D0CB9">
            <w:pPr>
              <w:pStyle w:val="S7"/>
              <w:spacing w:line="276" w:lineRule="auto"/>
              <w:ind w:firstLine="0"/>
              <w:rPr>
                <w:sz w:val="24"/>
              </w:rPr>
            </w:pPr>
            <w:r w:rsidRPr="00526B08">
              <w:rPr>
                <w:sz w:val="24"/>
              </w:rPr>
              <w:t>- диаметр</w:t>
            </w:r>
          </w:p>
        </w:tc>
        <w:tc>
          <w:tcPr>
            <w:tcW w:w="2340" w:type="dxa"/>
            <w:vAlign w:val="center"/>
          </w:tcPr>
          <w:p w:rsidR="00E958A4" w:rsidRPr="00526B08" w:rsidRDefault="00E958A4" w:rsidP="006D0CB9">
            <w:pPr>
              <w:pStyle w:val="S7"/>
              <w:spacing w:line="276" w:lineRule="auto"/>
              <w:ind w:firstLine="0"/>
              <w:jc w:val="center"/>
              <w:rPr>
                <w:sz w:val="24"/>
              </w:rPr>
            </w:pPr>
          </w:p>
          <w:p w:rsidR="00E958A4" w:rsidRPr="00526B08" w:rsidRDefault="00E958A4" w:rsidP="006D0CB9">
            <w:pPr>
              <w:pStyle w:val="S7"/>
              <w:spacing w:line="276" w:lineRule="auto"/>
              <w:ind w:firstLine="0"/>
              <w:jc w:val="center"/>
              <w:rPr>
                <w:sz w:val="24"/>
              </w:rPr>
            </w:pPr>
            <w:r w:rsidRPr="00526B08">
              <w:rPr>
                <w:sz w:val="24"/>
              </w:rPr>
              <w:t>400</w:t>
            </w:r>
          </w:p>
          <w:p w:rsidR="00E958A4" w:rsidRPr="00526B08" w:rsidRDefault="00E958A4" w:rsidP="006D0CB9">
            <w:pPr>
              <w:pStyle w:val="S7"/>
              <w:spacing w:line="276" w:lineRule="auto"/>
              <w:ind w:firstLine="0"/>
              <w:jc w:val="center"/>
              <w:rPr>
                <w:sz w:val="24"/>
              </w:rPr>
            </w:pPr>
            <w:r w:rsidRPr="00526B08">
              <w:rPr>
                <w:sz w:val="24"/>
              </w:rPr>
              <w:t>740</w:t>
            </w:r>
          </w:p>
        </w:tc>
      </w:tr>
      <w:tr w:rsidR="00E958A4" w:rsidRPr="00526B08" w:rsidTr="00131463">
        <w:tc>
          <w:tcPr>
            <w:tcW w:w="7308" w:type="dxa"/>
            <w:vAlign w:val="center"/>
          </w:tcPr>
          <w:p w:rsidR="00E958A4" w:rsidRPr="00526B08" w:rsidRDefault="00E958A4" w:rsidP="006D0CB9">
            <w:pPr>
              <w:pStyle w:val="S7"/>
              <w:spacing w:line="276" w:lineRule="auto"/>
              <w:ind w:firstLine="0"/>
              <w:rPr>
                <w:sz w:val="24"/>
              </w:rPr>
            </w:pPr>
            <w:r w:rsidRPr="00526B08">
              <w:rPr>
                <w:sz w:val="24"/>
              </w:rPr>
              <w:t>Масса, кг не более</w:t>
            </w:r>
          </w:p>
        </w:tc>
        <w:tc>
          <w:tcPr>
            <w:tcW w:w="2340" w:type="dxa"/>
            <w:vAlign w:val="center"/>
          </w:tcPr>
          <w:p w:rsidR="00E958A4" w:rsidRPr="00526B08" w:rsidRDefault="00E958A4" w:rsidP="006D0CB9">
            <w:pPr>
              <w:pStyle w:val="S7"/>
              <w:spacing w:line="276" w:lineRule="auto"/>
              <w:ind w:firstLine="0"/>
              <w:jc w:val="center"/>
              <w:rPr>
                <w:sz w:val="24"/>
              </w:rPr>
            </w:pPr>
            <w:r w:rsidRPr="00526B08">
              <w:rPr>
                <w:sz w:val="24"/>
              </w:rPr>
              <w:t>42,0</w:t>
            </w:r>
          </w:p>
        </w:tc>
      </w:tr>
    </w:tbl>
    <w:p w:rsidR="00983380" w:rsidRPr="00526B08" w:rsidRDefault="00983380" w:rsidP="006D0CB9">
      <w:pPr>
        <w:spacing w:line="360" w:lineRule="auto"/>
        <w:jc w:val="both"/>
        <w:rPr>
          <w:rFonts w:ascii="Times New Roman" w:hAnsi="Times New Roman"/>
          <w:sz w:val="24"/>
          <w:szCs w:val="24"/>
        </w:rPr>
      </w:pPr>
    </w:p>
    <w:p w:rsidR="00E958A4" w:rsidRPr="00526B08" w:rsidRDefault="00E958A4" w:rsidP="00F73F1F">
      <w:pPr>
        <w:pStyle w:val="S7"/>
        <w:spacing w:line="360" w:lineRule="auto"/>
        <w:ind w:firstLine="567"/>
        <w:rPr>
          <w:sz w:val="24"/>
        </w:rPr>
      </w:pPr>
      <w:r w:rsidRPr="00526B08">
        <w:rPr>
          <w:sz w:val="24"/>
        </w:rPr>
        <w:t xml:space="preserve">Электросирены С-40 поставляет завод-изготовитель ТОО «Фобос», </w:t>
      </w:r>
      <w:smartTag w:uri="urn:schemas-microsoft-com:office:smarttags" w:element="metricconverter">
        <w:smartTagPr>
          <w:attr w:name="ProductID" w:val="152914, г"/>
        </w:smartTagPr>
        <w:r w:rsidRPr="00526B08">
          <w:rPr>
            <w:sz w:val="24"/>
          </w:rPr>
          <w:t>152914, г</w:t>
        </w:r>
      </w:smartTag>
      <w:r w:rsidRPr="00526B08">
        <w:rPr>
          <w:sz w:val="24"/>
        </w:rPr>
        <w:t>. Рыбинск, ул. Качалова, 26-16, тел/факс 8 (0855) 520077.</w:t>
      </w:r>
    </w:p>
    <w:p w:rsidR="00E958A4" w:rsidRPr="00526B08" w:rsidRDefault="00E958A4" w:rsidP="00F73F1F">
      <w:pPr>
        <w:pStyle w:val="S7"/>
        <w:spacing w:line="360" w:lineRule="auto"/>
        <w:ind w:firstLine="567"/>
        <w:rPr>
          <w:sz w:val="24"/>
        </w:rPr>
      </w:pPr>
      <w:r w:rsidRPr="00526B08">
        <w:rPr>
          <w:sz w:val="24"/>
        </w:rPr>
        <w:t xml:space="preserve">Оконечные устройства Р-164-А поставляет ОАО ВРЗ «Полюс», </w:t>
      </w:r>
      <w:smartTag w:uri="urn:schemas-microsoft-com:office:smarttags" w:element="metricconverter">
        <w:smartTagPr>
          <w:attr w:name="ProductID" w:val="394019, г"/>
        </w:smartTagPr>
        <w:r w:rsidRPr="00526B08">
          <w:rPr>
            <w:sz w:val="24"/>
          </w:rPr>
          <w:t>394019, г</w:t>
        </w:r>
      </w:smartTag>
      <w:r w:rsidRPr="00526B08">
        <w:rPr>
          <w:sz w:val="24"/>
        </w:rPr>
        <w:t>. Воронеж, ул. 9-го января, 180, тел. 8 (0732) 166054.</w:t>
      </w:r>
    </w:p>
    <w:p w:rsidR="00CA0311" w:rsidRPr="00526B08" w:rsidRDefault="00CA0311" w:rsidP="006D0CB9">
      <w:pPr>
        <w:pStyle w:val="afffffa"/>
        <w:spacing w:after="0" w:line="360" w:lineRule="auto"/>
        <w:ind w:firstLine="0"/>
        <w:jc w:val="right"/>
        <w:rPr>
          <w:rFonts w:ascii="Times New Roman" w:hAnsi="Times New Roman"/>
          <w:color w:val="FF0000"/>
          <w:sz w:val="24"/>
          <w:szCs w:val="24"/>
        </w:rPr>
      </w:pPr>
    </w:p>
    <w:p w:rsidR="00E958A4" w:rsidRPr="008546B0" w:rsidRDefault="00E958A4" w:rsidP="006D0CB9">
      <w:pPr>
        <w:pStyle w:val="S7"/>
        <w:spacing w:line="360" w:lineRule="auto"/>
        <w:ind w:firstLine="0"/>
        <w:jc w:val="right"/>
        <w:rPr>
          <w:b/>
          <w:sz w:val="24"/>
        </w:rPr>
      </w:pPr>
      <w:r w:rsidRPr="008546B0">
        <w:rPr>
          <w:b/>
          <w:sz w:val="24"/>
        </w:rPr>
        <w:t xml:space="preserve">Таблица </w:t>
      </w:r>
      <w:r w:rsidR="008546B0">
        <w:rPr>
          <w:b/>
          <w:sz w:val="24"/>
        </w:rPr>
        <w:t>11.3.8.</w:t>
      </w:r>
      <w:r w:rsidR="00026F22" w:rsidRPr="008546B0">
        <w:rPr>
          <w:b/>
          <w:sz w:val="24"/>
        </w:rPr>
        <w:t>2</w:t>
      </w:r>
      <w:r w:rsidR="008546B0">
        <w:rPr>
          <w:b/>
          <w:sz w:val="24"/>
        </w:rPr>
        <w:t xml:space="preserve"> </w:t>
      </w:r>
      <w:r w:rsidRPr="008546B0">
        <w:rPr>
          <w:b/>
          <w:sz w:val="24"/>
        </w:rPr>
        <w:t>Сигналы оповещения гражданской обороны</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5"/>
        <w:gridCol w:w="1559"/>
        <w:gridCol w:w="1560"/>
        <w:gridCol w:w="1243"/>
        <w:gridCol w:w="3546"/>
      </w:tblGrid>
      <w:tr w:rsidR="00E958A4" w:rsidRPr="00526B08" w:rsidTr="00131463">
        <w:trPr>
          <w:jc w:val="center"/>
        </w:trPr>
        <w:tc>
          <w:tcPr>
            <w:tcW w:w="1715" w:type="dxa"/>
            <w:vAlign w:val="center"/>
          </w:tcPr>
          <w:p w:rsidR="00E958A4" w:rsidRPr="00526B08" w:rsidRDefault="00E958A4" w:rsidP="006D0CB9">
            <w:pPr>
              <w:pStyle w:val="S7"/>
              <w:spacing w:line="276" w:lineRule="auto"/>
              <w:ind w:firstLine="0"/>
              <w:rPr>
                <w:sz w:val="24"/>
              </w:rPr>
            </w:pPr>
            <w:r w:rsidRPr="00526B08">
              <w:rPr>
                <w:sz w:val="24"/>
              </w:rPr>
              <w:t>Наименование сигнала</w:t>
            </w:r>
          </w:p>
        </w:tc>
        <w:tc>
          <w:tcPr>
            <w:tcW w:w="1559" w:type="dxa"/>
            <w:vAlign w:val="center"/>
          </w:tcPr>
          <w:p w:rsidR="00E958A4" w:rsidRPr="00526B08" w:rsidRDefault="00E958A4" w:rsidP="006D0CB9">
            <w:pPr>
              <w:pStyle w:val="S7"/>
              <w:spacing w:line="276" w:lineRule="auto"/>
              <w:ind w:firstLine="0"/>
              <w:rPr>
                <w:sz w:val="24"/>
              </w:rPr>
            </w:pPr>
            <w:r w:rsidRPr="00526B08">
              <w:rPr>
                <w:sz w:val="24"/>
              </w:rPr>
              <w:t>Световой сигнал</w:t>
            </w:r>
          </w:p>
        </w:tc>
        <w:tc>
          <w:tcPr>
            <w:tcW w:w="1560" w:type="dxa"/>
            <w:vAlign w:val="center"/>
          </w:tcPr>
          <w:p w:rsidR="00E958A4" w:rsidRPr="00526B08" w:rsidRDefault="00E958A4" w:rsidP="006D0CB9">
            <w:pPr>
              <w:pStyle w:val="S7"/>
              <w:spacing w:line="276" w:lineRule="auto"/>
              <w:ind w:firstLine="0"/>
              <w:rPr>
                <w:sz w:val="24"/>
              </w:rPr>
            </w:pPr>
            <w:r w:rsidRPr="00526B08">
              <w:rPr>
                <w:sz w:val="24"/>
              </w:rPr>
              <w:t>Звуковой сигнал</w:t>
            </w:r>
          </w:p>
        </w:tc>
        <w:tc>
          <w:tcPr>
            <w:tcW w:w="1243" w:type="dxa"/>
            <w:vAlign w:val="center"/>
          </w:tcPr>
          <w:p w:rsidR="00E958A4" w:rsidRPr="00526B08" w:rsidRDefault="00E958A4" w:rsidP="006D0CB9">
            <w:pPr>
              <w:pStyle w:val="S7"/>
              <w:spacing w:line="276" w:lineRule="auto"/>
              <w:ind w:firstLine="0"/>
              <w:rPr>
                <w:sz w:val="24"/>
              </w:rPr>
            </w:pPr>
            <w:r w:rsidRPr="00526B08">
              <w:rPr>
                <w:sz w:val="24"/>
              </w:rPr>
              <w:t>По радио</w:t>
            </w:r>
          </w:p>
        </w:tc>
        <w:tc>
          <w:tcPr>
            <w:tcW w:w="3546" w:type="dxa"/>
            <w:vAlign w:val="center"/>
          </w:tcPr>
          <w:p w:rsidR="00E958A4" w:rsidRPr="00526B08" w:rsidRDefault="00E958A4" w:rsidP="006D0CB9">
            <w:pPr>
              <w:pStyle w:val="S7"/>
              <w:spacing w:line="276" w:lineRule="auto"/>
              <w:ind w:firstLine="0"/>
              <w:rPr>
                <w:sz w:val="24"/>
              </w:rPr>
            </w:pPr>
            <w:r w:rsidRPr="00526B08">
              <w:rPr>
                <w:sz w:val="24"/>
              </w:rPr>
              <w:t>Действия по сигналам</w:t>
            </w:r>
          </w:p>
        </w:tc>
      </w:tr>
      <w:tr w:rsidR="00E958A4" w:rsidRPr="00526B08" w:rsidTr="00131463">
        <w:trPr>
          <w:jc w:val="center"/>
        </w:trPr>
        <w:tc>
          <w:tcPr>
            <w:tcW w:w="1715" w:type="dxa"/>
            <w:vAlign w:val="center"/>
          </w:tcPr>
          <w:p w:rsidR="00E958A4" w:rsidRPr="00526B08" w:rsidRDefault="00E958A4" w:rsidP="006D0CB9">
            <w:pPr>
              <w:pStyle w:val="S7"/>
              <w:spacing w:line="276" w:lineRule="auto"/>
              <w:ind w:firstLine="0"/>
              <w:rPr>
                <w:sz w:val="24"/>
              </w:rPr>
            </w:pPr>
            <w:r w:rsidRPr="00526B08">
              <w:rPr>
                <w:bCs/>
                <w:sz w:val="24"/>
              </w:rPr>
              <w:t>«Воздушная тревога»</w:t>
            </w:r>
          </w:p>
        </w:tc>
        <w:tc>
          <w:tcPr>
            <w:tcW w:w="1559" w:type="dxa"/>
            <w:vAlign w:val="center"/>
          </w:tcPr>
          <w:p w:rsidR="00E958A4" w:rsidRPr="00526B08" w:rsidRDefault="00E958A4" w:rsidP="006D0CB9">
            <w:pPr>
              <w:pStyle w:val="S7"/>
              <w:spacing w:line="276" w:lineRule="auto"/>
              <w:ind w:firstLine="0"/>
              <w:rPr>
                <w:sz w:val="24"/>
              </w:rPr>
            </w:pPr>
            <w:r w:rsidRPr="00526B08">
              <w:rPr>
                <w:sz w:val="24"/>
              </w:rPr>
              <w:t>Красная ракета</w:t>
            </w:r>
          </w:p>
        </w:tc>
        <w:tc>
          <w:tcPr>
            <w:tcW w:w="1560" w:type="dxa"/>
            <w:vAlign w:val="center"/>
          </w:tcPr>
          <w:p w:rsidR="00E958A4" w:rsidRPr="00526B08" w:rsidRDefault="00E958A4" w:rsidP="006D0CB9">
            <w:pPr>
              <w:pStyle w:val="S7"/>
              <w:spacing w:line="276" w:lineRule="auto"/>
              <w:ind w:firstLine="0"/>
              <w:rPr>
                <w:sz w:val="24"/>
              </w:rPr>
            </w:pPr>
            <w:r w:rsidRPr="00526B08">
              <w:rPr>
                <w:sz w:val="24"/>
              </w:rPr>
              <w:t>Частые короткие гудки автомобиля</w:t>
            </w:r>
          </w:p>
        </w:tc>
        <w:tc>
          <w:tcPr>
            <w:tcW w:w="1243" w:type="dxa"/>
            <w:vAlign w:val="center"/>
          </w:tcPr>
          <w:p w:rsidR="00E958A4" w:rsidRPr="00526B08" w:rsidRDefault="00E958A4" w:rsidP="006D0CB9">
            <w:pPr>
              <w:pStyle w:val="S7"/>
              <w:spacing w:line="276" w:lineRule="auto"/>
              <w:ind w:firstLine="0"/>
              <w:rPr>
                <w:sz w:val="24"/>
              </w:rPr>
            </w:pPr>
            <w:r w:rsidRPr="00526B08">
              <w:rPr>
                <w:sz w:val="24"/>
              </w:rPr>
              <w:t>333</w:t>
            </w:r>
          </w:p>
        </w:tc>
        <w:tc>
          <w:tcPr>
            <w:tcW w:w="3546" w:type="dxa"/>
            <w:vAlign w:val="center"/>
          </w:tcPr>
          <w:p w:rsidR="00E958A4" w:rsidRPr="00526B08" w:rsidRDefault="00E958A4" w:rsidP="006D0CB9">
            <w:pPr>
              <w:pStyle w:val="S7"/>
              <w:spacing w:line="276" w:lineRule="auto"/>
              <w:ind w:firstLine="0"/>
              <w:rPr>
                <w:sz w:val="24"/>
              </w:rPr>
            </w:pPr>
            <w:r w:rsidRPr="00526B08">
              <w:rPr>
                <w:sz w:val="24"/>
              </w:rPr>
              <w:t>Немедленно покинуть помещения, рабочие места, транспортные средства и укрыться в защитных сооружениях.</w:t>
            </w:r>
          </w:p>
        </w:tc>
      </w:tr>
      <w:tr w:rsidR="00E958A4" w:rsidRPr="00526B08" w:rsidTr="00131463">
        <w:trPr>
          <w:jc w:val="center"/>
        </w:trPr>
        <w:tc>
          <w:tcPr>
            <w:tcW w:w="1715" w:type="dxa"/>
            <w:vAlign w:val="center"/>
          </w:tcPr>
          <w:p w:rsidR="00E958A4" w:rsidRPr="00526B08" w:rsidRDefault="00E958A4" w:rsidP="006D0CB9">
            <w:pPr>
              <w:pStyle w:val="S7"/>
              <w:spacing w:line="276" w:lineRule="auto"/>
              <w:ind w:firstLine="0"/>
              <w:rPr>
                <w:bCs/>
                <w:sz w:val="24"/>
              </w:rPr>
            </w:pPr>
            <w:r w:rsidRPr="00526B08">
              <w:rPr>
                <w:bCs/>
                <w:sz w:val="24"/>
              </w:rPr>
              <w:t>«Химическая тревога»</w:t>
            </w:r>
          </w:p>
        </w:tc>
        <w:tc>
          <w:tcPr>
            <w:tcW w:w="1559" w:type="dxa"/>
            <w:vAlign w:val="center"/>
          </w:tcPr>
          <w:p w:rsidR="00E958A4" w:rsidRPr="00526B08" w:rsidRDefault="00E958A4" w:rsidP="006D0CB9">
            <w:pPr>
              <w:pStyle w:val="S7"/>
              <w:spacing w:line="276" w:lineRule="auto"/>
              <w:ind w:firstLine="0"/>
              <w:rPr>
                <w:sz w:val="24"/>
              </w:rPr>
            </w:pPr>
            <w:r w:rsidRPr="00526B08">
              <w:rPr>
                <w:sz w:val="24"/>
              </w:rPr>
              <w:t>Ракета СХТ</w:t>
            </w:r>
          </w:p>
          <w:p w:rsidR="00E958A4" w:rsidRPr="00526B08" w:rsidRDefault="00E958A4" w:rsidP="006D0CB9">
            <w:pPr>
              <w:pStyle w:val="S7"/>
              <w:spacing w:line="276" w:lineRule="auto"/>
              <w:ind w:firstLine="0"/>
              <w:rPr>
                <w:sz w:val="24"/>
              </w:rPr>
            </w:pPr>
            <w:r w:rsidRPr="00526B08">
              <w:rPr>
                <w:sz w:val="24"/>
              </w:rPr>
              <w:t>(3 красных огня со звуковым сигналом)</w:t>
            </w:r>
          </w:p>
        </w:tc>
        <w:tc>
          <w:tcPr>
            <w:tcW w:w="1560" w:type="dxa"/>
            <w:vAlign w:val="center"/>
          </w:tcPr>
          <w:p w:rsidR="00E958A4" w:rsidRPr="00526B08" w:rsidRDefault="00E958A4" w:rsidP="006D0CB9">
            <w:pPr>
              <w:pStyle w:val="S7"/>
              <w:spacing w:line="276" w:lineRule="auto"/>
              <w:ind w:firstLine="0"/>
              <w:rPr>
                <w:sz w:val="24"/>
              </w:rPr>
            </w:pPr>
            <w:r w:rsidRPr="00526B08">
              <w:rPr>
                <w:sz w:val="24"/>
              </w:rPr>
              <w:t>Длинные гудки автомобиля</w:t>
            </w:r>
          </w:p>
        </w:tc>
        <w:tc>
          <w:tcPr>
            <w:tcW w:w="1243" w:type="dxa"/>
            <w:vAlign w:val="center"/>
          </w:tcPr>
          <w:p w:rsidR="00E958A4" w:rsidRPr="00526B08" w:rsidRDefault="00E958A4" w:rsidP="006D0CB9">
            <w:pPr>
              <w:pStyle w:val="S7"/>
              <w:spacing w:line="276" w:lineRule="auto"/>
              <w:ind w:firstLine="0"/>
              <w:rPr>
                <w:sz w:val="24"/>
              </w:rPr>
            </w:pPr>
            <w:r w:rsidRPr="00526B08">
              <w:rPr>
                <w:sz w:val="24"/>
              </w:rPr>
              <w:t>444</w:t>
            </w:r>
          </w:p>
        </w:tc>
        <w:tc>
          <w:tcPr>
            <w:tcW w:w="3546" w:type="dxa"/>
            <w:vAlign w:val="center"/>
          </w:tcPr>
          <w:p w:rsidR="00E958A4" w:rsidRPr="00526B08" w:rsidRDefault="00E958A4" w:rsidP="006D0CB9">
            <w:pPr>
              <w:pStyle w:val="S7"/>
              <w:spacing w:line="276" w:lineRule="auto"/>
              <w:ind w:firstLine="0"/>
              <w:rPr>
                <w:sz w:val="24"/>
              </w:rPr>
            </w:pPr>
            <w:r w:rsidRPr="00526B08">
              <w:rPr>
                <w:sz w:val="24"/>
              </w:rPr>
              <w:t>Население, находящееся на открытой местности, немедленно надевает противогазы и защитные плащи в виде накидки, а находящееся в негерметизированных сооружениях и объектах без фильтровентиляционных установок, только противогазы. В отсутствии ИСЗ немедленно покидает район применения химического оружия.</w:t>
            </w:r>
          </w:p>
        </w:tc>
      </w:tr>
      <w:tr w:rsidR="00E958A4" w:rsidRPr="00526B08" w:rsidTr="00131463">
        <w:trPr>
          <w:jc w:val="center"/>
        </w:trPr>
        <w:tc>
          <w:tcPr>
            <w:tcW w:w="1715" w:type="dxa"/>
            <w:vAlign w:val="center"/>
          </w:tcPr>
          <w:p w:rsidR="00E958A4" w:rsidRPr="00526B08" w:rsidRDefault="00E958A4" w:rsidP="006D0CB9">
            <w:pPr>
              <w:pStyle w:val="S7"/>
              <w:spacing w:line="276" w:lineRule="auto"/>
              <w:ind w:firstLine="0"/>
              <w:rPr>
                <w:bCs/>
                <w:sz w:val="24"/>
              </w:rPr>
            </w:pPr>
            <w:r w:rsidRPr="00526B08">
              <w:rPr>
                <w:bCs/>
                <w:sz w:val="24"/>
              </w:rPr>
              <w:t>«Радиационная опасность»</w:t>
            </w:r>
          </w:p>
        </w:tc>
        <w:tc>
          <w:tcPr>
            <w:tcW w:w="1559" w:type="dxa"/>
            <w:vAlign w:val="center"/>
          </w:tcPr>
          <w:p w:rsidR="00E958A4" w:rsidRPr="00526B08" w:rsidRDefault="00E958A4" w:rsidP="006D0CB9">
            <w:pPr>
              <w:pStyle w:val="S7"/>
              <w:spacing w:line="276" w:lineRule="auto"/>
              <w:ind w:firstLine="0"/>
              <w:rPr>
                <w:sz w:val="24"/>
              </w:rPr>
            </w:pPr>
            <w:r w:rsidRPr="00526B08">
              <w:rPr>
                <w:sz w:val="24"/>
              </w:rPr>
              <w:t>Зеленая ракета</w:t>
            </w:r>
          </w:p>
        </w:tc>
        <w:tc>
          <w:tcPr>
            <w:tcW w:w="1560" w:type="dxa"/>
            <w:vAlign w:val="center"/>
          </w:tcPr>
          <w:p w:rsidR="00E958A4" w:rsidRPr="00526B08" w:rsidRDefault="00E958A4" w:rsidP="006D0CB9">
            <w:pPr>
              <w:pStyle w:val="S7"/>
              <w:spacing w:line="276" w:lineRule="auto"/>
              <w:ind w:firstLine="0"/>
              <w:rPr>
                <w:sz w:val="24"/>
              </w:rPr>
            </w:pPr>
            <w:r w:rsidRPr="00526B08">
              <w:rPr>
                <w:sz w:val="24"/>
              </w:rPr>
              <w:t>Непрерывные гудки автомобиля</w:t>
            </w:r>
          </w:p>
        </w:tc>
        <w:tc>
          <w:tcPr>
            <w:tcW w:w="1243" w:type="dxa"/>
            <w:vAlign w:val="center"/>
          </w:tcPr>
          <w:p w:rsidR="00E958A4" w:rsidRPr="00526B08" w:rsidRDefault="00E958A4" w:rsidP="006D0CB9">
            <w:pPr>
              <w:pStyle w:val="S7"/>
              <w:spacing w:line="276" w:lineRule="auto"/>
              <w:ind w:firstLine="0"/>
              <w:rPr>
                <w:sz w:val="24"/>
              </w:rPr>
            </w:pPr>
            <w:r w:rsidRPr="00526B08">
              <w:rPr>
                <w:sz w:val="24"/>
              </w:rPr>
              <w:t>555</w:t>
            </w:r>
          </w:p>
        </w:tc>
        <w:tc>
          <w:tcPr>
            <w:tcW w:w="3546" w:type="dxa"/>
            <w:vAlign w:val="center"/>
          </w:tcPr>
          <w:p w:rsidR="00E958A4" w:rsidRPr="00526B08" w:rsidRDefault="00E958A4" w:rsidP="006D0CB9">
            <w:pPr>
              <w:pStyle w:val="S7"/>
              <w:spacing w:line="276" w:lineRule="auto"/>
              <w:ind w:firstLine="0"/>
              <w:rPr>
                <w:sz w:val="24"/>
              </w:rPr>
            </w:pPr>
            <w:r w:rsidRPr="00526B08">
              <w:rPr>
                <w:sz w:val="24"/>
              </w:rPr>
              <w:t>Население, находящееся на открытой местности, немедленно надевает индивидуальные средства защиты или укрывается на период выпадения радиоактивных веществ.</w:t>
            </w:r>
          </w:p>
        </w:tc>
      </w:tr>
      <w:tr w:rsidR="00E958A4" w:rsidRPr="00526B08" w:rsidTr="00131463">
        <w:trPr>
          <w:jc w:val="center"/>
        </w:trPr>
        <w:tc>
          <w:tcPr>
            <w:tcW w:w="1715" w:type="dxa"/>
            <w:vAlign w:val="center"/>
          </w:tcPr>
          <w:p w:rsidR="00E958A4" w:rsidRPr="00526B08" w:rsidRDefault="00E958A4" w:rsidP="006D0CB9">
            <w:pPr>
              <w:pStyle w:val="S7"/>
              <w:spacing w:line="276" w:lineRule="auto"/>
              <w:ind w:firstLine="0"/>
              <w:rPr>
                <w:bCs/>
                <w:sz w:val="24"/>
              </w:rPr>
            </w:pPr>
            <w:r w:rsidRPr="00526B08">
              <w:rPr>
                <w:bCs/>
                <w:sz w:val="24"/>
              </w:rPr>
              <w:t>«Отбой»</w:t>
            </w:r>
          </w:p>
        </w:tc>
        <w:tc>
          <w:tcPr>
            <w:tcW w:w="1559" w:type="dxa"/>
            <w:vAlign w:val="center"/>
          </w:tcPr>
          <w:p w:rsidR="00E958A4" w:rsidRPr="00526B08" w:rsidRDefault="00E958A4" w:rsidP="006D0CB9">
            <w:pPr>
              <w:pStyle w:val="S7"/>
              <w:spacing w:line="276" w:lineRule="auto"/>
              <w:ind w:firstLine="0"/>
              <w:rPr>
                <w:sz w:val="24"/>
              </w:rPr>
            </w:pPr>
            <w:r w:rsidRPr="00526B08">
              <w:rPr>
                <w:sz w:val="24"/>
              </w:rPr>
              <w:t>Белая ракета</w:t>
            </w:r>
          </w:p>
        </w:tc>
        <w:tc>
          <w:tcPr>
            <w:tcW w:w="1560" w:type="dxa"/>
            <w:vAlign w:val="center"/>
          </w:tcPr>
          <w:p w:rsidR="00E958A4" w:rsidRPr="00526B08" w:rsidRDefault="00E958A4" w:rsidP="006D0CB9">
            <w:pPr>
              <w:pStyle w:val="S7"/>
              <w:spacing w:line="276" w:lineRule="auto"/>
              <w:ind w:firstLine="0"/>
              <w:rPr>
                <w:sz w:val="24"/>
              </w:rPr>
            </w:pPr>
            <w:r w:rsidRPr="00526B08">
              <w:rPr>
                <w:sz w:val="24"/>
              </w:rPr>
              <w:t>Чередование коротких и длинных гудков автомобиля</w:t>
            </w:r>
          </w:p>
        </w:tc>
        <w:tc>
          <w:tcPr>
            <w:tcW w:w="1243" w:type="dxa"/>
            <w:vAlign w:val="center"/>
          </w:tcPr>
          <w:p w:rsidR="00E958A4" w:rsidRPr="00526B08" w:rsidRDefault="00E958A4" w:rsidP="006D0CB9">
            <w:pPr>
              <w:pStyle w:val="S7"/>
              <w:spacing w:line="276" w:lineRule="auto"/>
              <w:ind w:firstLine="0"/>
              <w:rPr>
                <w:sz w:val="24"/>
              </w:rPr>
            </w:pPr>
            <w:r w:rsidRPr="00526B08">
              <w:rPr>
                <w:sz w:val="24"/>
              </w:rPr>
              <w:t>666</w:t>
            </w:r>
          </w:p>
        </w:tc>
        <w:tc>
          <w:tcPr>
            <w:tcW w:w="3546" w:type="dxa"/>
            <w:vAlign w:val="center"/>
          </w:tcPr>
          <w:p w:rsidR="00E958A4" w:rsidRPr="00526B08" w:rsidRDefault="00E958A4" w:rsidP="006D0CB9">
            <w:pPr>
              <w:pStyle w:val="S7"/>
              <w:spacing w:line="276" w:lineRule="auto"/>
              <w:ind w:firstLine="0"/>
              <w:rPr>
                <w:sz w:val="24"/>
              </w:rPr>
            </w:pPr>
            <w:r w:rsidRPr="00526B08">
              <w:rPr>
                <w:sz w:val="24"/>
              </w:rPr>
              <w:t>Население после того, как с помощью прибора будет установлено отсутствие опасности поражения, снимает средства индивидуальной защиты и покидает места укрытия.</w:t>
            </w:r>
          </w:p>
        </w:tc>
      </w:tr>
    </w:tbl>
    <w:p w:rsidR="00CA0311" w:rsidRDefault="00CA0311" w:rsidP="006D0CB9">
      <w:pPr>
        <w:pStyle w:val="S7"/>
        <w:spacing w:line="360" w:lineRule="auto"/>
        <w:ind w:firstLine="0"/>
        <w:rPr>
          <w:b/>
          <w:color w:val="FF0000"/>
          <w:sz w:val="24"/>
        </w:rPr>
      </w:pPr>
    </w:p>
    <w:p w:rsidR="008546B0" w:rsidRDefault="008546B0" w:rsidP="006D0CB9">
      <w:pPr>
        <w:pStyle w:val="S7"/>
        <w:spacing w:line="360" w:lineRule="auto"/>
        <w:ind w:firstLine="0"/>
        <w:rPr>
          <w:b/>
          <w:color w:val="FF0000"/>
          <w:sz w:val="24"/>
        </w:rPr>
      </w:pPr>
    </w:p>
    <w:p w:rsidR="008546B0" w:rsidRPr="00526B08" w:rsidRDefault="008546B0" w:rsidP="006D0CB9">
      <w:pPr>
        <w:pStyle w:val="S7"/>
        <w:spacing w:line="360" w:lineRule="auto"/>
        <w:ind w:firstLine="0"/>
        <w:rPr>
          <w:b/>
          <w:color w:val="FF0000"/>
          <w:sz w:val="24"/>
        </w:rPr>
      </w:pPr>
    </w:p>
    <w:p w:rsidR="00E958A4" w:rsidRPr="00526B08" w:rsidRDefault="00E958A4" w:rsidP="00F73F1F">
      <w:pPr>
        <w:pStyle w:val="S7"/>
        <w:spacing w:line="360" w:lineRule="auto"/>
        <w:ind w:firstLine="567"/>
        <w:rPr>
          <w:sz w:val="24"/>
        </w:rPr>
      </w:pPr>
      <w:r w:rsidRPr="008546B0">
        <w:rPr>
          <w:i/>
          <w:sz w:val="24"/>
        </w:rPr>
        <w:t>Устойчивость функционирования систем водоснабжения</w:t>
      </w:r>
      <w:r w:rsidR="008546B0">
        <w:rPr>
          <w:i/>
          <w:sz w:val="24"/>
        </w:rPr>
        <w:t xml:space="preserve">. </w:t>
      </w:r>
      <w:r w:rsidRPr="00526B08">
        <w:rPr>
          <w:sz w:val="24"/>
        </w:rPr>
        <w:t>Минимальные физиолого-гигиенические нормы обеспечения населения питьевой водой при ее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"Система стандартов Гражданской обороны СССР. Нормы водообеспечения населения".</w:t>
      </w:r>
    </w:p>
    <w:p w:rsidR="00E958A4" w:rsidRPr="00526B08" w:rsidRDefault="00E958A4" w:rsidP="00F73F1F">
      <w:pPr>
        <w:pStyle w:val="S7"/>
        <w:spacing w:line="360" w:lineRule="auto"/>
        <w:ind w:firstLine="567"/>
        <w:rPr>
          <w:sz w:val="24"/>
        </w:rPr>
      </w:pPr>
      <w:r w:rsidRPr="00526B08">
        <w:rPr>
          <w:sz w:val="24"/>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(СХПВ) или с помощью передвижных средств, определяется из ра</w:t>
      </w:r>
      <w:r w:rsidR="00A66045" w:rsidRPr="00526B08">
        <w:rPr>
          <w:sz w:val="24"/>
        </w:rPr>
        <w:t>счёт</w:t>
      </w:r>
      <w:r w:rsidRPr="00526B08">
        <w:rPr>
          <w:sz w:val="24"/>
        </w:rPr>
        <w:t>а:</w:t>
      </w:r>
    </w:p>
    <w:p w:rsidR="00E958A4" w:rsidRPr="00526B08" w:rsidRDefault="00E958A4" w:rsidP="00F73F1F">
      <w:pPr>
        <w:pStyle w:val="S7"/>
        <w:spacing w:line="360" w:lineRule="auto"/>
        <w:ind w:firstLine="567"/>
        <w:rPr>
          <w:sz w:val="24"/>
        </w:rPr>
      </w:pPr>
      <w:r w:rsidRPr="00526B08">
        <w:rPr>
          <w:sz w:val="24"/>
        </w:rPr>
        <w:t xml:space="preserve">•  </w:t>
      </w:r>
      <w:smartTag w:uri="urn:schemas-microsoft-com:office:smarttags" w:element="metricconverter">
        <w:smartTagPr>
          <w:attr w:name="ProductID" w:val="31 л"/>
        </w:smartTagPr>
        <w:r w:rsidRPr="00526B08">
          <w:rPr>
            <w:sz w:val="24"/>
          </w:rPr>
          <w:t>31 л</w:t>
        </w:r>
      </w:smartTag>
      <w:r w:rsidRPr="00526B08">
        <w:rPr>
          <w:sz w:val="24"/>
        </w:rPr>
        <w:t xml:space="preserve"> на одного человека в сутки;</w:t>
      </w:r>
    </w:p>
    <w:p w:rsidR="00E958A4" w:rsidRPr="00526B08" w:rsidRDefault="00E958A4" w:rsidP="00F73F1F">
      <w:pPr>
        <w:pStyle w:val="S7"/>
        <w:spacing w:line="360" w:lineRule="auto"/>
        <w:ind w:firstLine="567"/>
        <w:rPr>
          <w:sz w:val="24"/>
        </w:rPr>
      </w:pPr>
      <w:r w:rsidRPr="00526B08">
        <w:rPr>
          <w:sz w:val="24"/>
        </w:rPr>
        <w:t xml:space="preserve">• </w:t>
      </w:r>
      <w:smartTag w:uri="urn:schemas-microsoft-com:office:smarttags" w:element="metricconverter">
        <w:smartTagPr>
          <w:attr w:name="ProductID" w:val="75 л"/>
        </w:smartTagPr>
        <w:r w:rsidRPr="00526B08">
          <w:rPr>
            <w:sz w:val="24"/>
          </w:rPr>
          <w:t>75 л</w:t>
        </w:r>
      </w:smartTag>
      <w:r w:rsidRPr="00526B08">
        <w:rPr>
          <w:sz w:val="24"/>
        </w:rPr>
        <w:t xml:space="preserve"> в сутки на одного пораженного, поступающего на стационарное лечение, включая нужды на питье;</w:t>
      </w:r>
    </w:p>
    <w:p w:rsidR="00E958A4" w:rsidRPr="00526B08" w:rsidRDefault="00E958A4" w:rsidP="00F73F1F">
      <w:pPr>
        <w:pStyle w:val="S7"/>
        <w:spacing w:line="360" w:lineRule="auto"/>
        <w:ind w:firstLine="567"/>
        <w:rPr>
          <w:sz w:val="24"/>
        </w:rPr>
      </w:pPr>
      <w:r w:rsidRPr="00526B08">
        <w:rPr>
          <w:sz w:val="24"/>
        </w:rPr>
        <w:t xml:space="preserve">• </w:t>
      </w:r>
      <w:smartTag w:uri="urn:schemas-microsoft-com:office:smarttags" w:element="metricconverter">
        <w:smartTagPr>
          <w:attr w:name="ProductID" w:val="45 л"/>
        </w:smartTagPr>
        <w:r w:rsidRPr="00526B08">
          <w:rPr>
            <w:sz w:val="24"/>
          </w:rPr>
          <w:t>45 л</w:t>
        </w:r>
      </w:smartTag>
      <w:r w:rsidRPr="00526B08">
        <w:rPr>
          <w:sz w:val="24"/>
        </w:rPr>
        <w:t xml:space="preserve"> на обмывку одного человека, включая личный состав гражданских организаций ГО, работающих в очаге поражения.</w:t>
      </w:r>
    </w:p>
    <w:p w:rsidR="00E958A4" w:rsidRPr="00526B08" w:rsidRDefault="00E958A4" w:rsidP="00F73F1F">
      <w:pPr>
        <w:pStyle w:val="S7"/>
        <w:spacing w:line="360" w:lineRule="auto"/>
        <w:ind w:firstLine="567"/>
        <w:rPr>
          <w:sz w:val="24"/>
        </w:rPr>
      </w:pPr>
      <w:r w:rsidRPr="00526B08">
        <w:rPr>
          <w:sz w:val="24"/>
        </w:rPr>
        <w:t>При работе СХПВ в ЧС допустимо сокращение объемов водоснабжения отдельных промышленных и коммунальных предприятий в согласованных с исполкомами местных Советов пределах, с тем, чтобы снизить нагрузки на сооружения, работающие по режимам специальной очистки воды (РСОВ) из зараженного источника.</w:t>
      </w:r>
    </w:p>
    <w:p w:rsidR="00E958A4" w:rsidRPr="00526B08" w:rsidRDefault="00E958A4" w:rsidP="00F73F1F">
      <w:pPr>
        <w:pStyle w:val="S7"/>
        <w:spacing w:line="360" w:lineRule="auto"/>
        <w:ind w:firstLine="567"/>
        <w:rPr>
          <w:sz w:val="24"/>
        </w:rPr>
      </w:pPr>
      <w:r w:rsidRPr="00526B08">
        <w:rPr>
          <w:sz w:val="24"/>
        </w:rPr>
        <w:t xml:space="preserve">Основные технические требования к оснащению систем хозяйственно-питьевого водоснабжения и приемам эксплуатации, повышающим их устойчивость </w:t>
      </w:r>
    </w:p>
    <w:p w:rsidR="00E958A4" w:rsidRPr="00526B08" w:rsidRDefault="00E958A4" w:rsidP="00F73F1F">
      <w:pPr>
        <w:pStyle w:val="S7"/>
        <w:spacing w:line="360" w:lineRule="auto"/>
        <w:ind w:firstLine="567"/>
        <w:rPr>
          <w:sz w:val="24"/>
        </w:rPr>
      </w:pPr>
      <w:r w:rsidRPr="00526B08">
        <w:rPr>
          <w:sz w:val="24"/>
        </w:rPr>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E958A4" w:rsidRPr="00526B08" w:rsidRDefault="00E958A4" w:rsidP="00F73F1F">
      <w:pPr>
        <w:pStyle w:val="S7"/>
        <w:spacing w:line="360" w:lineRule="auto"/>
        <w:ind w:firstLine="567"/>
        <w:rPr>
          <w:sz w:val="24"/>
        </w:rPr>
      </w:pPr>
      <w:r w:rsidRPr="00526B08">
        <w:rPr>
          <w:sz w:val="24"/>
        </w:rPr>
        <w:t>• должны быть обеспечены соответствующие условия для работы систем подачи и распределения воды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E958A4" w:rsidRPr="00526B08" w:rsidRDefault="00E958A4" w:rsidP="00F73F1F">
      <w:pPr>
        <w:pStyle w:val="S7"/>
        <w:spacing w:line="360" w:lineRule="auto"/>
        <w:ind w:firstLine="567"/>
        <w:rPr>
          <w:sz w:val="24"/>
        </w:rPr>
      </w:pPr>
      <w:r w:rsidRPr="00526B08">
        <w:rPr>
          <w:sz w:val="24"/>
        </w:rPr>
        <w:t>• реагентные и хлорные хозяйства должны быть подготовлены к работе водоочистных станций (ВС) при заражении воды ОЛВ и к защите воздушной среды от загрязнения при авариях в хлорном хозяйстве.</w:t>
      </w:r>
    </w:p>
    <w:p w:rsidR="00E958A4" w:rsidRPr="00526B08" w:rsidRDefault="00E958A4" w:rsidP="00F73F1F">
      <w:pPr>
        <w:pStyle w:val="S7"/>
        <w:spacing w:line="360" w:lineRule="auto"/>
        <w:ind w:firstLine="567"/>
        <w:rPr>
          <w:sz w:val="24"/>
        </w:rPr>
      </w:pPr>
      <w:r w:rsidRPr="00526B08">
        <w:rPr>
          <w:sz w:val="24"/>
        </w:rPr>
        <w:t>Детально должны быть рассмотрены и отработаны:</w:t>
      </w:r>
    </w:p>
    <w:p w:rsidR="00E958A4" w:rsidRPr="00526B08" w:rsidRDefault="00E958A4" w:rsidP="00F73F1F">
      <w:pPr>
        <w:pStyle w:val="S7"/>
        <w:spacing w:line="360" w:lineRule="auto"/>
        <w:ind w:firstLine="567"/>
        <w:rPr>
          <w:sz w:val="24"/>
        </w:rPr>
      </w:pPr>
      <w:r w:rsidRPr="00526B08">
        <w:rPr>
          <w:sz w:val="24"/>
        </w:rPr>
        <w:t>• 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E958A4" w:rsidRPr="00526B08" w:rsidRDefault="00E958A4" w:rsidP="00F73F1F">
      <w:pPr>
        <w:pStyle w:val="S7"/>
        <w:spacing w:line="360" w:lineRule="auto"/>
        <w:ind w:firstLine="567"/>
        <w:rPr>
          <w:sz w:val="24"/>
        </w:rPr>
      </w:pPr>
      <w:r w:rsidRPr="00526B08">
        <w:rPr>
          <w:sz w:val="24"/>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привлеченные к работам в ЧС специалисты, в том числе работники территориальных центров санэпиднадзора (ЦСЭН), ГО и других организаций.</w:t>
      </w:r>
    </w:p>
    <w:p w:rsidR="00983380" w:rsidRPr="00526B08" w:rsidRDefault="00983380" w:rsidP="006D0CB9">
      <w:pPr>
        <w:pStyle w:val="S7"/>
        <w:spacing w:line="360" w:lineRule="auto"/>
        <w:ind w:firstLine="0"/>
        <w:rPr>
          <w:color w:val="FF0000"/>
          <w:sz w:val="24"/>
        </w:rPr>
      </w:pPr>
    </w:p>
    <w:p w:rsidR="00E958A4" w:rsidRPr="00526B08" w:rsidRDefault="00983380" w:rsidP="00BB60FF">
      <w:pPr>
        <w:pStyle w:val="27"/>
      </w:pPr>
      <w:bookmarkStart w:id="333" w:name="_Toc243805562"/>
      <w:bookmarkStart w:id="334" w:name="_Toc243979413"/>
      <w:bookmarkStart w:id="335" w:name="_Toc342571731"/>
      <w:bookmarkStart w:id="336" w:name="_Toc342948216"/>
      <w:bookmarkStart w:id="337" w:name="_Toc351812005"/>
      <w:r w:rsidRPr="00526B08">
        <w:t>11.</w:t>
      </w:r>
      <w:r w:rsidR="008546B0">
        <w:t>4</w:t>
      </w:r>
      <w:r w:rsidR="00E958A4" w:rsidRPr="00526B08">
        <w:t xml:space="preserve"> Противопожарные мероприятия</w:t>
      </w:r>
      <w:bookmarkEnd w:id="333"/>
      <w:bookmarkEnd w:id="334"/>
      <w:bookmarkEnd w:id="335"/>
      <w:bookmarkEnd w:id="336"/>
      <w:bookmarkEnd w:id="337"/>
    </w:p>
    <w:p w:rsidR="00E958A4" w:rsidRPr="00526B08" w:rsidRDefault="00E958A4" w:rsidP="00F73F1F">
      <w:pPr>
        <w:pStyle w:val="S7"/>
        <w:spacing w:line="360" w:lineRule="auto"/>
        <w:ind w:firstLine="567"/>
        <w:rPr>
          <w:sz w:val="24"/>
        </w:rPr>
      </w:pPr>
      <w:r w:rsidRPr="00526B08">
        <w:rPr>
          <w:sz w:val="24"/>
        </w:rPr>
        <w:t xml:space="preserve">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w:t>
      </w:r>
      <w:r w:rsidRPr="00526B08">
        <w:rPr>
          <w:sz w:val="24"/>
        </w:rPr>
        <w:br/>
        <w:t>№ 123 от 22.07.2008 «Технический регламент о требованиях пожарной безопасности».</w:t>
      </w:r>
    </w:p>
    <w:p w:rsidR="00E958A4" w:rsidRPr="00526B08" w:rsidRDefault="00E958A4" w:rsidP="00F73F1F">
      <w:pPr>
        <w:pStyle w:val="S7"/>
        <w:spacing w:line="360" w:lineRule="auto"/>
        <w:ind w:firstLine="567"/>
        <w:rPr>
          <w:sz w:val="24"/>
        </w:rPr>
      </w:pPr>
      <w:r w:rsidRPr="00526B08">
        <w:rPr>
          <w:sz w:val="24"/>
        </w:rPr>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E958A4" w:rsidRPr="00526B08" w:rsidRDefault="00E958A4" w:rsidP="00F73F1F">
      <w:pPr>
        <w:pStyle w:val="S7"/>
        <w:spacing w:line="360" w:lineRule="auto"/>
        <w:ind w:firstLine="567"/>
        <w:rPr>
          <w:sz w:val="24"/>
        </w:rPr>
      </w:pPr>
      <w:r w:rsidRPr="00526B08">
        <w:rPr>
          <w:sz w:val="24"/>
        </w:rPr>
        <w:t>Подъезд пожарных автомобилей должен быть обеспечен:</w:t>
      </w:r>
    </w:p>
    <w:p w:rsidR="00E958A4" w:rsidRPr="00526B08" w:rsidRDefault="00E958A4" w:rsidP="00F73F1F">
      <w:pPr>
        <w:pStyle w:val="S7"/>
        <w:spacing w:line="360" w:lineRule="auto"/>
        <w:ind w:firstLine="567"/>
        <w:rPr>
          <w:sz w:val="24"/>
        </w:rPr>
      </w:pPr>
      <w:r w:rsidRPr="00526B08">
        <w:rPr>
          <w:sz w:val="24"/>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E958A4" w:rsidRPr="00526B08" w:rsidRDefault="00E958A4" w:rsidP="00F73F1F">
      <w:pPr>
        <w:pStyle w:val="S7"/>
        <w:spacing w:line="360" w:lineRule="auto"/>
        <w:ind w:firstLine="567"/>
        <w:rPr>
          <w:sz w:val="24"/>
        </w:rPr>
      </w:pPr>
      <w:r w:rsidRPr="00526B08">
        <w:rPr>
          <w:sz w:val="24"/>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E958A4" w:rsidRPr="00526B08" w:rsidRDefault="00E958A4" w:rsidP="00F73F1F">
      <w:pPr>
        <w:pStyle w:val="S7"/>
        <w:spacing w:line="360" w:lineRule="auto"/>
        <w:ind w:firstLine="567"/>
        <w:rPr>
          <w:sz w:val="24"/>
        </w:rPr>
      </w:pPr>
      <w:r w:rsidRPr="00526B08">
        <w:rPr>
          <w:sz w:val="24"/>
        </w:rPr>
        <w:t>К зданиям, сооружениям и строениям производственных объектов по всей их длине должен быть обеспечен подъезд пожарных автомобилей:</w:t>
      </w:r>
    </w:p>
    <w:p w:rsidR="00E958A4" w:rsidRPr="00526B08" w:rsidRDefault="00E958A4" w:rsidP="00F73F1F">
      <w:pPr>
        <w:pStyle w:val="S7"/>
        <w:spacing w:line="360" w:lineRule="auto"/>
        <w:ind w:firstLine="567"/>
        <w:rPr>
          <w:sz w:val="24"/>
        </w:rPr>
      </w:pPr>
      <w:r w:rsidRPr="00526B08">
        <w:rPr>
          <w:sz w:val="24"/>
        </w:rPr>
        <w:t xml:space="preserve">1)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526B08">
          <w:rPr>
            <w:sz w:val="24"/>
          </w:rPr>
          <w:t>18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2) с двух сторон - при ширине здания, сооружения или строения более </w:t>
      </w:r>
      <w:smartTag w:uri="urn:schemas-microsoft-com:office:smarttags" w:element="metricconverter">
        <w:smartTagPr>
          <w:attr w:name="ProductID" w:val="18 метров"/>
        </w:smartTagPr>
        <w:r w:rsidRPr="00526B08">
          <w:rPr>
            <w:sz w:val="24"/>
          </w:rPr>
          <w:t>18 метров</w:t>
        </w:r>
      </w:smartTag>
      <w:r w:rsidRPr="00526B08">
        <w:rPr>
          <w:sz w:val="24"/>
        </w:rPr>
        <w:t>, а также при устройстве замкнутых и полузамкнутых дворов.</w:t>
      </w:r>
    </w:p>
    <w:p w:rsidR="00E958A4" w:rsidRPr="00526B08" w:rsidRDefault="00E958A4" w:rsidP="00F73F1F">
      <w:pPr>
        <w:pStyle w:val="S7"/>
        <w:spacing w:line="360" w:lineRule="auto"/>
        <w:ind w:firstLine="567"/>
        <w:rPr>
          <w:sz w:val="24"/>
        </w:rPr>
      </w:pPr>
      <w:r w:rsidRPr="00526B08">
        <w:rPr>
          <w:sz w:val="24"/>
        </w:rPr>
        <w:t>Допускается предусматривать подъезд пожарных автомобилей только с одной стороны к зданиям, сооружениям и строениям в случаях:</w:t>
      </w:r>
    </w:p>
    <w:p w:rsidR="00E958A4" w:rsidRPr="00526B08" w:rsidRDefault="00E958A4" w:rsidP="00F73F1F">
      <w:pPr>
        <w:pStyle w:val="S7"/>
        <w:spacing w:line="360" w:lineRule="auto"/>
        <w:ind w:firstLine="567"/>
        <w:rPr>
          <w:sz w:val="24"/>
        </w:rPr>
      </w:pPr>
      <w:r w:rsidRPr="00526B08">
        <w:rPr>
          <w:sz w:val="24"/>
        </w:rPr>
        <w:t>1) меньшей этажности;</w:t>
      </w:r>
    </w:p>
    <w:p w:rsidR="00E958A4" w:rsidRPr="00526B08" w:rsidRDefault="00E958A4" w:rsidP="00F73F1F">
      <w:pPr>
        <w:pStyle w:val="S7"/>
        <w:spacing w:line="360" w:lineRule="auto"/>
        <w:ind w:firstLine="567"/>
        <w:rPr>
          <w:sz w:val="24"/>
        </w:rPr>
      </w:pPr>
      <w:r w:rsidRPr="00526B08">
        <w:rPr>
          <w:sz w:val="24"/>
        </w:rPr>
        <w:t>2) двусторонней ориентации квартир или помещений;</w:t>
      </w:r>
    </w:p>
    <w:p w:rsidR="00E958A4" w:rsidRPr="00526B08" w:rsidRDefault="00E958A4" w:rsidP="00F73F1F">
      <w:pPr>
        <w:pStyle w:val="S7"/>
        <w:spacing w:line="360" w:lineRule="auto"/>
        <w:ind w:firstLine="567"/>
        <w:rPr>
          <w:sz w:val="24"/>
        </w:rPr>
      </w:pPr>
      <w:r w:rsidRPr="00526B08">
        <w:rPr>
          <w:sz w:val="24"/>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E958A4" w:rsidRPr="00526B08" w:rsidRDefault="00E958A4" w:rsidP="00F73F1F">
      <w:pPr>
        <w:pStyle w:val="S7"/>
        <w:spacing w:line="360" w:lineRule="auto"/>
        <w:ind w:firstLine="567"/>
        <w:rPr>
          <w:sz w:val="24"/>
        </w:rPr>
      </w:pPr>
      <w:r w:rsidRPr="00526B08">
        <w:rPr>
          <w:sz w:val="24"/>
        </w:rPr>
        <w:t xml:space="preserve">К зданиям с площадью застройки более 10 000 квадратных метров или шириной более </w:t>
      </w:r>
      <w:smartTag w:uri="urn:schemas-microsoft-com:office:smarttags" w:element="metricconverter">
        <w:smartTagPr>
          <w:attr w:name="ProductID" w:val="100 метров"/>
        </w:smartTagPr>
        <w:r w:rsidRPr="00526B08">
          <w:rPr>
            <w:sz w:val="24"/>
          </w:rPr>
          <w:t>100 метров</w:t>
        </w:r>
      </w:smartTag>
      <w:r w:rsidRPr="00526B08">
        <w:rPr>
          <w:sz w:val="24"/>
        </w:rPr>
        <w:t xml:space="preserve"> подъезд пожарных автомобилей должен быть обеспечен со всех сторон.</w:t>
      </w:r>
    </w:p>
    <w:p w:rsidR="00E958A4" w:rsidRPr="00526B08" w:rsidRDefault="00E958A4" w:rsidP="00F73F1F">
      <w:pPr>
        <w:pStyle w:val="S7"/>
        <w:spacing w:line="360" w:lineRule="auto"/>
        <w:ind w:firstLine="567"/>
        <w:rPr>
          <w:sz w:val="24"/>
        </w:rPr>
      </w:pPr>
      <w:r w:rsidRPr="00526B08">
        <w:rPr>
          <w:sz w:val="24"/>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526B08">
          <w:rPr>
            <w:sz w:val="24"/>
          </w:rPr>
          <w:t>60 метров</w:t>
        </w:r>
      </w:smartTag>
      <w:r w:rsidRPr="00526B08">
        <w:rPr>
          <w:sz w:val="24"/>
        </w:rPr>
        <w:t xml:space="preserve">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526B08">
          <w:rPr>
            <w:sz w:val="24"/>
          </w:rPr>
          <w:t>15 метров</w:t>
        </w:r>
      </w:smartTag>
      <w:r w:rsidRPr="00526B08">
        <w:rPr>
          <w:sz w:val="24"/>
        </w:rPr>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526B08">
          <w:rPr>
            <w:sz w:val="24"/>
          </w:rPr>
          <w:t>100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526B08">
          <w:rPr>
            <w:sz w:val="24"/>
          </w:rPr>
          <w:t>6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E958A4" w:rsidRPr="00526B08" w:rsidRDefault="00E958A4" w:rsidP="00F73F1F">
      <w:pPr>
        <w:pStyle w:val="S7"/>
        <w:spacing w:line="360" w:lineRule="auto"/>
        <w:ind w:firstLine="567"/>
        <w:rPr>
          <w:sz w:val="24"/>
        </w:rPr>
      </w:pPr>
      <w:r w:rsidRPr="00526B08">
        <w:rPr>
          <w:sz w:val="24"/>
        </w:rPr>
        <w:t>Расстояние от внутреннего края подъезда до стены здания, сооружения и строения должно быть:</w:t>
      </w:r>
    </w:p>
    <w:p w:rsidR="00E958A4" w:rsidRPr="00526B08" w:rsidRDefault="00E958A4" w:rsidP="00F73F1F">
      <w:pPr>
        <w:pStyle w:val="S7"/>
        <w:spacing w:line="360" w:lineRule="auto"/>
        <w:ind w:firstLine="567"/>
        <w:rPr>
          <w:sz w:val="24"/>
        </w:rPr>
      </w:pPr>
      <w:r w:rsidRPr="00526B08">
        <w:rPr>
          <w:sz w:val="24"/>
        </w:rPr>
        <w:t xml:space="preserve">1) для зданий высотой не более </w:t>
      </w:r>
      <w:smartTag w:uri="urn:schemas-microsoft-com:office:smarttags" w:element="metricconverter">
        <w:smartTagPr>
          <w:attr w:name="ProductID" w:val="28 метров"/>
        </w:smartTagPr>
        <w:r w:rsidRPr="00526B08">
          <w:rPr>
            <w:sz w:val="24"/>
          </w:rPr>
          <w:t>28 метров</w:t>
        </w:r>
      </w:smartTag>
      <w:r w:rsidRPr="00526B08">
        <w:rPr>
          <w:sz w:val="24"/>
        </w:rPr>
        <w:t xml:space="preserve"> - не более </w:t>
      </w:r>
      <w:smartTag w:uri="urn:schemas-microsoft-com:office:smarttags" w:element="metricconverter">
        <w:smartTagPr>
          <w:attr w:name="ProductID" w:val="8 метров"/>
        </w:smartTagPr>
        <w:r w:rsidRPr="00526B08">
          <w:rPr>
            <w:sz w:val="24"/>
          </w:rPr>
          <w:t>8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2) для зданий высотой более </w:t>
      </w:r>
      <w:smartTag w:uri="urn:schemas-microsoft-com:office:smarttags" w:element="metricconverter">
        <w:smartTagPr>
          <w:attr w:name="ProductID" w:val="28 метров"/>
        </w:smartTagPr>
        <w:r w:rsidRPr="00526B08">
          <w:rPr>
            <w:sz w:val="24"/>
          </w:rPr>
          <w:t>28 метров</w:t>
        </w:r>
      </w:smartTag>
      <w:r w:rsidRPr="00526B08">
        <w:rPr>
          <w:sz w:val="24"/>
        </w:rPr>
        <w:t xml:space="preserve"> - не более </w:t>
      </w:r>
      <w:smartTag w:uri="urn:schemas-microsoft-com:office:smarttags" w:element="metricconverter">
        <w:smartTagPr>
          <w:attr w:name="ProductID" w:val="16 метров"/>
        </w:smartTagPr>
        <w:r w:rsidRPr="00526B08">
          <w:rPr>
            <w:sz w:val="24"/>
          </w:rPr>
          <w:t>16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Конструкция дорожной одежды проездов для пожарной техники должна быть рассчитана на нагрузку от пожарных автомобилей.</w:t>
      </w:r>
    </w:p>
    <w:p w:rsidR="00E958A4" w:rsidRPr="00526B08" w:rsidRDefault="00E958A4" w:rsidP="00F73F1F">
      <w:pPr>
        <w:pStyle w:val="S7"/>
        <w:spacing w:line="360" w:lineRule="auto"/>
        <w:ind w:firstLine="567"/>
        <w:rPr>
          <w:sz w:val="24"/>
        </w:rPr>
      </w:pPr>
      <w:r w:rsidRPr="00526B08">
        <w:rPr>
          <w:sz w:val="24"/>
        </w:rPr>
        <w:t>В замкнутых и полузамкнутых дворах необходимо предусматривать проезды для пожарных автомобилей.</w:t>
      </w:r>
    </w:p>
    <w:p w:rsidR="00E958A4" w:rsidRPr="00526B08" w:rsidRDefault="00E958A4" w:rsidP="00F73F1F">
      <w:pPr>
        <w:pStyle w:val="S7"/>
        <w:spacing w:line="360" w:lineRule="auto"/>
        <w:ind w:firstLine="567"/>
        <w:rPr>
          <w:sz w:val="24"/>
        </w:rPr>
      </w:pPr>
      <w:r w:rsidRPr="00526B08">
        <w:rPr>
          <w:sz w:val="24"/>
        </w:rPr>
        <w:t xml:space="preserve">Сквозные проезды (арки) в зданиях, сооружениях и строениях должны быть шириной не менее </w:t>
      </w:r>
      <w:smartTag w:uri="urn:schemas-microsoft-com:office:smarttags" w:element="metricconverter">
        <w:smartTagPr>
          <w:attr w:name="ProductID" w:val="3,5 метра"/>
        </w:smartTagPr>
        <w:r w:rsidRPr="00526B08">
          <w:rPr>
            <w:sz w:val="24"/>
          </w:rPr>
          <w:t>3,5 метра</w:t>
        </w:r>
      </w:smartTag>
      <w:r w:rsidRPr="00526B08">
        <w:rPr>
          <w:sz w:val="24"/>
        </w:rPr>
        <w:t xml:space="preserve">, высотой не менее </w:t>
      </w:r>
      <w:smartTag w:uri="urn:schemas-microsoft-com:office:smarttags" w:element="metricconverter">
        <w:smartTagPr>
          <w:attr w:name="ProductID" w:val="4,5 метра"/>
        </w:smartTagPr>
        <w:r w:rsidRPr="00526B08">
          <w:rPr>
            <w:sz w:val="24"/>
          </w:rPr>
          <w:t>4,5 метра</w:t>
        </w:r>
      </w:smartTag>
      <w:r w:rsidRPr="00526B08">
        <w:rPr>
          <w:sz w:val="24"/>
        </w:rPr>
        <w:t xml:space="preserve"> и располагаться не более чем через каждые </w:t>
      </w:r>
      <w:smartTag w:uri="urn:schemas-microsoft-com:office:smarttags" w:element="metricconverter">
        <w:smartTagPr>
          <w:attr w:name="ProductID" w:val="300 метров"/>
        </w:smartTagPr>
        <w:r w:rsidRPr="00526B08">
          <w:rPr>
            <w:sz w:val="24"/>
          </w:rPr>
          <w:t>300 метров</w:t>
        </w:r>
      </w:smartTag>
      <w:r w:rsidRPr="00526B08">
        <w:rPr>
          <w:sz w:val="24"/>
        </w:rPr>
        <w:t xml:space="preserve">, а в реконструируемых районах при застройке по периметру - не более чем через </w:t>
      </w:r>
      <w:smartTag w:uri="urn:schemas-microsoft-com:office:smarttags" w:element="metricconverter">
        <w:smartTagPr>
          <w:attr w:name="ProductID" w:val="180 метров"/>
        </w:smartTagPr>
        <w:r w:rsidRPr="00526B08">
          <w:rPr>
            <w:sz w:val="24"/>
          </w:rPr>
          <w:t>180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526B08">
          <w:rPr>
            <w:sz w:val="24"/>
          </w:rPr>
          <w:t>150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 xml:space="preserve">Сквозные проходы через лестничные клетки в зданиях, сооружениях и строениях следует располагать на расстоянии не более </w:t>
      </w:r>
      <w:smartTag w:uri="urn:schemas-microsoft-com:office:smarttags" w:element="metricconverter">
        <w:smartTagPr>
          <w:attr w:name="ProductID" w:val="100 метров"/>
        </w:smartTagPr>
        <w:r w:rsidRPr="00526B08">
          <w:rPr>
            <w:sz w:val="24"/>
          </w:rPr>
          <w:t>100 метров</w:t>
        </w:r>
      </w:smartTag>
      <w:r w:rsidRPr="00526B08">
        <w:rPr>
          <w:sz w:val="24"/>
        </w:rPr>
        <w:t xml:space="preserve"> один от другого. При примыкании зданий, сооружений и строений под углом друг к другу в ра</w:t>
      </w:r>
      <w:r w:rsidR="00A66045" w:rsidRPr="00526B08">
        <w:rPr>
          <w:sz w:val="24"/>
        </w:rPr>
        <w:t>счёт</w:t>
      </w:r>
      <w:r w:rsidRPr="00526B08">
        <w:rPr>
          <w:sz w:val="24"/>
        </w:rPr>
        <w:t xml:space="preserve"> принимается расстояние по периметру со стороны наружного водопровода с пожарными гидрантами.</w:t>
      </w:r>
    </w:p>
    <w:p w:rsidR="00E958A4" w:rsidRPr="00526B08" w:rsidRDefault="00E958A4" w:rsidP="00F73F1F">
      <w:pPr>
        <w:pStyle w:val="S7"/>
        <w:spacing w:line="360" w:lineRule="auto"/>
        <w:ind w:firstLine="567"/>
        <w:rPr>
          <w:sz w:val="24"/>
        </w:rPr>
      </w:pPr>
      <w:r w:rsidRPr="00526B08">
        <w:rPr>
          <w:sz w:val="24"/>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E958A4" w:rsidRPr="00526B08" w:rsidRDefault="00E958A4" w:rsidP="00F73F1F">
      <w:pPr>
        <w:pStyle w:val="S7"/>
        <w:spacing w:line="360" w:lineRule="auto"/>
        <w:ind w:firstLine="567"/>
        <w:rPr>
          <w:sz w:val="24"/>
        </w:rPr>
      </w:pPr>
      <w:r w:rsidRPr="00526B08">
        <w:rPr>
          <w:sz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E958A4" w:rsidRPr="00526B08" w:rsidRDefault="00E958A4" w:rsidP="00F73F1F">
      <w:pPr>
        <w:pStyle w:val="S7"/>
        <w:spacing w:line="360" w:lineRule="auto"/>
        <w:ind w:firstLine="567"/>
        <w:rPr>
          <w:sz w:val="24"/>
        </w:rPr>
      </w:pPr>
      <w:r w:rsidRPr="00526B08">
        <w:rPr>
          <w:sz w:val="24"/>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526B08">
          <w:rPr>
            <w:sz w:val="24"/>
          </w:rPr>
          <w:t>50 метров</w:t>
        </w:r>
      </w:smartTag>
      <w:r w:rsidRPr="00526B08">
        <w:rPr>
          <w:sz w:val="24"/>
        </w:rPr>
        <w:t>.</w:t>
      </w:r>
    </w:p>
    <w:p w:rsidR="00E958A4" w:rsidRPr="00526B08" w:rsidRDefault="00E958A4" w:rsidP="00F73F1F">
      <w:pPr>
        <w:pStyle w:val="S7"/>
        <w:spacing w:line="360" w:lineRule="auto"/>
        <w:ind w:firstLine="567"/>
        <w:rPr>
          <w:sz w:val="24"/>
        </w:rPr>
      </w:pPr>
      <w:r w:rsidRPr="00526B08">
        <w:rPr>
          <w:sz w:val="24"/>
        </w:rPr>
        <w:t>На территориях поселений и городских округов должны быть источники наружного или внутреннего противопожарного водоснабжения.</w:t>
      </w:r>
    </w:p>
    <w:p w:rsidR="00E958A4" w:rsidRPr="00526B08" w:rsidRDefault="00E958A4" w:rsidP="00F73F1F">
      <w:pPr>
        <w:pStyle w:val="S7"/>
        <w:spacing w:line="360" w:lineRule="auto"/>
        <w:ind w:firstLine="567"/>
        <w:rPr>
          <w:sz w:val="24"/>
        </w:rPr>
      </w:pPr>
      <w:r w:rsidRPr="00526B08">
        <w:rPr>
          <w:sz w:val="24"/>
        </w:rPr>
        <w:t>К источникам наружного противопожарного водоснабжения относятся:</w:t>
      </w:r>
    </w:p>
    <w:p w:rsidR="00E958A4" w:rsidRPr="00526B08" w:rsidRDefault="00E958A4" w:rsidP="00F73F1F">
      <w:pPr>
        <w:pStyle w:val="S7"/>
        <w:spacing w:line="360" w:lineRule="auto"/>
        <w:ind w:firstLine="567"/>
        <w:rPr>
          <w:sz w:val="24"/>
        </w:rPr>
      </w:pPr>
      <w:r w:rsidRPr="00526B08">
        <w:rPr>
          <w:sz w:val="24"/>
        </w:rPr>
        <w:t>1) наружные водопроводные сети с пожарными гидрантами;</w:t>
      </w:r>
    </w:p>
    <w:p w:rsidR="00E958A4" w:rsidRPr="00526B08" w:rsidRDefault="00E958A4" w:rsidP="00F73F1F">
      <w:pPr>
        <w:pStyle w:val="S7"/>
        <w:spacing w:line="360" w:lineRule="auto"/>
        <w:ind w:firstLine="567"/>
        <w:rPr>
          <w:sz w:val="24"/>
        </w:rPr>
      </w:pPr>
      <w:r w:rsidRPr="00526B08">
        <w:rPr>
          <w:sz w:val="24"/>
        </w:rPr>
        <w:t>2) водные объекты, используемые для целей пожаротушения в соответствии с законодательством Российской Федерации.</w:t>
      </w:r>
    </w:p>
    <w:p w:rsidR="00E958A4" w:rsidRPr="00526B08" w:rsidRDefault="00E958A4" w:rsidP="00F73F1F">
      <w:pPr>
        <w:pStyle w:val="S7"/>
        <w:spacing w:line="360" w:lineRule="auto"/>
        <w:ind w:firstLine="567"/>
        <w:rPr>
          <w:sz w:val="24"/>
        </w:rPr>
      </w:pPr>
      <w:r w:rsidRPr="00526B08">
        <w:rPr>
          <w:sz w:val="24"/>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E958A4" w:rsidRPr="00526B08" w:rsidRDefault="00E958A4" w:rsidP="00F73F1F">
      <w:pPr>
        <w:pStyle w:val="S7"/>
        <w:spacing w:line="360" w:lineRule="auto"/>
        <w:ind w:firstLine="567"/>
        <w:rPr>
          <w:sz w:val="24"/>
        </w:rPr>
      </w:pPr>
      <w:r w:rsidRPr="00526B08">
        <w:rPr>
          <w:sz w:val="24"/>
        </w:rPr>
        <w:t>Дислокация подразделений пожарной охраны на территориях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p w:rsidR="00E958A4" w:rsidRPr="00526B08" w:rsidRDefault="00E958A4" w:rsidP="00F73F1F">
      <w:pPr>
        <w:pStyle w:val="S7"/>
        <w:spacing w:line="360" w:lineRule="auto"/>
        <w:ind w:firstLine="567"/>
        <w:rPr>
          <w:sz w:val="24"/>
        </w:rPr>
      </w:pPr>
      <w:r w:rsidRPr="00526B08">
        <w:rPr>
          <w:sz w:val="24"/>
        </w:rPr>
        <w:t xml:space="preserve">Проектируемая территория находится в районе выезда пожарной части </w:t>
      </w:r>
      <w:r w:rsidRPr="00526B08">
        <w:rPr>
          <w:sz w:val="24"/>
        </w:rPr>
        <w:br/>
        <w:t>ПЧ-56 ГКУ «10 отряд ФПС по Новосибирской области». По первому номеру вызова на тушение пожара выезжает 2 автомобиля АЦ-40.</w:t>
      </w:r>
    </w:p>
    <w:p w:rsidR="00983380" w:rsidRDefault="00983380" w:rsidP="006D0CB9">
      <w:pPr>
        <w:pStyle w:val="S7"/>
        <w:spacing w:line="360" w:lineRule="auto"/>
        <w:ind w:firstLine="0"/>
        <w:rPr>
          <w:color w:val="FF0000"/>
          <w:sz w:val="24"/>
        </w:rPr>
      </w:pPr>
    </w:p>
    <w:p w:rsidR="008546B0" w:rsidRDefault="008546B0" w:rsidP="006D0CB9">
      <w:pPr>
        <w:pStyle w:val="S7"/>
        <w:spacing w:line="360" w:lineRule="auto"/>
        <w:ind w:firstLine="0"/>
        <w:rPr>
          <w:color w:val="FF0000"/>
          <w:sz w:val="24"/>
        </w:rPr>
      </w:pPr>
    </w:p>
    <w:p w:rsidR="008546B0" w:rsidRPr="00526B08" w:rsidRDefault="008546B0" w:rsidP="006D0CB9">
      <w:pPr>
        <w:pStyle w:val="S7"/>
        <w:spacing w:line="360" w:lineRule="auto"/>
        <w:ind w:firstLine="0"/>
        <w:rPr>
          <w:color w:val="FF0000"/>
          <w:sz w:val="24"/>
        </w:rPr>
      </w:pPr>
    </w:p>
    <w:p w:rsidR="00E958A4" w:rsidRPr="00526B08" w:rsidRDefault="008546B0" w:rsidP="00BB60FF">
      <w:pPr>
        <w:pStyle w:val="27"/>
      </w:pPr>
      <w:bookmarkStart w:id="338" w:name="_Toc243805563"/>
      <w:bookmarkStart w:id="339" w:name="_Toc243979414"/>
      <w:bookmarkStart w:id="340" w:name="_Toc342571732"/>
      <w:bookmarkStart w:id="341" w:name="_Toc342948217"/>
      <w:bookmarkStart w:id="342" w:name="_Toc351812006"/>
      <w:r>
        <w:t>11.5</w:t>
      </w:r>
      <w:r w:rsidR="00E958A4" w:rsidRPr="00526B08">
        <w:t xml:space="preserve"> Заключение</w:t>
      </w:r>
      <w:bookmarkEnd w:id="338"/>
      <w:bookmarkEnd w:id="339"/>
      <w:bookmarkEnd w:id="340"/>
      <w:bookmarkEnd w:id="341"/>
      <w:bookmarkEnd w:id="342"/>
    </w:p>
    <w:p w:rsidR="00CA0311" w:rsidRPr="00526B08" w:rsidRDefault="00CA0311" w:rsidP="00F73F1F">
      <w:pPr>
        <w:pStyle w:val="S7"/>
        <w:spacing w:line="360" w:lineRule="auto"/>
        <w:ind w:firstLine="567"/>
        <w:rPr>
          <w:sz w:val="24"/>
        </w:rPr>
      </w:pPr>
      <w:r w:rsidRPr="00526B08">
        <w:rPr>
          <w:sz w:val="24"/>
        </w:rPr>
        <w:t>Катастрофы из нашей жизни не исключены. Предотвратить их нельзя, ибо те явления, которые наполняют нашу жизнь опасностями и приводят к потере людей и огромных материальных средств, для природы естественны и необходимы. Избежать катастроф в техносфере сегодня невозможно. Невозможно по многим причинам, и прежде всего потому, что человек пока не в состоянии просчитать все последствия совершаемых действий и делать абсолютно безошибочные шаги. Правда, в настоящий момент следует говорить даже не об отсутствии у человека определенных физических возможностей для исключения катастроф из его жизни, а об элементарной неосмотрительности, о небрежности и недисциплинированности, так как именно это в большинстве случаев является источником многих бед.</w:t>
      </w:r>
    </w:p>
    <w:p w:rsidR="00CA0311" w:rsidRPr="00526B08" w:rsidRDefault="00CA0311" w:rsidP="00F73F1F">
      <w:pPr>
        <w:pStyle w:val="S7"/>
        <w:spacing w:line="360" w:lineRule="auto"/>
        <w:ind w:firstLine="567"/>
        <w:rPr>
          <w:sz w:val="24"/>
        </w:rPr>
      </w:pPr>
      <w:r w:rsidRPr="00526B08">
        <w:rPr>
          <w:sz w:val="24"/>
        </w:rPr>
        <w:t>Предотвращать катастрофы в силу разных причин невозможно, поэтому борьба за смягчение ущерба и потерь от катастроф должна стать приоритетом.</w:t>
      </w:r>
    </w:p>
    <w:p w:rsidR="00CA0311" w:rsidRPr="00526B08" w:rsidRDefault="00CA0311" w:rsidP="00F73F1F">
      <w:pPr>
        <w:pStyle w:val="S7"/>
        <w:spacing w:line="360" w:lineRule="auto"/>
        <w:ind w:firstLine="567"/>
        <w:rPr>
          <w:sz w:val="24"/>
        </w:rPr>
      </w:pPr>
      <w:r w:rsidRPr="00526B08">
        <w:rPr>
          <w:sz w:val="24"/>
        </w:rPr>
        <w:t>Необходимо активно осуществлять превентивные меры, которые способны заметно уменьшить риск и смягчить последствия природных и техногенных катастроф. Это представляется важным еще и потому, что расходы на реализацию таких мер, по ра</w:t>
      </w:r>
      <w:r w:rsidR="00523A3A" w:rsidRPr="00526B08">
        <w:rPr>
          <w:sz w:val="24"/>
        </w:rPr>
        <w:t>счёт</w:t>
      </w:r>
      <w:r w:rsidRPr="00526B08">
        <w:rPr>
          <w:sz w:val="24"/>
        </w:rPr>
        <w:t>ам международных экспертов, примерно в 15 раз меньше затрат на ликвидацию чрезвычайных ситуаций.</w:t>
      </w:r>
    </w:p>
    <w:p w:rsidR="00CA0311" w:rsidRPr="00526B08" w:rsidRDefault="00CA0311" w:rsidP="00F73F1F">
      <w:pPr>
        <w:pStyle w:val="S7"/>
        <w:spacing w:line="360" w:lineRule="auto"/>
        <w:ind w:firstLine="567"/>
        <w:rPr>
          <w:sz w:val="24"/>
        </w:rPr>
      </w:pPr>
      <w:r w:rsidRPr="00526B08">
        <w:rPr>
          <w:sz w:val="24"/>
        </w:rPr>
        <w:t>Стратегия уменьшения рисков и смягчения последствий катастроф, должна иметь прочную научную, законодательную и экономическую базу и содержать следующие основные аспекты:</w:t>
      </w:r>
    </w:p>
    <w:p w:rsidR="00CA0311" w:rsidRPr="00526B08" w:rsidRDefault="00CA0311" w:rsidP="00F73F1F">
      <w:pPr>
        <w:pStyle w:val="S7"/>
        <w:spacing w:line="360" w:lineRule="auto"/>
        <w:ind w:firstLine="567"/>
        <w:rPr>
          <w:sz w:val="24"/>
        </w:rPr>
      </w:pPr>
      <w:r w:rsidRPr="00526B08">
        <w:rPr>
          <w:sz w:val="24"/>
        </w:rPr>
        <w:t>- выявление опасностей и оценка риска чрезвычайных ситуаций. Эта работа предполагает комплексный анализ информации систем наблюдения за предвестниками катастроф, данных об устойчивости зданий, сооружений, потенциально опасных объектов и др.;</w:t>
      </w:r>
    </w:p>
    <w:p w:rsidR="00CA0311" w:rsidRPr="00526B08" w:rsidRDefault="00CA0311" w:rsidP="00F73F1F">
      <w:pPr>
        <w:pStyle w:val="S7"/>
        <w:spacing w:line="360" w:lineRule="auto"/>
        <w:ind w:firstLine="567"/>
        <w:rPr>
          <w:sz w:val="24"/>
        </w:rPr>
      </w:pPr>
      <w:r w:rsidRPr="00526B08">
        <w:rPr>
          <w:sz w:val="24"/>
        </w:rPr>
        <w:t>- применение новейших достижений науки и техники для решения прикладных задач в области гражданской безопасности. Несмотря на тяжелое экономическое положение в стране, необходимо использовать существующие уникальные технологии и технические средства, с помощью которых защита населения и территорий от катастроф может быть поднята на значительно более высокую ступень;</w:t>
      </w:r>
    </w:p>
    <w:p w:rsidR="00CA0311" w:rsidRPr="00526B08" w:rsidRDefault="00CA0311" w:rsidP="00F73F1F">
      <w:pPr>
        <w:pStyle w:val="S7"/>
        <w:spacing w:line="360" w:lineRule="auto"/>
        <w:ind w:firstLine="567"/>
        <w:rPr>
          <w:sz w:val="24"/>
        </w:rPr>
      </w:pPr>
      <w:r w:rsidRPr="00526B08">
        <w:rPr>
          <w:sz w:val="24"/>
        </w:rPr>
        <w:t>- повышение уровня осведомленности населения о риске катастроф и мерах по смягчению их последствий и защите, создание разветвленной системы информирования населения в этой области, обучения его правилам поведения в чрезвычайных ситуациях;</w:t>
      </w:r>
    </w:p>
    <w:p w:rsidR="00CA0311" w:rsidRPr="00526B08" w:rsidRDefault="00CA0311" w:rsidP="00F73F1F">
      <w:pPr>
        <w:pStyle w:val="S7"/>
        <w:spacing w:line="360" w:lineRule="auto"/>
        <w:ind w:firstLine="567"/>
        <w:rPr>
          <w:sz w:val="24"/>
        </w:rPr>
      </w:pPr>
      <w:r w:rsidRPr="00526B08">
        <w:rPr>
          <w:sz w:val="24"/>
        </w:rPr>
        <w:t>- необходимо создание экономических механизмов стимулирования деятельности по снижению рисков катастроф и формирование необходимых резервов;</w:t>
      </w:r>
    </w:p>
    <w:p w:rsidR="00CA0311" w:rsidRPr="00526B08" w:rsidRDefault="00CA0311" w:rsidP="00F73F1F">
      <w:pPr>
        <w:pStyle w:val="S7"/>
        <w:spacing w:line="360" w:lineRule="auto"/>
        <w:ind w:firstLine="567"/>
        <w:rPr>
          <w:sz w:val="24"/>
        </w:rPr>
      </w:pPr>
      <w:r w:rsidRPr="00526B08">
        <w:rPr>
          <w:sz w:val="24"/>
        </w:rPr>
        <w:t xml:space="preserve"> - необходимо разработать и внедрить систему льгот, которые поощряли бы организации, осуществляющие указанную деятельность. </w:t>
      </w:r>
    </w:p>
    <w:p w:rsidR="00CA0311" w:rsidRPr="00526B08" w:rsidRDefault="00CA0311" w:rsidP="00F73F1F">
      <w:pPr>
        <w:pStyle w:val="S7"/>
        <w:spacing w:line="360" w:lineRule="auto"/>
        <w:ind w:firstLine="567"/>
        <w:rPr>
          <w:sz w:val="24"/>
        </w:rPr>
      </w:pPr>
      <w:r w:rsidRPr="00526B08">
        <w:rPr>
          <w:sz w:val="24"/>
        </w:rPr>
        <w:t>Реализация мероприятий раздела «ИТМ ГО» может обеспечить снижение потерь в чрезвычайных ситуациях на 30-40%, а в некоторых случаях — и полное их исключение.</w:t>
      </w:r>
    </w:p>
    <w:p w:rsidR="00CA0311" w:rsidRPr="00526B08" w:rsidRDefault="00CA0311" w:rsidP="00F73F1F">
      <w:pPr>
        <w:pStyle w:val="S7"/>
        <w:spacing w:line="360" w:lineRule="auto"/>
        <w:ind w:firstLine="567"/>
        <w:rPr>
          <w:sz w:val="24"/>
        </w:rPr>
      </w:pPr>
      <w:r w:rsidRPr="00526B08">
        <w:rPr>
          <w:sz w:val="24"/>
        </w:rPr>
        <w:t>С целью обеспечения устойчивого функционирования экономики города в военное время и при чрезвычайных ситуациях в разделе «ИТМ ГО» были проведены:</w:t>
      </w:r>
    </w:p>
    <w:p w:rsidR="00CA0311" w:rsidRPr="00526B08" w:rsidRDefault="00CA0311" w:rsidP="00F73F1F">
      <w:pPr>
        <w:pStyle w:val="S7"/>
        <w:spacing w:line="360" w:lineRule="auto"/>
        <w:ind w:firstLine="567"/>
        <w:rPr>
          <w:b/>
          <w:caps/>
          <w:sz w:val="24"/>
        </w:rPr>
      </w:pPr>
      <w:r w:rsidRPr="00526B08">
        <w:rPr>
          <w:sz w:val="24"/>
        </w:rPr>
        <w:t>- анализ и оценка размещения нового строительства;</w:t>
      </w:r>
    </w:p>
    <w:p w:rsidR="00CA0311" w:rsidRPr="00526B08" w:rsidRDefault="00CA0311" w:rsidP="00F73F1F">
      <w:pPr>
        <w:pStyle w:val="S7"/>
        <w:spacing w:line="360" w:lineRule="auto"/>
        <w:ind w:firstLine="567"/>
        <w:rPr>
          <w:b/>
          <w:caps/>
          <w:sz w:val="24"/>
        </w:rPr>
      </w:pPr>
      <w:r w:rsidRPr="00526B08">
        <w:rPr>
          <w:sz w:val="24"/>
        </w:rPr>
        <w:t>- анализ и оценка защиты работающего персонала и наибольшей работающей смены;</w:t>
      </w:r>
    </w:p>
    <w:p w:rsidR="00CA0311" w:rsidRPr="00526B08" w:rsidRDefault="00CA0311" w:rsidP="00F73F1F">
      <w:pPr>
        <w:pStyle w:val="S7"/>
        <w:spacing w:line="360" w:lineRule="auto"/>
        <w:ind w:firstLine="567"/>
        <w:rPr>
          <w:b/>
          <w:caps/>
          <w:sz w:val="24"/>
        </w:rPr>
      </w:pPr>
      <w:r w:rsidRPr="00526B08">
        <w:rPr>
          <w:sz w:val="24"/>
        </w:rPr>
        <w:t>- оптимальное размещение предприятий и производительных сил;</w:t>
      </w:r>
    </w:p>
    <w:p w:rsidR="00CA0311" w:rsidRPr="00526B08" w:rsidRDefault="00CA0311" w:rsidP="00F73F1F">
      <w:pPr>
        <w:pStyle w:val="S7"/>
        <w:spacing w:line="360" w:lineRule="auto"/>
        <w:ind w:firstLine="567"/>
        <w:rPr>
          <w:b/>
          <w:caps/>
          <w:sz w:val="24"/>
        </w:rPr>
      </w:pPr>
      <w:r w:rsidRPr="00526B08">
        <w:rPr>
          <w:sz w:val="24"/>
        </w:rPr>
        <w:t>- учтены возможности транспортных коммуникаций;</w:t>
      </w:r>
    </w:p>
    <w:p w:rsidR="00CA0311" w:rsidRPr="00526B08" w:rsidRDefault="00CA0311" w:rsidP="00F73F1F">
      <w:pPr>
        <w:pStyle w:val="S7"/>
        <w:spacing w:line="360" w:lineRule="auto"/>
        <w:ind w:firstLine="567"/>
        <w:rPr>
          <w:sz w:val="24"/>
        </w:rPr>
      </w:pPr>
      <w:r w:rsidRPr="00526B08">
        <w:rPr>
          <w:sz w:val="24"/>
        </w:rPr>
        <w:t>- учтены возможности  и ресурсы источников электро-, водо-, газо-, теплоснабжения, наличие, а также состояние резервных стационарных, автономных и подвижных источников электроэнергии, наличие запасов материально-технических средств, ГСМ, продовольствия.</w:t>
      </w:r>
    </w:p>
    <w:p w:rsidR="00CA0311" w:rsidRPr="00526B08" w:rsidRDefault="00CA0311" w:rsidP="00F73F1F">
      <w:pPr>
        <w:pStyle w:val="S7"/>
        <w:spacing w:line="360" w:lineRule="auto"/>
        <w:ind w:firstLine="567"/>
        <w:rPr>
          <w:sz w:val="24"/>
        </w:rPr>
      </w:pPr>
      <w:r w:rsidRPr="00526B08">
        <w:rPr>
          <w:sz w:val="24"/>
        </w:rPr>
        <w:t>Каждому стихийному бедствию, аварии и катастрофе присущи свои особенности, характер поражения, объем и масштабы разрушений, величина бедствий и человеческих потерь. Каждая по-своему накладывает отпечаток на окружающую среду. Знание причин возникновения и характера стихийных бедствий позволяет при заблаговременном принятии мер снизить все виды потерь.</w:t>
      </w:r>
    </w:p>
    <w:p w:rsidR="00CA0311" w:rsidRPr="00526B08" w:rsidRDefault="00CA0311" w:rsidP="00F73F1F">
      <w:pPr>
        <w:pStyle w:val="S7"/>
        <w:spacing w:line="360" w:lineRule="auto"/>
        <w:ind w:firstLine="567"/>
        <w:rPr>
          <w:sz w:val="24"/>
        </w:rPr>
      </w:pPr>
      <w:r w:rsidRPr="00526B08">
        <w:rPr>
          <w:sz w:val="24"/>
        </w:rPr>
        <w:t>Абсолютной безопасности не бывает. Многие катастрофы оказываются для нас таковыми вследствие какого-то нашего незнания, неумения, ограниченности в чем-то. По мере развития мировой науки будут познаваться все более глубокие корни процессов и явлений, их причинно-следственные связи, законы возникновения и развития катастроф, а значит, разрабатываться и внедряться более эффективные методы предупреждения чрезвычайных ситуаций. Все это позволит усовершенствовать систему защиты населения, обеспечить ее достаточность в складывающейся обстановке и максимальную адаптивность в условиях катастроф любого рода.</w:t>
      </w:r>
    </w:p>
    <w:p w:rsidR="00CA0311" w:rsidRPr="00526B08" w:rsidRDefault="00CA0311" w:rsidP="00F73F1F">
      <w:pPr>
        <w:pStyle w:val="S7"/>
        <w:spacing w:line="360" w:lineRule="auto"/>
        <w:ind w:firstLine="567"/>
        <w:rPr>
          <w:sz w:val="24"/>
        </w:rPr>
      </w:pPr>
      <w:r w:rsidRPr="00526B08">
        <w:rPr>
          <w:sz w:val="24"/>
        </w:rPr>
        <w:t>Там, где стихийным бедствиям и катастрофам противостоят высокая организованность, четкие и продуманные мероприятия местных органов власти, подразделений и учреждений МЧС, специализированных сил и средств других министерств и ведомств, в сочетании с умелыми действиями населения, происходит снижение людских потерь и материального ущерба, более эффективно осуществляются мероприятия по ликвидации последствий чрезвычайных ситуаций.</w:t>
      </w:r>
    </w:p>
    <w:p w:rsidR="008546B0" w:rsidRPr="00526B08" w:rsidRDefault="008546B0" w:rsidP="006D0CB9">
      <w:pPr>
        <w:pStyle w:val="S7"/>
        <w:spacing w:line="360" w:lineRule="auto"/>
        <w:ind w:firstLine="0"/>
        <w:rPr>
          <w:color w:val="FF0000"/>
          <w:sz w:val="24"/>
        </w:rPr>
      </w:pPr>
    </w:p>
    <w:p w:rsidR="00983380" w:rsidRPr="00526B08" w:rsidRDefault="00983380" w:rsidP="00BB60FF">
      <w:pPr>
        <w:pStyle w:val="27"/>
      </w:pPr>
      <w:bookmarkStart w:id="343" w:name="_Toc342948218"/>
      <w:bookmarkStart w:id="344" w:name="_Toc351812007"/>
      <w:r w:rsidRPr="00526B08">
        <w:t>11.</w:t>
      </w:r>
      <w:r w:rsidR="008546B0">
        <w:t>6</w:t>
      </w:r>
      <w:r w:rsidRPr="00526B08">
        <w:t xml:space="preserve"> Выводы</w:t>
      </w:r>
      <w:bookmarkEnd w:id="343"/>
      <w:bookmarkEnd w:id="344"/>
    </w:p>
    <w:p w:rsidR="00CA0311" w:rsidRPr="00526B08" w:rsidRDefault="00CA0311" w:rsidP="00F73F1F">
      <w:pPr>
        <w:pStyle w:val="S7"/>
        <w:spacing w:line="360" w:lineRule="auto"/>
        <w:ind w:firstLine="567"/>
        <w:rPr>
          <w:sz w:val="24"/>
        </w:rPr>
      </w:pPr>
      <w:r w:rsidRPr="00526B08">
        <w:rPr>
          <w:sz w:val="24"/>
        </w:rPr>
        <w:t>1. 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сильного радиоактивного заражения (СНиП 2.01.51-90).</w:t>
      </w:r>
    </w:p>
    <w:p w:rsidR="00CA0311" w:rsidRPr="00526B08" w:rsidRDefault="00CA0311" w:rsidP="00F73F1F">
      <w:pPr>
        <w:pStyle w:val="S7"/>
        <w:spacing w:line="360" w:lineRule="auto"/>
        <w:ind w:firstLine="567"/>
        <w:rPr>
          <w:sz w:val="24"/>
        </w:rPr>
      </w:pPr>
      <w:r w:rsidRPr="00526B08">
        <w:rPr>
          <w:sz w:val="24"/>
        </w:rPr>
        <w:t>2. При катастрофическом затоплении объект не попадает в затапливаемую зону.</w:t>
      </w:r>
    </w:p>
    <w:p w:rsidR="00CA0311" w:rsidRPr="00526B08" w:rsidRDefault="00CA0311" w:rsidP="00F73F1F">
      <w:pPr>
        <w:pStyle w:val="S7"/>
        <w:spacing w:line="360" w:lineRule="auto"/>
        <w:ind w:firstLine="567"/>
        <w:rPr>
          <w:sz w:val="24"/>
        </w:rPr>
      </w:pPr>
      <w:r w:rsidRPr="00526B08">
        <w:rPr>
          <w:sz w:val="24"/>
        </w:rPr>
        <w:t xml:space="preserve">3. При возникновении аварийных ситуаций, связанных с разливом АХОВ на железной и автомобильной дорогах, проектируемая территория попадает в зону возможного химического заражения. </w:t>
      </w:r>
    </w:p>
    <w:p w:rsidR="00CA0311" w:rsidRPr="00526B08" w:rsidRDefault="00CA0311" w:rsidP="00F73F1F">
      <w:pPr>
        <w:pStyle w:val="S7"/>
        <w:spacing w:line="360" w:lineRule="auto"/>
        <w:ind w:firstLine="567"/>
        <w:rPr>
          <w:sz w:val="24"/>
        </w:rPr>
      </w:pPr>
      <w:r w:rsidRPr="00526B08">
        <w:rPr>
          <w:sz w:val="24"/>
        </w:rPr>
        <w:t xml:space="preserve">4. Проектируемая территория находится в районе выезда пожарной части </w:t>
      </w:r>
      <w:r w:rsidRPr="00526B08">
        <w:rPr>
          <w:sz w:val="24"/>
        </w:rPr>
        <w:br/>
        <w:t>ПЧ-56 ГКУ «10 отряд ФПС по Новосибирской области». По первому номеру вызова на тушение пожара выезжает 2 автомобиля АЦ-40.</w:t>
      </w:r>
    </w:p>
    <w:p w:rsidR="00CA0311" w:rsidRPr="00526B08" w:rsidRDefault="00CA0311" w:rsidP="00F73F1F">
      <w:pPr>
        <w:pStyle w:val="S7"/>
        <w:spacing w:line="360" w:lineRule="auto"/>
        <w:ind w:firstLine="567"/>
        <w:rPr>
          <w:sz w:val="24"/>
        </w:rPr>
      </w:pPr>
      <w:r w:rsidRPr="00526B08">
        <w:rPr>
          <w:sz w:val="24"/>
        </w:rPr>
        <w:t>5. 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CA0311" w:rsidRPr="00526B08" w:rsidRDefault="00CA0311" w:rsidP="00F73F1F">
      <w:pPr>
        <w:pStyle w:val="S7"/>
        <w:spacing w:line="360" w:lineRule="auto"/>
        <w:ind w:firstLine="567"/>
        <w:rPr>
          <w:sz w:val="24"/>
        </w:rPr>
      </w:pPr>
      <w:r w:rsidRPr="00526B08">
        <w:rPr>
          <w:sz w:val="24"/>
        </w:rPr>
        <w:t xml:space="preserve">6. 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526B08">
          <w:rPr>
            <w:sz w:val="24"/>
          </w:rPr>
          <w:t>400 м</w:t>
        </w:r>
      </w:smartTag>
      <w:r w:rsidRPr="00526B08">
        <w:rPr>
          <w:sz w:val="24"/>
        </w:rPr>
        <w:t xml:space="preserve">, также для оповещения населения и служащих проектируемой территории на крышах домов установить громкоговорители с радиусом охвата территории </w:t>
      </w:r>
      <w:smartTag w:uri="urn:schemas-microsoft-com:office:smarttags" w:element="metricconverter">
        <w:smartTagPr>
          <w:attr w:name="ProductID" w:val="300 м"/>
        </w:smartTagPr>
        <w:r w:rsidRPr="00526B08">
          <w:rPr>
            <w:sz w:val="24"/>
          </w:rPr>
          <w:t>300 м</w:t>
        </w:r>
      </w:smartTag>
      <w:r w:rsidRPr="00526B08">
        <w:rPr>
          <w:sz w:val="24"/>
        </w:rPr>
        <w:t>.</w:t>
      </w:r>
    </w:p>
    <w:p w:rsidR="00CA0311" w:rsidRPr="00526B08" w:rsidRDefault="00CA0311" w:rsidP="006D0CB9">
      <w:pPr>
        <w:spacing w:line="360" w:lineRule="auto"/>
        <w:rPr>
          <w:rFonts w:ascii="Times New Roman" w:hAnsi="Times New Roman"/>
          <w:color w:val="FF0000"/>
          <w:sz w:val="24"/>
          <w:szCs w:val="24"/>
        </w:rPr>
        <w:sectPr w:rsidR="00CA0311" w:rsidRPr="00526B08" w:rsidSect="008F0710">
          <w:pgSz w:w="11906" w:h="16838"/>
          <w:pgMar w:top="851" w:right="567" w:bottom="851" w:left="1418" w:header="709" w:footer="423" w:gutter="0"/>
          <w:cols w:space="708"/>
          <w:docGrid w:linePitch="360"/>
        </w:sectPr>
      </w:pPr>
    </w:p>
    <w:p w:rsidR="00187BDC" w:rsidRPr="00187BDC" w:rsidRDefault="00187BDC" w:rsidP="006D0CB9">
      <w:pPr>
        <w:pStyle w:val="1f0"/>
        <w:rPr>
          <w:kern w:val="32"/>
        </w:rPr>
      </w:pPr>
      <w:bookmarkStart w:id="345" w:name="_Toc343661222"/>
      <w:bookmarkStart w:id="346" w:name="_Toc351337565"/>
      <w:bookmarkStart w:id="347" w:name="_Toc351812008"/>
      <w:bookmarkEnd w:id="214"/>
      <w:bookmarkEnd w:id="215"/>
      <w:bookmarkEnd w:id="216"/>
      <w:r w:rsidRPr="00187BDC">
        <w:rPr>
          <w:kern w:val="32"/>
        </w:rPr>
        <w:t>Глава 12. Основные технико-экономические показатели</w:t>
      </w:r>
      <w:bookmarkEnd w:id="345"/>
      <w:bookmarkEnd w:id="346"/>
      <w:bookmarkEnd w:id="347"/>
    </w:p>
    <w:p w:rsidR="00187BDC" w:rsidRPr="00187BDC" w:rsidRDefault="00187BDC" w:rsidP="006D0CB9">
      <w:pPr>
        <w:spacing w:after="0" w:line="360" w:lineRule="auto"/>
        <w:jc w:val="right"/>
        <w:rPr>
          <w:rFonts w:ascii="Times New Roman" w:eastAsia="Times New Roman" w:hAnsi="Times New Roman"/>
          <w:b/>
          <w:sz w:val="24"/>
          <w:szCs w:val="24"/>
          <w:lang w:eastAsia="ru-RU"/>
        </w:rPr>
      </w:pPr>
    </w:p>
    <w:p w:rsidR="00187BDC" w:rsidRPr="00187BDC" w:rsidRDefault="00187BDC" w:rsidP="006D0CB9">
      <w:pPr>
        <w:spacing w:after="0" w:line="36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Таблица 12</w:t>
      </w:r>
      <w:r w:rsidRPr="00187BDC">
        <w:rPr>
          <w:rFonts w:ascii="Times New Roman" w:eastAsia="Times New Roman" w:hAnsi="Times New Roman"/>
          <w:b/>
          <w:sz w:val="24"/>
          <w:szCs w:val="24"/>
          <w:lang w:eastAsia="ru-RU"/>
        </w:rPr>
        <w:t>.1 Технико-экономические показатели генерального плана</w:t>
      </w:r>
    </w:p>
    <w:tbl>
      <w:tblPr>
        <w:tblW w:w="4917" w:type="pct"/>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5920"/>
        <w:gridCol w:w="1295"/>
        <w:gridCol w:w="1301"/>
        <w:gridCol w:w="1295"/>
      </w:tblGrid>
      <w:tr w:rsidR="008077D3" w:rsidRPr="00526B08" w:rsidTr="008077D3">
        <w:trPr>
          <w:trHeight w:val="1275"/>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center"/>
              <w:rPr>
                <w:rFonts w:ascii="Times New Roman" w:eastAsia="Times New Roman" w:hAnsi="Times New Roman"/>
                <w:sz w:val="24"/>
                <w:szCs w:val="24"/>
              </w:rPr>
            </w:pPr>
            <w:r w:rsidRPr="00526B08">
              <w:rPr>
                <w:rFonts w:ascii="Times New Roman" w:hAnsi="Times New Roman"/>
                <w:sz w:val="24"/>
                <w:szCs w:val="24"/>
              </w:rPr>
              <w:t>Показатели</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Ед. измер.</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Современ</w:t>
            </w:r>
            <w:r w:rsidR="00685404" w:rsidRPr="0061017F">
              <w:rPr>
                <w:rFonts w:ascii="Times New Roman" w:hAnsi="Times New Roman"/>
                <w:sz w:val="24"/>
                <w:szCs w:val="24"/>
              </w:rPr>
              <w:t>-</w:t>
            </w:r>
            <w:r w:rsidRPr="00526B08">
              <w:rPr>
                <w:rFonts w:ascii="Times New Roman" w:hAnsi="Times New Roman"/>
                <w:sz w:val="24"/>
                <w:szCs w:val="24"/>
              </w:rPr>
              <w:t>ное состояние на 2012 г.</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Расчётный срок</w:t>
            </w:r>
          </w:p>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2032г.</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eastAsia="Times New Roman" w:hAnsi="Times New Roman"/>
                <w:sz w:val="24"/>
                <w:szCs w:val="24"/>
              </w:rPr>
            </w:pPr>
            <w:r>
              <w:rPr>
                <w:rFonts w:ascii="Times New Roman" w:hAnsi="Times New Roman"/>
                <w:b/>
                <w:bCs/>
                <w:sz w:val="24"/>
                <w:szCs w:val="24"/>
                <w:lang w:val="en-US"/>
              </w:rPr>
              <w:t xml:space="preserve">I. </w:t>
            </w:r>
            <w:r w:rsidRPr="00526B08">
              <w:rPr>
                <w:rFonts w:ascii="Times New Roman" w:hAnsi="Times New Roman"/>
                <w:b/>
                <w:bCs/>
                <w:sz w:val="24"/>
                <w:szCs w:val="24"/>
              </w:rPr>
              <w:t>Территория</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r>
      <w:tr w:rsidR="008077D3" w:rsidRPr="00526B08" w:rsidTr="008077D3">
        <w:trPr>
          <w:trHeight w:val="630"/>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Общая площадь земель сельского поселения в установленных границах</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га</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Pr>
                <w:sz w:val="24"/>
              </w:rPr>
              <w:t>15653</w:t>
            </w:r>
            <w:r w:rsidRPr="00526B08">
              <w:rPr>
                <w:sz w:val="24"/>
              </w:rPr>
              <w:t>,0</w:t>
            </w:r>
          </w:p>
        </w:tc>
        <w:tc>
          <w:tcPr>
            <w:tcW w:w="660"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Pr>
                <w:sz w:val="24"/>
              </w:rPr>
              <w:t>15653</w:t>
            </w:r>
            <w:r w:rsidRPr="00526B08">
              <w:rPr>
                <w:sz w:val="24"/>
              </w:rPr>
              <w:t>,0</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spacing w:after="0"/>
              <w:ind w:left="284"/>
              <w:rPr>
                <w:rFonts w:ascii="Times New Roman" w:hAnsi="Times New Roman"/>
                <w:sz w:val="24"/>
                <w:szCs w:val="24"/>
              </w:rPr>
            </w:pPr>
            <w:r w:rsidRPr="00526B08">
              <w:rPr>
                <w:rFonts w:ascii="Times New Roman" w:hAnsi="Times New Roman"/>
                <w:sz w:val="24"/>
                <w:szCs w:val="24"/>
              </w:rPr>
              <w:t>Лесные участки</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1070</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spacing w:after="0"/>
              <w:ind w:left="284"/>
              <w:rPr>
                <w:rFonts w:ascii="Times New Roman" w:hAnsi="Times New Roman"/>
                <w:sz w:val="24"/>
                <w:szCs w:val="24"/>
              </w:rPr>
            </w:pPr>
            <w:r w:rsidRPr="00526B08">
              <w:rPr>
                <w:rFonts w:ascii="Times New Roman" w:hAnsi="Times New Roman"/>
                <w:sz w:val="24"/>
                <w:szCs w:val="24"/>
              </w:rPr>
              <w:t>Сельхоз земли</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8785</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spacing w:after="0"/>
              <w:ind w:left="284"/>
              <w:rPr>
                <w:rFonts w:ascii="Times New Roman" w:hAnsi="Times New Roman"/>
                <w:b/>
                <w:sz w:val="24"/>
                <w:szCs w:val="24"/>
              </w:rPr>
            </w:pPr>
            <w:r w:rsidRPr="00526B08">
              <w:rPr>
                <w:rFonts w:ascii="Times New Roman" w:hAnsi="Times New Roman"/>
                <w:sz w:val="24"/>
                <w:szCs w:val="24"/>
              </w:rPr>
              <w:t>Луговая, степная растительность, кустарник</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3931</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307"/>
          <w:jc w:val="center"/>
        </w:trPr>
        <w:tc>
          <w:tcPr>
            <w:tcW w:w="3016" w:type="pct"/>
            <w:tcMar>
              <w:top w:w="0" w:type="dxa"/>
              <w:left w:w="28" w:type="dxa"/>
              <w:bottom w:w="0" w:type="dxa"/>
              <w:right w:w="28" w:type="dxa"/>
            </w:tcMar>
            <w:vAlign w:val="center"/>
          </w:tcPr>
          <w:p w:rsidR="008077D3" w:rsidRPr="00526B08" w:rsidRDefault="008077D3" w:rsidP="006D0CB9">
            <w:pPr>
              <w:spacing w:after="0"/>
              <w:ind w:left="284"/>
              <w:rPr>
                <w:rFonts w:ascii="Times New Roman" w:hAnsi="Times New Roman"/>
                <w:sz w:val="24"/>
                <w:szCs w:val="24"/>
              </w:rPr>
            </w:pPr>
            <w:r w:rsidRPr="00526B08">
              <w:rPr>
                <w:rFonts w:ascii="Times New Roman" w:hAnsi="Times New Roman"/>
                <w:sz w:val="24"/>
                <w:szCs w:val="24"/>
              </w:rPr>
              <w:t>Болота</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1080</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spacing w:after="0"/>
              <w:ind w:left="284"/>
              <w:rPr>
                <w:rFonts w:ascii="Times New Roman" w:hAnsi="Times New Roman"/>
                <w:sz w:val="24"/>
                <w:szCs w:val="24"/>
              </w:rPr>
            </w:pPr>
            <w:r w:rsidRPr="00526B08">
              <w:rPr>
                <w:rFonts w:ascii="Times New Roman" w:hAnsi="Times New Roman"/>
                <w:sz w:val="24"/>
                <w:szCs w:val="24"/>
              </w:rPr>
              <w:t>Водоёмы</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431</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630"/>
          <w:jc w:val="center"/>
        </w:trPr>
        <w:tc>
          <w:tcPr>
            <w:tcW w:w="3016" w:type="pct"/>
            <w:tcMar>
              <w:top w:w="0" w:type="dxa"/>
              <w:left w:w="28" w:type="dxa"/>
              <w:bottom w:w="0" w:type="dxa"/>
              <w:right w:w="28" w:type="dxa"/>
            </w:tcMar>
            <w:vAlign w:val="center"/>
          </w:tcPr>
          <w:p w:rsidR="008077D3" w:rsidRPr="00526B08" w:rsidRDefault="008077D3" w:rsidP="006D0CB9">
            <w:pPr>
              <w:pStyle w:val="S7"/>
              <w:spacing w:line="276" w:lineRule="auto"/>
              <w:ind w:left="284" w:firstLine="0"/>
              <w:rPr>
                <w:sz w:val="24"/>
              </w:rPr>
            </w:pPr>
            <w:r w:rsidRPr="00526B08">
              <w:rPr>
                <w:sz w:val="24"/>
              </w:rPr>
              <w:t>Территории населенных пунктов в существующих границах</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250</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646"/>
          <w:jc w:val="center"/>
        </w:trPr>
        <w:tc>
          <w:tcPr>
            <w:tcW w:w="3016" w:type="pct"/>
            <w:tcMar>
              <w:top w:w="0" w:type="dxa"/>
              <w:left w:w="28" w:type="dxa"/>
              <w:bottom w:w="0" w:type="dxa"/>
              <w:right w:w="28" w:type="dxa"/>
            </w:tcMar>
            <w:vAlign w:val="center"/>
          </w:tcPr>
          <w:p w:rsidR="008077D3" w:rsidRPr="00526B08" w:rsidRDefault="008077D3" w:rsidP="006D0CB9">
            <w:pPr>
              <w:pStyle w:val="S7"/>
              <w:spacing w:line="276" w:lineRule="auto"/>
              <w:ind w:left="284" w:firstLine="0"/>
              <w:rPr>
                <w:sz w:val="24"/>
              </w:rPr>
            </w:pPr>
            <w:r w:rsidRPr="00526B08">
              <w:rPr>
                <w:sz w:val="24"/>
              </w:rPr>
              <w:t>Специальные территории (кладбища, свалки, скотомогильники)</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16</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969"/>
          <w:jc w:val="center"/>
        </w:trPr>
        <w:tc>
          <w:tcPr>
            <w:tcW w:w="3016" w:type="pct"/>
            <w:tcMar>
              <w:top w:w="0" w:type="dxa"/>
              <w:left w:w="28" w:type="dxa"/>
              <w:bottom w:w="0" w:type="dxa"/>
              <w:right w:w="28" w:type="dxa"/>
            </w:tcMar>
            <w:vAlign w:val="center"/>
          </w:tcPr>
          <w:p w:rsidR="008077D3" w:rsidRPr="00526B08" w:rsidRDefault="008077D3" w:rsidP="006D0CB9">
            <w:pPr>
              <w:pStyle w:val="S7"/>
              <w:spacing w:line="276" w:lineRule="auto"/>
              <w:ind w:left="284" w:firstLine="0"/>
              <w:rPr>
                <w:sz w:val="24"/>
              </w:rPr>
            </w:pPr>
            <w:r w:rsidRPr="00526B08">
              <w:rPr>
                <w:sz w:val="24"/>
              </w:rPr>
              <w:t>Производственные территории, территории селькохозяйственных предприятий  (вне границ населённых  пунктов)</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pStyle w:val="S7"/>
              <w:spacing w:line="276" w:lineRule="auto"/>
              <w:ind w:firstLine="0"/>
              <w:jc w:val="center"/>
              <w:rPr>
                <w:sz w:val="24"/>
              </w:rPr>
            </w:pPr>
            <w:r w:rsidRPr="00526B08">
              <w:rPr>
                <w:sz w:val="24"/>
              </w:rPr>
              <w:t>58</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b/>
                <w:sz w:val="24"/>
                <w:szCs w:val="24"/>
              </w:rPr>
            </w:pPr>
            <w:r w:rsidRPr="00526B08">
              <w:rPr>
                <w:rFonts w:ascii="Times New Roman" w:hAnsi="Times New Roman"/>
                <w:b/>
                <w:sz w:val="24"/>
                <w:szCs w:val="24"/>
              </w:rPr>
              <w:t>по функциональному назначению</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r>
      <w:tr w:rsidR="008077D3" w:rsidRPr="00526B08" w:rsidTr="008077D3">
        <w:trPr>
          <w:trHeight w:val="311"/>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hAnsi="Times New Roman"/>
                <w:sz w:val="24"/>
                <w:szCs w:val="24"/>
              </w:rPr>
            </w:pPr>
            <w:r w:rsidRPr="00526B08">
              <w:rPr>
                <w:rFonts w:ascii="Times New Roman" w:hAnsi="Times New Roman"/>
                <w:sz w:val="24"/>
                <w:szCs w:val="24"/>
              </w:rPr>
              <w:t>Зона градостроительного освоения</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710</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Зона сельскохозяйственного использования</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22661</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Зона сельскохозяйственного производства</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4</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Зона резервных территорий для муниципальных нужд</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2418</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Зона специального назначения</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1</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hAnsi="Times New Roman"/>
                <w:sz w:val="24"/>
                <w:szCs w:val="24"/>
              </w:rPr>
            </w:pPr>
            <w:r w:rsidRPr="00526B08">
              <w:rPr>
                <w:rFonts w:ascii="Times New Roman" w:hAnsi="Times New Roman"/>
                <w:sz w:val="24"/>
                <w:szCs w:val="24"/>
              </w:rPr>
              <w:t>Зона природно-ландшафтных территорий</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9097</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hAnsi="Times New Roman"/>
                <w:i/>
                <w:sz w:val="24"/>
                <w:szCs w:val="24"/>
              </w:rPr>
            </w:pPr>
            <w:r w:rsidRPr="00526B08">
              <w:rPr>
                <w:rFonts w:ascii="Times New Roman" w:hAnsi="Times New Roman"/>
                <w:i/>
                <w:sz w:val="24"/>
                <w:szCs w:val="24"/>
              </w:rPr>
              <w:t>Водные объекты</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4903</w:t>
            </w:r>
          </w:p>
        </w:tc>
      </w:tr>
      <w:tr w:rsidR="008077D3" w:rsidRPr="00526B08" w:rsidTr="008077D3">
        <w:trPr>
          <w:trHeight w:val="307"/>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eastAsia="Times New Roman" w:hAnsi="Times New Roman"/>
                <w:sz w:val="24"/>
                <w:szCs w:val="24"/>
              </w:rPr>
            </w:pPr>
            <w:r>
              <w:rPr>
                <w:rFonts w:ascii="Times New Roman" w:hAnsi="Times New Roman"/>
                <w:b/>
                <w:bCs/>
                <w:sz w:val="24"/>
                <w:szCs w:val="24"/>
                <w:lang w:val="en-US"/>
              </w:rPr>
              <w:t>II</w:t>
            </w:r>
            <w:r w:rsidRPr="008077D3">
              <w:rPr>
                <w:rFonts w:ascii="Times New Roman" w:hAnsi="Times New Roman"/>
                <w:b/>
                <w:bCs/>
                <w:sz w:val="24"/>
                <w:szCs w:val="24"/>
              </w:rPr>
              <w:t xml:space="preserve">. </w:t>
            </w:r>
            <w:r w:rsidRPr="00526B08">
              <w:rPr>
                <w:rFonts w:ascii="Times New Roman" w:hAnsi="Times New Roman"/>
                <w:b/>
                <w:bCs/>
                <w:sz w:val="24"/>
                <w:szCs w:val="24"/>
              </w:rPr>
              <w:t>Население</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 xml:space="preserve">Численность населения </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чел.</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850</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860</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Возрастная структура населения:</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p>
        </w:tc>
      </w:tr>
      <w:tr w:rsidR="008077D3" w:rsidRPr="00526B08" w:rsidTr="008077D3">
        <w:trPr>
          <w:trHeight w:val="307"/>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моложе трудоспособного возраста</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17,6</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17,5</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eastAsia="Times New Roman" w:hAnsi="Times New Roman"/>
                <w:sz w:val="24"/>
                <w:szCs w:val="24"/>
              </w:rPr>
            </w:pPr>
            <w:r w:rsidRPr="00526B08">
              <w:rPr>
                <w:rFonts w:ascii="Times New Roman" w:hAnsi="Times New Roman"/>
                <w:sz w:val="24"/>
                <w:szCs w:val="24"/>
              </w:rPr>
              <w:t xml:space="preserve">население в трудоспособном возрасте </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63,5</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60,2</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eastAsia="Times New Roman" w:hAnsi="Times New Roman"/>
                <w:sz w:val="24"/>
                <w:szCs w:val="24"/>
              </w:rPr>
            </w:pPr>
            <w:r w:rsidRPr="00526B08">
              <w:rPr>
                <w:rFonts w:ascii="Times New Roman" w:hAnsi="Times New Roman"/>
                <w:sz w:val="24"/>
                <w:szCs w:val="24"/>
              </w:rPr>
              <w:t>население старше трудоспособного возраста</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w:t>
            </w:r>
          </w:p>
        </w:tc>
        <w:tc>
          <w:tcPr>
            <w:tcW w:w="663"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18,8</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hAnsi="Times New Roman"/>
                <w:sz w:val="24"/>
                <w:szCs w:val="24"/>
              </w:rPr>
            </w:pPr>
            <w:r w:rsidRPr="00526B08">
              <w:rPr>
                <w:rFonts w:ascii="Times New Roman" w:hAnsi="Times New Roman"/>
                <w:sz w:val="24"/>
                <w:szCs w:val="24"/>
              </w:rPr>
              <w:t>22,3</w:t>
            </w:r>
          </w:p>
        </w:tc>
      </w:tr>
      <w:tr w:rsidR="008077D3" w:rsidRPr="00526B08" w:rsidTr="008077D3">
        <w:trPr>
          <w:trHeight w:val="307"/>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eastAsia="Times New Roman" w:hAnsi="Times New Roman"/>
                <w:sz w:val="24"/>
                <w:szCs w:val="24"/>
              </w:rPr>
            </w:pPr>
            <w:r>
              <w:rPr>
                <w:rFonts w:ascii="Times New Roman" w:hAnsi="Times New Roman"/>
                <w:b/>
                <w:bCs/>
                <w:sz w:val="24"/>
                <w:szCs w:val="24"/>
                <w:lang w:val="en-US"/>
              </w:rPr>
              <w:t>III</w:t>
            </w:r>
            <w:r w:rsidRPr="008077D3">
              <w:rPr>
                <w:rFonts w:ascii="Times New Roman" w:hAnsi="Times New Roman"/>
                <w:b/>
                <w:bCs/>
                <w:sz w:val="24"/>
                <w:szCs w:val="24"/>
              </w:rPr>
              <w:t xml:space="preserve">. </w:t>
            </w:r>
            <w:r w:rsidRPr="00526B08">
              <w:rPr>
                <w:rFonts w:ascii="Times New Roman" w:hAnsi="Times New Roman"/>
                <w:b/>
                <w:bCs/>
                <w:sz w:val="24"/>
                <w:szCs w:val="24"/>
              </w:rPr>
              <w:t>Жилищный фонд</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p>
        </w:tc>
      </w:tr>
      <w:tr w:rsidR="008077D3" w:rsidRPr="00526B08" w:rsidTr="008077D3">
        <w:trPr>
          <w:trHeight w:val="969"/>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eastAsia="Times New Roman" w:hAnsi="Times New Roman"/>
                <w:sz w:val="24"/>
                <w:szCs w:val="24"/>
              </w:rPr>
            </w:pPr>
            <w:r w:rsidRPr="00526B08">
              <w:rPr>
                <w:rFonts w:ascii="Times New Roman" w:hAnsi="Times New Roman"/>
                <w:sz w:val="24"/>
                <w:szCs w:val="24"/>
              </w:rPr>
              <w:t>Жилищный фонд - всего</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тыс. кв.м общей площади квартир</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18,25</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24,10</w:t>
            </w:r>
          </w:p>
        </w:tc>
      </w:tr>
      <w:tr w:rsidR="008077D3" w:rsidRPr="00526B08" w:rsidTr="008077D3">
        <w:trPr>
          <w:trHeight w:val="1275"/>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В т.ч. нового строительства</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тыс. кв.м общей площади квартир</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5,9</w:t>
            </w:r>
          </w:p>
        </w:tc>
      </w:tr>
      <w:tr w:rsidR="008077D3" w:rsidRPr="00526B08" w:rsidTr="008077D3">
        <w:trPr>
          <w:trHeight w:val="630"/>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Средняя обеспеченность населения общей площадью квартир</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sz w:val="24"/>
                <w:szCs w:val="24"/>
              </w:rPr>
            </w:pPr>
            <w:r w:rsidRPr="00526B08">
              <w:rPr>
                <w:rFonts w:ascii="Times New Roman" w:hAnsi="Times New Roman"/>
                <w:sz w:val="24"/>
                <w:szCs w:val="24"/>
              </w:rPr>
              <w:t>кв.м/чел.</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21,4</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28,0</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eastAsia="Times New Roman" w:hAnsi="Times New Roman"/>
                <w:sz w:val="24"/>
                <w:szCs w:val="24"/>
              </w:rPr>
            </w:pPr>
            <w:r>
              <w:rPr>
                <w:rFonts w:ascii="Times New Roman" w:hAnsi="Times New Roman"/>
                <w:b/>
                <w:bCs/>
                <w:sz w:val="24"/>
                <w:szCs w:val="24"/>
                <w:lang w:val="en-US"/>
              </w:rPr>
              <w:t>IV</w:t>
            </w:r>
            <w:r w:rsidRPr="008077D3">
              <w:rPr>
                <w:rFonts w:ascii="Times New Roman" w:hAnsi="Times New Roman"/>
                <w:b/>
                <w:bCs/>
                <w:sz w:val="24"/>
                <w:szCs w:val="24"/>
              </w:rPr>
              <w:t xml:space="preserve">. </w:t>
            </w:r>
            <w:r w:rsidRPr="00526B08">
              <w:rPr>
                <w:rFonts w:ascii="Times New Roman" w:hAnsi="Times New Roman"/>
                <w:b/>
                <w:bCs/>
                <w:sz w:val="24"/>
                <w:szCs w:val="24"/>
              </w:rPr>
              <w:t>Транспортная инфраструктура</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Протяжённость дорог с твёрдым покрытием</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км</w:t>
            </w:r>
          </w:p>
        </w:tc>
        <w:tc>
          <w:tcPr>
            <w:tcW w:w="663" w:type="pct"/>
            <w:tcMar>
              <w:top w:w="0" w:type="dxa"/>
              <w:left w:w="28" w:type="dxa"/>
              <w:bottom w:w="0" w:type="dxa"/>
              <w:right w:w="28" w:type="dxa"/>
            </w:tcMar>
            <w:vAlign w:val="center"/>
          </w:tcPr>
          <w:p w:rsidR="008077D3" w:rsidRPr="00441201" w:rsidRDefault="00441201" w:rsidP="006D0CB9">
            <w:pPr>
              <w:autoSpaceDE w:val="0"/>
              <w:autoSpaceDN w:val="0"/>
              <w:spacing w:after="0"/>
              <w:jc w:val="center"/>
              <w:rPr>
                <w:rFonts w:ascii="Times New Roman" w:eastAsia="Times New Roman" w:hAnsi="Times New Roman"/>
                <w:sz w:val="24"/>
                <w:szCs w:val="24"/>
                <w:lang w:val="en-US"/>
              </w:rPr>
            </w:pPr>
            <w:r>
              <w:rPr>
                <w:rFonts w:ascii="Times New Roman" w:eastAsia="Times New Roman" w:hAnsi="Times New Roman"/>
                <w:sz w:val="24"/>
                <w:szCs w:val="24"/>
                <w:lang w:val="en-US"/>
              </w:rPr>
              <w:t>11</w:t>
            </w:r>
          </w:p>
        </w:tc>
        <w:tc>
          <w:tcPr>
            <w:tcW w:w="660" w:type="pct"/>
            <w:tcMar>
              <w:top w:w="0" w:type="dxa"/>
              <w:left w:w="28" w:type="dxa"/>
              <w:bottom w:w="0" w:type="dxa"/>
              <w:right w:w="28" w:type="dxa"/>
            </w:tcMar>
            <w:vAlign w:val="center"/>
          </w:tcPr>
          <w:p w:rsidR="008077D3" w:rsidRPr="00441201" w:rsidRDefault="00441201" w:rsidP="006D0CB9">
            <w:pPr>
              <w:autoSpaceDE w:val="0"/>
              <w:autoSpaceDN w:val="0"/>
              <w:spacing w:after="0"/>
              <w:jc w:val="center"/>
              <w:rPr>
                <w:rFonts w:ascii="Times New Roman" w:eastAsia="Times New Roman" w:hAnsi="Times New Roman"/>
                <w:sz w:val="24"/>
                <w:szCs w:val="24"/>
                <w:lang w:val="en-US"/>
              </w:rPr>
            </w:pPr>
            <w:r>
              <w:rPr>
                <w:rFonts w:ascii="Times New Roman" w:eastAsia="Times New Roman" w:hAnsi="Times New Roman"/>
                <w:sz w:val="24"/>
                <w:szCs w:val="24"/>
                <w:lang w:val="en-US"/>
              </w:rPr>
              <w:t>11</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hAnsi="Times New Roman"/>
                <w:sz w:val="24"/>
                <w:szCs w:val="24"/>
              </w:rPr>
            </w:pPr>
            <w:r w:rsidRPr="00526B08">
              <w:rPr>
                <w:rFonts w:ascii="Times New Roman" w:hAnsi="Times New Roman"/>
                <w:sz w:val="24"/>
                <w:szCs w:val="24"/>
              </w:rPr>
              <w:t>Плотность дорожной сети</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км/км.кв</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0,14</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0,14</w:t>
            </w:r>
          </w:p>
        </w:tc>
      </w:tr>
      <w:tr w:rsidR="008077D3" w:rsidRPr="00526B08" w:rsidTr="008077D3">
        <w:trPr>
          <w:trHeight w:val="646"/>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Обеспеченность населения индивидуальными легковыми автомобилями (на 1000 жителей)</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hAnsi="Times New Roman"/>
                <w:sz w:val="24"/>
                <w:szCs w:val="24"/>
              </w:rPr>
              <w:t>автомобилей</w:t>
            </w: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нет данных</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r w:rsidRPr="00526B08">
              <w:rPr>
                <w:rFonts w:ascii="Times New Roman" w:eastAsia="Times New Roman" w:hAnsi="Times New Roman"/>
                <w:sz w:val="24"/>
                <w:szCs w:val="24"/>
              </w:rPr>
              <w:t>400</w:t>
            </w:r>
          </w:p>
        </w:tc>
      </w:tr>
      <w:tr w:rsidR="008077D3" w:rsidRPr="00526B08" w:rsidTr="008077D3">
        <w:trPr>
          <w:trHeight w:val="630"/>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Pr>
                <w:rFonts w:ascii="Times New Roman" w:hAnsi="Times New Roman"/>
                <w:b/>
                <w:bCs/>
                <w:sz w:val="24"/>
                <w:szCs w:val="24"/>
                <w:lang w:val="en-US"/>
              </w:rPr>
              <w:t>V</w:t>
            </w:r>
            <w:r w:rsidRPr="008077D3">
              <w:rPr>
                <w:rFonts w:ascii="Times New Roman" w:hAnsi="Times New Roman"/>
                <w:b/>
                <w:bCs/>
                <w:sz w:val="24"/>
                <w:szCs w:val="24"/>
              </w:rPr>
              <w:t>.</w:t>
            </w:r>
            <w:r w:rsidRPr="00526B08">
              <w:rPr>
                <w:rFonts w:ascii="Times New Roman" w:hAnsi="Times New Roman"/>
                <w:b/>
                <w:bCs/>
                <w:sz w:val="24"/>
                <w:szCs w:val="24"/>
              </w:rPr>
              <w:t>Инженерная инфраструктура и благоустройство территории</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3"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eastAsia="Times New Roman" w:hAnsi="Times New Roman"/>
                <w:sz w:val="24"/>
                <w:szCs w:val="24"/>
              </w:rPr>
            </w:pP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 xml:space="preserve">Водопотребление </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куб.м/сут</w:t>
            </w:r>
          </w:p>
        </w:tc>
        <w:tc>
          <w:tcPr>
            <w:tcW w:w="663"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sz w:val="24"/>
                <w:szCs w:val="24"/>
              </w:rPr>
              <w:t>нет данных</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bCs/>
                <w:sz w:val="24"/>
                <w:szCs w:val="24"/>
              </w:rPr>
              <w:t>437,9</w:t>
            </w:r>
          </w:p>
        </w:tc>
      </w:tr>
      <w:tr w:rsidR="008077D3" w:rsidRPr="00526B08" w:rsidTr="008077D3">
        <w:trPr>
          <w:trHeight w:val="307"/>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hAnsi="Times New Roman"/>
                <w:sz w:val="24"/>
                <w:szCs w:val="24"/>
              </w:rPr>
            </w:pPr>
            <w:r w:rsidRPr="00526B08">
              <w:rPr>
                <w:rFonts w:ascii="Times New Roman" w:hAnsi="Times New Roman"/>
                <w:sz w:val="24"/>
                <w:szCs w:val="24"/>
              </w:rPr>
              <w:t>Водоотведение</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куб.м/сут</w:t>
            </w:r>
          </w:p>
        </w:tc>
        <w:tc>
          <w:tcPr>
            <w:tcW w:w="663" w:type="pct"/>
            <w:tcMar>
              <w:top w:w="0" w:type="dxa"/>
              <w:left w:w="28" w:type="dxa"/>
              <w:bottom w:w="0" w:type="dxa"/>
              <w:right w:w="28" w:type="dxa"/>
            </w:tcMar>
            <w:vAlign w:val="bottom"/>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sz w:val="24"/>
                <w:szCs w:val="24"/>
              </w:rPr>
              <w:t>нет данных</w:t>
            </w:r>
          </w:p>
        </w:tc>
        <w:tc>
          <w:tcPr>
            <w:tcW w:w="660" w:type="pct"/>
            <w:tcMar>
              <w:top w:w="0" w:type="dxa"/>
              <w:left w:w="28" w:type="dxa"/>
              <w:bottom w:w="0" w:type="dxa"/>
              <w:right w:w="28" w:type="dxa"/>
            </w:tcMar>
            <w:vAlign w:val="bottom"/>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bCs/>
                <w:sz w:val="24"/>
                <w:szCs w:val="24"/>
              </w:rPr>
              <w:t>279,5</w:t>
            </w:r>
          </w:p>
        </w:tc>
      </w:tr>
      <w:tr w:rsidR="008077D3" w:rsidRPr="00526B08" w:rsidTr="008077D3">
        <w:trPr>
          <w:trHeight w:val="323"/>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jc w:val="both"/>
              <w:rPr>
                <w:rFonts w:ascii="Times New Roman" w:eastAsia="Times New Roman" w:hAnsi="Times New Roman"/>
                <w:sz w:val="24"/>
                <w:szCs w:val="24"/>
              </w:rPr>
            </w:pPr>
            <w:r w:rsidRPr="00526B08">
              <w:rPr>
                <w:rFonts w:ascii="Times New Roman" w:hAnsi="Times New Roman"/>
                <w:sz w:val="24"/>
                <w:szCs w:val="24"/>
              </w:rPr>
              <w:t>Энергоснабжение</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eastAsia="Times New Roman" w:hAnsi="Times New Roman"/>
                <w:sz w:val="24"/>
                <w:szCs w:val="24"/>
                <w:lang w:eastAsia="ru-RU"/>
              </w:rPr>
              <w:t>кВт*ч/год</w:t>
            </w:r>
          </w:p>
        </w:tc>
        <w:tc>
          <w:tcPr>
            <w:tcW w:w="663"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sz w:val="24"/>
                <w:szCs w:val="24"/>
              </w:rPr>
              <w:t>нет данных</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bCs/>
                <w:sz w:val="24"/>
                <w:szCs w:val="24"/>
              </w:rPr>
              <w:t>199,27</w:t>
            </w:r>
          </w:p>
        </w:tc>
      </w:tr>
      <w:tr w:rsidR="008077D3" w:rsidRPr="00526B08" w:rsidTr="008077D3">
        <w:trPr>
          <w:trHeight w:val="662"/>
          <w:jc w:val="center"/>
        </w:trPr>
        <w:tc>
          <w:tcPr>
            <w:tcW w:w="3016" w:type="pct"/>
            <w:tcMar>
              <w:top w:w="0" w:type="dxa"/>
              <w:left w:w="28" w:type="dxa"/>
              <w:bottom w:w="0" w:type="dxa"/>
              <w:right w:w="28" w:type="dxa"/>
            </w:tcMar>
            <w:vAlign w:val="center"/>
          </w:tcPr>
          <w:p w:rsidR="008077D3" w:rsidRPr="00526B08" w:rsidRDefault="008077D3" w:rsidP="006D0CB9">
            <w:pPr>
              <w:autoSpaceDE w:val="0"/>
              <w:autoSpaceDN w:val="0"/>
              <w:spacing w:after="0"/>
              <w:ind w:left="284"/>
              <w:rPr>
                <w:rFonts w:ascii="Times New Roman" w:hAnsi="Times New Roman"/>
                <w:sz w:val="24"/>
                <w:szCs w:val="24"/>
              </w:rPr>
            </w:pPr>
            <w:r w:rsidRPr="00526B08">
              <w:rPr>
                <w:rFonts w:ascii="Times New Roman" w:hAnsi="Times New Roman"/>
                <w:sz w:val="24"/>
                <w:szCs w:val="24"/>
              </w:rPr>
              <w:t>Газоснабжение</w:t>
            </w:r>
          </w:p>
        </w:tc>
        <w:tc>
          <w:tcPr>
            <w:tcW w:w="660" w:type="pct"/>
            <w:tcMar>
              <w:top w:w="0" w:type="dxa"/>
              <w:left w:w="28" w:type="dxa"/>
              <w:bottom w:w="0" w:type="dxa"/>
              <w:right w:w="28" w:type="dxa"/>
            </w:tcMar>
            <w:vAlign w:val="center"/>
          </w:tcPr>
          <w:p w:rsidR="008077D3" w:rsidRPr="00526B08" w:rsidRDefault="008077D3" w:rsidP="006D0CB9">
            <w:pPr>
              <w:autoSpaceDE w:val="0"/>
              <w:autoSpaceDN w:val="0"/>
              <w:spacing w:after="0"/>
              <w:jc w:val="center"/>
              <w:rPr>
                <w:rFonts w:ascii="Times New Roman" w:hAnsi="Times New Roman"/>
                <w:sz w:val="24"/>
                <w:szCs w:val="24"/>
              </w:rPr>
            </w:pPr>
            <w:r w:rsidRPr="00526B08">
              <w:rPr>
                <w:rFonts w:ascii="Times New Roman" w:hAnsi="Times New Roman"/>
                <w:sz w:val="24"/>
                <w:szCs w:val="24"/>
              </w:rPr>
              <w:t>тыс. куб.м/год</w:t>
            </w:r>
          </w:p>
        </w:tc>
        <w:tc>
          <w:tcPr>
            <w:tcW w:w="663"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bCs/>
                <w:sz w:val="24"/>
                <w:szCs w:val="24"/>
              </w:rPr>
              <w:t>-</w:t>
            </w:r>
          </w:p>
        </w:tc>
        <w:tc>
          <w:tcPr>
            <w:tcW w:w="660" w:type="pct"/>
            <w:tcMar>
              <w:top w:w="0" w:type="dxa"/>
              <w:left w:w="28" w:type="dxa"/>
              <w:bottom w:w="0" w:type="dxa"/>
              <w:right w:w="28" w:type="dxa"/>
            </w:tcMar>
            <w:vAlign w:val="center"/>
          </w:tcPr>
          <w:p w:rsidR="008077D3" w:rsidRPr="00526B08" w:rsidRDefault="008077D3" w:rsidP="006D0CB9">
            <w:pPr>
              <w:spacing w:after="0"/>
              <w:jc w:val="center"/>
              <w:rPr>
                <w:rFonts w:ascii="Times New Roman" w:eastAsia="Times New Roman" w:hAnsi="Times New Roman"/>
                <w:bCs/>
                <w:sz w:val="24"/>
                <w:szCs w:val="24"/>
              </w:rPr>
            </w:pPr>
            <w:r w:rsidRPr="00526B08">
              <w:rPr>
                <w:rFonts w:ascii="Times New Roman" w:eastAsia="Times New Roman" w:hAnsi="Times New Roman"/>
                <w:bCs/>
                <w:sz w:val="24"/>
                <w:szCs w:val="24"/>
              </w:rPr>
              <w:t>6074</w:t>
            </w:r>
          </w:p>
        </w:tc>
      </w:tr>
    </w:tbl>
    <w:p w:rsidR="00894EE7" w:rsidRPr="00526B08" w:rsidRDefault="00894EE7" w:rsidP="006D0CB9">
      <w:pPr>
        <w:spacing w:line="360" w:lineRule="auto"/>
        <w:rPr>
          <w:rFonts w:ascii="Times New Roman" w:hAnsi="Times New Roman"/>
          <w:sz w:val="24"/>
          <w:szCs w:val="24"/>
        </w:rPr>
      </w:pPr>
    </w:p>
    <w:p w:rsidR="002A7263" w:rsidRPr="00526B08" w:rsidRDefault="002A7263" w:rsidP="00BB60FF">
      <w:pPr>
        <w:pStyle w:val="27"/>
      </w:pPr>
    </w:p>
    <w:sectPr w:rsidR="002A7263" w:rsidRPr="00526B08" w:rsidSect="008F0710">
      <w:pgSz w:w="11906" w:h="16838"/>
      <w:pgMar w:top="851" w:right="567" w:bottom="851" w:left="1418" w:header="709" w:footer="4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CAD" w:rsidRDefault="007E1CAD" w:rsidP="00505977">
      <w:pPr>
        <w:spacing w:after="0" w:line="240" w:lineRule="auto"/>
      </w:pPr>
      <w:r>
        <w:separator/>
      </w:r>
    </w:p>
  </w:endnote>
  <w:endnote w:type="continuationSeparator" w:id="0">
    <w:p w:rsidR="007E1CAD" w:rsidRDefault="007E1CAD"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DejaVu Sans">
    <w:altName w:val="MS Mincho"/>
    <w:panose1 w:val="00000000000000000000"/>
    <w:charset w:val="80"/>
    <w:family w:val="auto"/>
    <w:notTrueType/>
    <w:pitch w:val="variable"/>
    <w:sig w:usb0="00000001" w:usb1="08070000" w:usb2="00000010" w:usb3="00000000" w:csb0="00020000" w:csb1="00000000"/>
  </w:font>
  <w:font w:name="font368">
    <w:altName w:val="MS Mincho"/>
    <w:charset w:val="8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SOCPEUR">
    <w:panose1 w:val="020B0604020202020204"/>
    <w:charset w:val="CC"/>
    <w:family w:val="swiss"/>
    <w:pitch w:val="variable"/>
    <w:sig w:usb0="00000287" w:usb1="00000000" w:usb2="00000000" w:usb3="00000000" w:csb0="0000009F" w:csb1="00000000"/>
  </w:font>
  <w:font w:name="Verdana Ref">
    <w:altName w:val="Tahoma"/>
    <w:charset w:val="00"/>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7719F7">
    <w:pPr>
      <w:pStyle w:val="ac"/>
      <w:jc w:val="center"/>
    </w:pPr>
    <w:fldSimple w:instr=" PAGE   \* MERGEFORMAT ">
      <w:r w:rsidR="00F27B6D">
        <w:rPr>
          <w:noProof/>
        </w:rPr>
        <w:t>5</w:t>
      </w:r>
    </w:fldSimple>
  </w:p>
  <w:p w:rsidR="00ED3239" w:rsidRDefault="00ED323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ED323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7719F7">
    <w:pPr>
      <w:pStyle w:val="ac"/>
      <w:jc w:val="center"/>
    </w:pPr>
    <w:fldSimple w:instr=" PAGE   \* MERGEFORMAT ">
      <w:r w:rsidR="002E2290">
        <w:rPr>
          <w:noProof/>
        </w:rPr>
        <w:t>151</w:t>
      </w:r>
    </w:fldSimple>
  </w:p>
  <w:p w:rsidR="00ED3239" w:rsidRDefault="00ED3239">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ED323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CAD" w:rsidRDefault="007E1CAD" w:rsidP="00505977">
      <w:pPr>
        <w:spacing w:after="0" w:line="240" w:lineRule="auto"/>
      </w:pPr>
      <w:r>
        <w:separator/>
      </w:r>
    </w:p>
  </w:footnote>
  <w:footnote w:type="continuationSeparator" w:id="0">
    <w:p w:rsidR="007E1CAD" w:rsidRDefault="007E1CAD" w:rsidP="00505977">
      <w:pPr>
        <w:spacing w:after="0" w:line="240" w:lineRule="auto"/>
      </w:pPr>
      <w:r>
        <w:continuationSeparator/>
      </w:r>
    </w:p>
  </w:footnote>
  <w:footnote w:id="1">
    <w:p w:rsidR="00ED3239" w:rsidRPr="006546B2" w:rsidRDefault="00ED3239" w:rsidP="001C5D92">
      <w:pPr>
        <w:pStyle w:val="af5"/>
      </w:pPr>
      <w:r w:rsidRPr="006546B2">
        <w:rPr>
          <w:rStyle w:val="af9"/>
        </w:rPr>
        <w:footnoteRef/>
      </w:r>
      <w:r w:rsidRPr="006546B2">
        <w:t xml:space="preserve"> В т.ч. лица, выезжающие на работу за пределы поселения</w:t>
      </w:r>
    </w:p>
  </w:footnote>
  <w:footnote w:id="2">
    <w:p w:rsidR="00ED3239" w:rsidRPr="00A61904" w:rsidRDefault="00ED3239" w:rsidP="00D42F40">
      <w:pPr>
        <w:rPr>
          <w:sz w:val="20"/>
          <w:szCs w:val="20"/>
        </w:rPr>
      </w:pPr>
      <w:r>
        <w:rPr>
          <w:rStyle w:val="af9"/>
        </w:rPr>
        <w:footnoteRef/>
      </w:r>
      <w:r w:rsidRPr="00A61904">
        <w:rPr>
          <w:vertAlign w:val="superscript"/>
        </w:rPr>
        <w:t>)</w:t>
      </w:r>
      <w:r>
        <w:t xml:space="preserve"> </w:t>
      </w:r>
      <w:r w:rsidRPr="00A61904">
        <w:rPr>
          <w:rFonts w:ascii="Times New Roman" w:hAnsi="Times New Roman"/>
          <w:sz w:val="20"/>
          <w:szCs w:val="20"/>
        </w:rPr>
        <w:t>Предположительная численность населения Российской Федерации до 2030 года//Режимдоступа:</w:t>
      </w:r>
      <w:hyperlink r:id="rId1" w:history="1">
        <w:r w:rsidRPr="00A61904">
          <w:rPr>
            <w:rStyle w:val="afb"/>
            <w:rFonts w:ascii="Times New Roman" w:hAnsi="Times New Roman"/>
            <w:sz w:val="20"/>
            <w:szCs w:val="20"/>
          </w:rPr>
          <w:t>http://www.gks.ru/wps/PA_1_0_S5/Documents/jsp/Detail_default.jsp?category=1112178611292&amp;elementId=1140095525812</w:t>
        </w:r>
      </w:hyperlink>
      <w:r w:rsidRPr="00A61904">
        <w:rPr>
          <w:rFonts w:ascii="Times New Roman" w:hAnsi="Times New Roman"/>
          <w:sz w:val="20"/>
          <w:szCs w:val="20"/>
        </w:rPr>
        <w:t>. – Загл.  с экрана.</w:t>
      </w:r>
    </w:p>
    <w:p w:rsidR="00ED3239" w:rsidRDefault="00ED3239" w:rsidP="00D42F40">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7719F7" w:rsidP="00F4694D">
    <w:pPr>
      <w:pStyle w:val="aa"/>
      <w:tabs>
        <w:tab w:val="clear" w:pos="4677"/>
        <w:tab w:val="clear" w:pos="9355"/>
        <w:tab w:val="center" w:pos="4781"/>
      </w:tabs>
      <w:ind w:right="360"/>
    </w:pPr>
    <w:r>
      <w:rPr>
        <w:noProof/>
        <w:lang w:eastAsia="ru-RU"/>
      </w:rPr>
      <w:pict>
        <v:shapetype id="_x0000_t32" coordsize="21600,21600" o:spt="32" o:oned="t" path="m,l21600,21600e" filled="f">
          <v:path arrowok="t" fillok="f" o:connecttype="none"/>
          <o:lock v:ext="edit" shapetype="t"/>
        </v:shapetype>
        <v:shape id="_x0000_s6157" type="#_x0000_t32" style="position:absolute;margin-left:9.55pt;margin-top:45.75pt;width:786.3pt;height:0;z-index:1" o:connectortype="straight" strokecolor="#5f497a" strokeweight="1.5pt"/>
      </w:pict>
    </w:r>
    <w:r w:rsidR="00F27B6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64" type="#_x0000_t75" style="width:118pt;height:46pt;visibility:visible">
          <v:imagedata r:id="rId1" o:title=""/>
        </v:shape>
      </w:pict>
    </w:r>
    <w:r w:rsidR="00ED3239">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7719F7" w:rsidP="005B4355">
    <w:pPr>
      <w:pStyle w:val="aa"/>
      <w:framePr w:wrap="around" w:vAnchor="text" w:hAnchor="margin" w:xAlign="right" w:y="1"/>
      <w:rPr>
        <w:rStyle w:val="aff3"/>
      </w:rPr>
    </w:pPr>
    <w:r>
      <w:rPr>
        <w:rStyle w:val="aff3"/>
      </w:rPr>
      <w:fldChar w:fldCharType="begin"/>
    </w:r>
    <w:r w:rsidR="00ED3239">
      <w:rPr>
        <w:rStyle w:val="aff3"/>
      </w:rPr>
      <w:instrText xml:space="preserve">PAGE  </w:instrText>
    </w:r>
    <w:r>
      <w:rPr>
        <w:rStyle w:val="aff3"/>
      </w:rPr>
      <w:fldChar w:fldCharType="end"/>
    </w:r>
  </w:p>
  <w:p w:rsidR="00ED3239" w:rsidRDefault="00ED3239" w:rsidP="005B4355">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F27B6D" w:rsidP="00CD3657">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8pt;height:46pt;visibility:visible">
          <v:imagedata r:id="rId1" o:title=""/>
        </v:shape>
      </w:pict>
    </w:r>
    <w:r w:rsidR="007719F7">
      <w:rPr>
        <w:noProof/>
        <w:lang w:eastAsia="ru-RU"/>
      </w:rPr>
      <w:pict>
        <v:shapetype id="_x0000_t32" coordsize="21600,21600" o:spt="32" o:oned="t" path="m,l21600,21600e" filled="f">
          <v:path arrowok="t" fillok="f" o:connecttype="none"/>
          <o:lock v:ext="edit" shapetype="t"/>
        </v:shapetype>
        <v:shape id="_x0000_s6158" type="#_x0000_t32" style="position:absolute;margin-left:-1.4pt;margin-top:49.5pt;width:512.1pt;height:.75pt;flip:y;z-index:2;mso-position-horizontal-relative:text;mso-position-vertical-relative:text" o:connectortype="straight" strokecolor="#5f497a" strokeweight="1.5pt"/>
      </w:pict>
    </w:r>
  </w:p>
  <w:p w:rsidR="00ED3239" w:rsidRDefault="00ED3239" w:rsidP="005B4355">
    <w:pPr>
      <w:pStyle w:val="aa"/>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ED323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39" w:rsidRDefault="00ED3239">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08"/>
    <w:multiLevelType w:val="multilevel"/>
    <w:tmpl w:val="00000008"/>
    <w:name w:val="WW8Num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6">
    <w:nsid w:val="0000000C"/>
    <w:multiLevelType w:val="singleLevel"/>
    <w:tmpl w:val="0000000C"/>
    <w:name w:val="WW8Num12"/>
    <w:lvl w:ilvl="0">
      <w:start w:val="1"/>
      <w:numFmt w:val="bullet"/>
      <w:lvlText w:val=""/>
      <w:lvlJc w:val="left"/>
      <w:pPr>
        <w:tabs>
          <w:tab w:val="num" w:pos="1069"/>
        </w:tabs>
        <w:ind w:left="1069" w:hanging="360"/>
      </w:pPr>
      <w:rPr>
        <w:rFonts w:ascii="Symbol" w:hAnsi="Symbol"/>
        <w:color w:val="auto"/>
        <w:sz w:val="18"/>
        <w:szCs w:val="18"/>
      </w:rPr>
    </w:lvl>
  </w:abstractNum>
  <w:abstractNum w:abstractNumId="7">
    <w:nsid w:val="0000000D"/>
    <w:multiLevelType w:val="singleLevel"/>
    <w:tmpl w:val="0000000D"/>
    <w:name w:val="WW8Num13"/>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8">
    <w:nsid w:val="0000000E"/>
    <w:multiLevelType w:val="singleLevel"/>
    <w:tmpl w:val="0000000E"/>
    <w:name w:val="WW8Num14"/>
    <w:lvl w:ilvl="0">
      <w:start w:val="220"/>
      <w:numFmt w:val="bullet"/>
      <w:lvlText w:val=""/>
      <w:lvlJc w:val="left"/>
      <w:pPr>
        <w:tabs>
          <w:tab w:val="num" w:pos="360"/>
        </w:tabs>
        <w:ind w:left="360" w:hanging="360"/>
      </w:pPr>
      <w:rPr>
        <w:rFonts w:ascii="Symbol" w:hAnsi="Symbol"/>
        <w:b/>
      </w:rPr>
    </w:lvl>
  </w:abstractNum>
  <w:abstractNum w:abstractNumId="9">
    <w:nsid w:val="00000010"/>
    <w:multiLevelType w:val="singleLevel"/>
    <w:tmpl w:val="00000010"/>
    <w:name w:val="WW8Num16"/>
    <w:lvl w:ilvl="0">
      <w:start w:val="2"/>
      <w:numFmt w:val="bullet"/>
      <w:lvlText w:val="-"/>
      <w:lvlJc w:val="left"/>
      <w:pPr>
        <w:tabs>
          <w:tab w:val="num" w:pos="1323"/>
        </w:tabs>
        <w:ind w:left="1323" w:hanging="756"/>
      </w:pPr>
      <w:rPr>
        <w:rFonts w:ascii="Times New Roman" w:hAnsi="Times New Roman" w:cs="StarSymbol"/>
        <w:sz w:val="18"/>
        <w:szCs w:val="18"/>
      </w:rPr>
    </w:lvl>
  </w:abstractNum>
  <w:abstractNum w:abstractNumId="10">
    <w:nsid w:val="0A1920F1"/>
    <w:multiLevelType w:val="hybridMultilevel"/>
    <w:tmpl w:val="0BE4A480"/>
    <w:lvl w:ilvl="0" w:tplc="1284A1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F85166"/>
    <w:multiLevelType w:val="hybridMultilevel"/>
    <w:tmpl w:val="0BF8A6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D8476A"/>
    <w:multiLevelType w:val="hybridMultilevel"/>
    <w:tmpl w:val="FBCE9FB2"/>
    <w:lvl w:ilvl="0" w:tplc="0000000E">
      <w:start w:val="220"/>
      <w:numFmt w:val="bullet"/>
      <w:lvlText w:val=""/>
      <w:lvlJc w:val="left"/>
      <w:pPr>
        <w:ind w:left="1287" w:hanging="360"/>
      </w:pPr>
      <w:rPr>
        <w:rFonts w:ascii="Symbol" w:hAnsi="Symbol"/>
        <w:b/>
      </w:rPr>
    </w:lvl>
    <w:lvl w:ilvl="1" w:tplc="0000000E">
      <w:start w:val="220"/>
      <w:numFmt w:val="bullet"/>
      <w:lvlText w:val=""/>
      <w:lvlJc w:val="left"/>
      <w:pPr>
        <w:ind w:left="2007" w:hanging="360"/>
      </w:pPr>
      <w:rPr>
        <w:rFonts w:ascii="Symbol" w:hAnsi="Symbol" w:hint="default"/>
        <w:b/>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49371C"/>
    <w:multiLevelType w:val="hybridMultilevel"/>
    <w:tmpl w:val="D6D6691C"/>
    <w:lvl w:ilvl="0" w:tplc="1284A146">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
    <w:nsid w:val="15B44E3F"/>
    <w:multiLevelType w:val="hybridMultilevel"/>
    <w:tmpl w:val="F9EEB1BC"/>
    <w:lvl w:ilvl="0" w:tplc="511050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623002B"/>
    <w:multiLevelType w:val="hybridMultilevel"/>
    <w:tmpl w:val="338E1BFC"/>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52293D"/>
    <w:multiLevelType w:val="hybridMultilevel"/>
    <w:tmpl w:val="7F3CA908"/>
    <w:lvl w:ilvl="0" w:tplc="0000000E">
      <w:start w:val="220"/>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87A254D"/>
    <w:multiLevelType w:val="singleLevel"/>
    <w:tmpl w:val="BA981334"/>
    <w:lvl w:ilvl="0">
      <w:start w:val="1"/>
      <w:numFmt w:val="lowerLetter"/>
      <w:pStyle w:val="a"/>
      <w:lvlText w:val="%1)"/>
      <w:lvlJc w:val="left"/>
      <w:pPr>
        <w:tabs>
          <w:tab w:val="num" w:pos="814"/>
        </w:tabs>
        <w:ind w:left="794" w:hanging="340"/>
      </w:pPr>
    </w:lvl>
  </w:abstractNum>
  <w:abstractNum w:abstractNumId="18">
    <w:nsid w:val="19B02978"/>
    <w:multiLevelType w:val="hybridMultilevel"/>
    <w:tmpl w:val="2F32DF40"/>
    <w:lvl w:ilvl="0" w:tplc="AE625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9B5973"/>
    <w:multiLevelType w:val="hybridMultilevel"/>
    <w:tmpl w:val="A6524B3C"/>
    <w:lvl w:ilvl="0" w:tplc="1284A1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215C84"/>
    <w:multiLevelType w:val="hybridMultilevel"/>
    <w:tmpl w:val="7A3E3DB2"/>
    <w:lvl w:ilvl="0" w:tplc="7F5C779C">
      <w:start w:val="1"/>
      <w:numFmt w:val="bullet"/>
      <w:pStyle w:val="a0"/>
      <w:lvlText w:val=""/>
      <w:lvlJc w:val="left"/>
      <w:pPr>
        <w:tabs>
          <w:tab w:val="num" w:pos="1333"/>
        </w:tabs>
        <w:ind w:left="709" w:firstLine="420"/>
      </w:pPr>
      <w:rPr>
        <w:rFonts w:ascii="Symbol" w:hAnsi="Symbol" w:hint="default"/>
      </w:rPr>
    </w:lvl>
    <w:lvl w:ilvl="1" w:tplc="0C36BB9C">
      <w:start w:val="1"/>
      <w:numFmt w:val="russianLower"/>
      <w:pStyle w:val="a1"/>
      <w:lvlText w:val="%2)"/>
      <w:lvlJc w:val="left"/>
      <w:pPr>
        <w:tabs>
          <w:tab w:val="num" w:pos="2149"/>
        </w:tabs>
        <w:ind w:left="2149" w:hanging="360"/>
      </w:pPr>
      <w:rPr>
        <w:rFonts w:hint="default"/>
      </w:rPr>
    </w:lvl>
    <w:lvl w:ilvl="2" w:tplc="DD40924C" w:tentative="1">
      <w:start w:val="1"/>
      <w:numFmt w:val="bullet"/>
      <w:lvlText w:val=""/>
      <w:lvlJc w:val="left"/>
      <w:pPr>
        <w:tabs>
          <w:tab w:val="num" w:pos="2869"/>
        </w:tabs>
        <w:ind w:left="2869" w:hanging="360"/>
      </w:pPr>
      <w:rPr>
        <w:rFonts w:ascii="Wingdings" w:hAnsi="Wingdings" w:hint="default"/>
      </w:rPr>
    </w:lvl>
    <w:lvl w:ilvl="3" w:tplc="EEE4374C" w:tentative="1">
      <w:start w:val="1"/>
      <w:numFmt w:val="bullet"/>
      <w:lvlText w:val=""/>
      <w:lvlJc w:val="left"/>
      <w:pPr>
        <w:tabs>
          <w:tab w:val="num" w:pos="3589"/>
        </w:tabs>
        <w:ind w:left="3589" w:hanging="360"/>
      </w:pPr>
      <w:rPr>
        <w:rFonts w:ascii="Symbol" w:hAnsi="Symbol" w:hint="default"/>
      </w:rPr>
    </w:lvl>
    <w:lvl w:ilvl="4" w:tplc="DCFAF5BC" w:tentative="1">
      <w:start w:val="1"/>
      <w:numFmt w:val="bullet"/>
      <w:lvlText w:val="o"/>
      <w:lvlJc w:val="left"/>
      <w:pPr>
        <w:tabs>
          <w:tab w:val="num" w:pos="4309"/>
        </w:tabs>
        <w:ind w:left="4309" w:hanging="360"/>
      </w:pPr>
      <w:rPr>
        <w:rFonts w:ascii="Courier New" w:hAnsi="Courier New" w:cs="Wingdings" w:hint="default"/>
      </w:rPr>
    </w:lvl>
    <w:lvl w:ilvl="5" w:tplc="DBB41B24" w:tentative="1">
      <w:start w:val="1"/>
      <w:numFmt w:val="bullet"/>
      <w:lvlText w:val=""/>
      <w:lvlJc w:val="left"/>
      <w:pPr>
        <w:tabs>
          <w:tab w:val="num" w:pos="5029"/>
        </w:tabs>
        <w:ind w:left="5029" w:hanging="360"/>
      </w:pPr>
      <w:rPr>
        <w:rFonts w:ascii="Wingdings" w:hAnsi="Wingdings" w:hint="default"/>
      </w:rPr>
    </w:lvl>
    <w:lvl w:ilvl="6" w:tplc="B14C2E6E" w:tentative="1">
      <w:start w:val="1"/>
      <w:numFmt w:val="bullet"/>
      <w:lvlText w:val=""/>
      <w:lvlJc w:val="left"/>
      <w:pPr>
        <w:tabs>
          <w:tab w:val="num" w:pos="5749"/>
        </w:tabs>
        <w:ind w:left="5749" w:hanging="360"/>
      </w:pPr>
      <w:rPr>
        <w:rFonts w:ascii="Symbol" w:hAnsi="Symbol" w:hint="default"/>
      </w:rPr>
    </w:lvl>
    <w:lvl w:ilvl="7" w:tplc="7C52E3BA" w:tentative="1">
      <w:start w:val="1"/>
      <w:numFmt w:val="bullet"/>
      <w:lvlText w:val="o"/>
      <w:lvlJc w:val="left"/>
      <w:pPr>
        <w:tabs>
          <w:tab w:val="num" w:pos="6469"/>
        </w:tabs>
        <w:ind w:left="6469" w:hanging="360"/>
      </w:pPr>
      <w:rPr>
        <w:rFonts w:ascii="Courier New" w:hAnsi="Courier New" w:cs="Wingdings" w:hint="default"/>
      </w:rPr>
    </w:lvl>
    <w:lvl w:ilvl="8" w:tplc="1CFAF5C8" w:tentative="1">
      <w:start w:val="1"/>
      <w:numFmt w:val="bullet"/>
      <w:lvlText w:val=""/>
      <w:lvlJc w:val="left"/>
      <w:pPr>
        <w:tabs>
          <w:tab w:val="num" w:pos="7189"/>
        </w:tabs>
        <w:ind w:left="7189" w:hanging="360"/>
      </w:pPr>
      <w:rPr>
        <w:rFonts w:ascii="Wingdings" w:hAnsi="Wingdings" w:hint="default"/>
      </w:rPr>
    </w:lvl>
  </w:abstractNum>
  <w:abstractNum w:abstractNumId="21">
    <w:nsid w:val="205E7193"/>
    <w:multiLevelType w:val="hybridMultilevel"/>
    <w:tmpl w:val="A8F669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2BB2359"/>
    <w:multiLevelType w:val="hybridMultilevel"/>
    <w:tmpl w:val="7BF296DC"/>
    <w:lvl w:ilvl="0" w:tplc="511050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2709474A"/>
    <w:multiLevelType w:val="hybridMultilevel"/>
    <w:tmpl w:val="69101F12"/>
    <w:lvl w:ilvl="0" w:tplc="1284A146">
      <w:start w:val="1"/>
      <w:numFmt w:val="bullet"/>
      <w:lvlText w:val="-"/>
      <w:lvlJc w:val="left"/>
      <w:pPr>
        <w:ind w:left="2149" w:hanging="360"/>
      </w:pPr>
      <w:rPr>
        <w:rFonts w:ascii="Courier New" w:hAnsi="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2D560937"/>
    <w:multiLevelType w:val="hybridMultilevel"/>
    <w:tmpl w:val="7FBE3B3C"/>
    <w:lvl w:ilvl="0" w:tplc="AE625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3800A2"/>
    <w:multiLevelType w:val="hybridMultilevel"/>
    <w:tmpl w:val="12129854"/>
    <w:lvl w:ilvl="0" w:tplc="AE625C4C">
      <w:start w:val="1"/>
      <w:numFmt w:val="bullet"/>
      <w:lvlText w:val=""/>
      <w:lvlJc w:val="left"/>
      <w:pPr>
        <w:ind w:left="720" w:hanging="360"/>
      </w:pPr>
      <w:rPr>
        <w:rFonts w:ascii="Symbol" w:hAnsi="Symbol" w:hint="default"/>
      </w:rPr>
    </w:lvl>
    <w:lvl w:ilvl="1" w:tplc="B02630B4" w:tentative="1">
      <w:start w:val="1"/>
      <w:numFmt w:val="bullet"/>
      <w:lvlText w:val="o"/>
      <w:lvlJc w:val="left"/>
      <w:pPr>
        <w:ind w:left="1440" w:hanging="360"/>
      </w:pPr>
      <w:rPr>
        <w:rFonts w:ascii="Courier New" w:hAnsi="Courier New" w:cs="Courier New" w:hint="default"/>
      </w:rPr>
    </w:lvl>
    <w:lvl w:ilvl="2" w:tplc="F9C2473E" w:tentative="1">
      <w:start w:val="1"/>
      <w:numFmt w:val="bullet"/>
      <w:lvlText w:val=""/>
      <w:lvlJc w:val="left"/>
      <w:pPr>
        <w:ind w:left="2160" w:hanging="360"/>
      </w:pPr>
      <w:rPr>
        <w:rFonts w:ascii="Wingdings" w:hAnsi="Wingdings" w:hint="default"/>
      </w:rPr>
    </w:lvl>
    <w:lvl w:ilvl="3" w:tplc="67B627E6" w:tentative="1">
      <w:start w:val="1"/>
      <w:numFmt w:val="bullet"/>
      <w:lvlText w:val=""/>
      <w:lvlJc w:val="left"/>
      <w:pPr>
        <w:ind w:left="2880" w:hanging="360"/>
      </w:pPr>
      <w:rPr>
        <w:rFonts w:ascii="Symbol" w:hAnsi="Symbol" w:hint="default"/>
      </w:rPr>
    </w:lvl>
    <w:lvl w:ilvl="4" w:tplc="0EB6DF70" w:tentative="1">
      <w:start w:val="1"/>
      <w:numFmt w:val="bullet"/>
      <w:lvlText w:val="o"/>
      <w:lvlJc w:val="left"/>
      <w:pPr>
        <w:ind w:left="3600" w:hanging="360"/>
      </w:pPr>
      <w:rPr>
        <w:rFonts w:ascii="Courier New" w:hAnsi="Courier New" w:cs="Courier New" w:hint="default"/>
      </w:rPr>
    </w:lvl>
    <w:lvl w:ilvl="5" w:tplc="4BC08E30" w:tentative="1">
      <w:start w:val="1"/>
      <w:numFmt w:val="bullet"/>
      <w:lvlText w:val=""/>
      <w:lvlJc w:val="left"/>
      <w:pPr>
        <w:ind w:left="4320" w:hanging="360"/>
      </w:pPr>
      <w:rPr>
        <w:rFonts w:ascii="Wingdings" w:hAnsi="Wingdings" w:hint="default"/>
      </w:rPr>
    </w:lvl>
    <w:lvl w:ilvl="6" w:tplc="365E1B88" w:tentative="1">
      <w:start w:val="1"/>
      <w:numFmt w:val="bullet"/>
      <w:lvlText w:val=""/>
      <w:lvlJc w:val="left"/>
      <w:pPr>
        <w:ind w:left="5040" w:hanging="360"/>
      </w:pPr>
      <w:rPr>
        <w:rFonts w:ascii="Symbol" w:hAnsi="Symbol" w:hint="default"/>
      </w:rPr>
    </w:lvl>
    <w:lvl w:ilvl="7" w:tplc="9F38AAD2" w:tentative="1">
      <w:start w:val="1"/>
      <w:numFmt w:val="bullet"/>
      <w:lvlText w:val="o"/>
      <w:lvlJc w:val="left"/>
      <w:pPr>
        <w:ind w:left="5760" w:hanging="360"/>
      </w:pPr>
      <w:rPr>
        <w:rFonts w:ascii="Courier New" w:hAnsi="Courier New" w:cs="Courier New" w:hint="default"/>
      </w:rPr>
    </w:lvl>
    <w:lvl w:ilvl="8" w:tplc="A9B632FA" w:tentative="1">
      <w:start w:val="1"/>
      <w:numFmt w:val="bullet"/>
      <w:lvlText w:val=""/>
      <w:lvlJc w:val="left"/>
      <w:pPr>
        <w:ind w:left="6480" w:hanging="360"/>
      </w:pPr>
      <w:rPr>
        <w:rFonts w:ascii="Wingdings" w:hAnsi="Wingdings" w:hint="default"/>
      </w:rPr>
    </w:lvl>
  </w:abstractNum>
  <w:abstractNum w:abstractNumId="26">
    <w:nsid w:val="31D44AA1"/>
    <w:multiLevelType w:val="hybridMultilevel"/>
    <w:tmpl w:val="D15A10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32A3468D"/>
    <w:multiLevelType w:val="singleLevel"/>
    <w:tmpl w:val="39F0FCB4"/>
    <w:lvl w:ilvl="0">
      <w:start w:val="1"/>
      <w:numFmt w:val="bullet"/>
      <w:pStyle w:val="2"/>
      <w:lvlText w:val=""/>
      <w:lvlJc w:val="left"/>
      <w:pPr>
        <w:tabs>
          <w:tab w:val="num" w:pos="927"/>
        </w:tabs>
        <w:ind w:left="0" w:firstLine="567"/>
      </w:pPr>
      <w:rPr>
        <w:rFonts w:ascii="Symbol" w:hAnsi="Symbol" w:hint="default"/>
      </w:rPr>
    </w:lvl>
  </w:abstractNum>
  <w:abstractNum w:abstractNumId="28">
    <w:nsid w:val="3558296B"/>
    <w:multiLevelType w:val="hybridMultilevel"/>
    <w:tmpl w:val="8132CB6A"/>
    <w:lvl w:ilvl="0" w:tplc="04190001">
      <w:start w:val="1"/>
      <w:numFmt w:val="decimal"/>
      <w:pStyle w:val="3"/>
      <w:lvlText w:val="%1."/>
      <w:lvlJc w:val="left"/>
      <w:pPr>
        <w:tabs>
          <w:tab w:val="num" w:pos="1069"/>
        </w:tabs>
        <w:ind w:left="1069" w:hanging="360"/>
      </w:p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9">
    <w:nsid w:val="37C304B2"/>
    <w:multiLevelType w:val="hybridMultilevel"/>
    <w:tmpl w:val="9A7650F6"/>
    <w:lvl w:ilvl="0" w:tplc="AE625C4C">
      <w:start w:val="1"/>
      <w:numFmt w:val="bullet"/>
      <w:lvlText w:val=""/>
      <w:lvlJc w:val="left"/>
      <w:pPr>
        <w:ind w:left="720" w:hanging="360"/>
      </w:pPr>
      <w:rPr>
        <w:rFonts w:ascii="Symbol" w:hAnsi="Symbol" w:hint="default"/>
      </w:rPr>
    </w:lvl>
    <w:lvl w:ilvl="1" w:tplc="19B8EEC6">
      <w:start w:val="1"/>
      <w:numFmt w:val="bullet"/>
      <w:lvlText w:val=""/>
      <w:lvlJc w:val="left"/>
      <w:pPr>
        <w:ind w:left="1440" w:hanging="360"/>
      </w:pPr>
      <w:rPr>
        <w:rFonts w:ascii="Wingdings" w:hAnsi="Wingdings" w:hint="default"/>
      </w:rPr>
    </w:lvl>
    <w:lvl w:ilvl="2" w:tplc="BACCCB24" w:tentative="1">
      <w:start w:val="1"/>
      <w:numFmt w:val="bullet"/>
      <w:lvlText w:val=""/>
      <w:lvlJc w:val="left"/>
      <w:pPr>
        <w:ind w:left="2160" w:hanging="360"/>
      </w:pPr>
      <w:rPr>
        <w:rFonts w:ascii="Wingdings" w:hAnsi="Wingdings" w:hint="default"/>
      </w:rPr>
    </w:lvl>
    <w:lvl w:ilvl="3" w:tplc="A9F47CC0" w:tentative="1">
      <w:start w:val="1"/>
      <w:numFmt w:val="bullet"/>
      <w:lvlText w:val=""/>
      <w:lvlJc w:val="left"/>
      <w:pPr>
        <w:ind w:left="2880" w:hanging="360"/>
      </w:pPr>
      <w:rPr>
        <w:rFonts w:ascii="Symbol" w:hAnsi="Symbol" w:hint="default"/>
      </w:rPr>
    </w:lvl>
    <w:lvl w:ilvl="4" w:tplc="437C5600" w:tentative="1">
      <w:start w:val="1"/>
      <w:numFmt w:val="bullet"/>
      <w:lvlText w:val="o"/>
      <w:lvlJc w:val="left"/>
      <w:pPr>
        <w:ind w:left="3600" w:hanging="360"/>
      </w:pPr>
      <w:rPr>
        <w:rFonts w:ascii="Courier New" w:hAnsi="Courier New" w:cs="Courier New" w:hint="default"/>
      </w:rPr>
    </w:lvl>
    <w:lvl w:ilvl="5" w:tplc="B1685678" w:tentative="1">
      <w:start w:val="1"/>
      <w:numFmt w:val="bullet"/>
      <w:lvlText w:val=""/>
      <w:lvlJc w:val="left"/>
      <w:pPr>
        <w:ind w:left="4320" w:hanging="360"/>
      </w:pPr>
      <w:rPr>
        <w:rFonts w:ascii="Wingdings" w:hAnsi="Wingdings" w:hint="default"/>
      </w:rPr>
    </w:lvl>
    <w:lvl w:ilvl="6" w:tplc="B9E2C988" w:tentative="1">
      <w:start w:val="1"/>
      <w:numFmt w:val="bullet"/>
      <w:lvlText w:val=""/>
      <w:lvlJc w:val="left"/>
      <w:pPr>
        <w:ind w:left="5040" w:hanging="360"/>
      </w:pPr>
      <w:rPr>
        <w:rFonts w:ascii="Symbol" w:hAnsi="Symbol" w:hint="default"/>
      </w:rPr>
    </w:lvl>
    <w:lvl w:ilvl="7" w:tplc="ED043D26" w:tentative="1">
      <w:start w:val="1"/>
      <w:numFmt w:val="bullet"/>
      <w:lvlText w:val="o"/>
      <w:lvlJc w:val="left"/>
      <w:pPr>
        <w:ind w:left="5760" w:hanging="360"/>
      </w:pPr>
      <w:rPr>
        <w:rFonts w:ascii="Courier New" w:hAnsi="Courier New" w:cs="Courier New" w:hint="default"/>
      </w:rPr>
    </w:lvl>
    <w:lvl w:ilvl="8" w:tplc="33AA83E0" w:tentative="1">
      <w:start w:val="1"/>
      <w:numFmt w:val="bullet"/>
      <w:lvlText w:val=""/>
      <w:lvlJc w:val="left"/>
      <w:pPr>
        <w:ind w:left="6480" w:hanging="360"/>
      </w:pPr>
      <w:rPr>
        <w:rFonts w:ascii="Wingdings" w:hAnsi="Wingdings" w:hint="default"/>
      </w:rPr>
    </w:lvl>
  </w:abstractNum>
  <w:abstractNum w:abstractNumId="30">
    <w:nsid w:val="38061062"/>
    <w:multiLevelType w:val="hybridMultilevel"/>
    <w:tmpl w:val="1E74CB90"/>
    <w:lvl w:ilvl="0" w:tplc="1284A146">
      <w:start w:val="1"/>
      <w:numFmt w:val="bullet"/>
      <w:lvlText w:val="-"/>
      <w:lvlJc w:val="left"/>
      <w:pPr>
        <w:ind w:left="1429" w:hanging="360"/>
      </w:pPr>
      <w:rPr>
        <w:rFonts w:ascii="Courier New" w:hAnsi="Courier New" w:hint="default"/>
      </w:rPr>
    </w:lvl>
    <w:lvl w:ilvl="1" w:tplc="FC1C8C52">
      <w:numFmt w:val="bullet"/>
      <w:lvlText w:val="•"/>
      <w:lvlJc w:val="left"/>
      <w:pPr>
        <w:ind w:left="2605" w:hanging="816"/>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81B1549"/>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39DB5095"/>
    <w:multiLevelType w:val="hybridMultilevel"/>
    <w:tmpl w:val="83C8317E"/>
    <w:lvl w:ilvl="0" w:tplc="AE625C4C">
      <w:start w:val="1"/>
      <w:numFmt w:val="bullet"/>
      <w:lvlText w:val=""/>
      <w:lvlJc w:val="left"/>
      <w:pPr>
        <w:ind w:left="720" w:hanging="360"/>
      </w:pPr>
      <w:rPr>
        <w:rFonts w:ascii="Symbol" w:hAnsi="Symbol" w:hint="default"/>
      </w:rPr>
    </w:lvl>
    <w:lvl w:ilvl="1" w:tplc="19B8EEC6">
      <w:start w:val="1"/>
      <w:numFmt w:val="bullet"/>
      <w:lvlText w:val=""/>
      <w:lvlJc w:val="left"/>
      <w:pPr>
        <w:ind w:left="1440" w:hanging="360"/>
      </w:pPr>
      <w:rPr>
        <w:rFonts w:ascii="Wingdings" w:hAnsi="Wingdings" w:hint="default"/>
      </w:rPr>
    </w:lvl>
    <w:lvl w:ilvl="2" w:tplc="BACCCB24" w:tentative="1">
      <w:start w:val="1"/>
      <w:numFmt w:val="bullet"/>
      <w:lvlText w:val=""/>
      <w:lvlJc w:val="left"/>
      <w:pPr>
        <w:ind w:left="2160" w:hanging="360"/>
      </w:pPr>
      <w:rPr>
        <w:rFonts w:ascii="Wingdings" w:hAnsi="Wingdings" w:hint="default"/>
      </w:rPr>
    </w:lvl>
    <w:lvl w:ilvl="3" w:tplc="A9F47CC0" w:tentative="1">
      <w:start w:val="1"/>
      <w:numFmt w:val="bullet"/>
      <w:lvlText w:val=""/>
      <w:lvlJc w:val="left"/>
      <w:pPr>
        <w:ind w:left="2880" w:hanging="360"/>
      </w:pPr>
      <w:rPr>
        <w:rFonts w:ascii="Symbol" w:hAnsi="Symbol" w:hint="default"/>
      </w:rPr>
    </w:lvl>
    <w:lvl w:ilvl="4" w:tplc="437C5600" w:tentative="1">
      <w:start w:val="1"/>
      <w:numFmt w:val="bullet"/>
      <w:lvlText w:val="o"/>
      <w:lvlJc w:val="left"/>
      <w:pPr>
        <w:ind w:left="3600" w:hanging="360"/>
      </w:pPr>
      <w:rPr>
        <w:rFonts w:ascii="Courier New" w:hAnsi="Courier New" w:cs="Courier New" w:hint="default"/>
      </w:rPr>
    </w:lvl>
    <w:lvl w:ilvl="5" w:tplc="B1685678" w:tentative="1">
      <w:start w:val="1"/>
      <w:numFmt w:val="bullet"/>
      <w:lvlText w:val=""/>
      <w:lvlJc w:val="left"/>
      <w:pPr>
        <w:ind w:left="4320" w:hanging="360"/>
      </w:pPr>
      <w:rPr>
        <w:rFonts w:ascii="Wingdings" w:hAnsi="Wingdings" w:hint="default"/>
      </w:rPr>
    </w:lvl>
    <w:lvl w:ilvl="6" w:tplc="B9E2C988" w:tentative="1">
      <w:start w:val="1"/>
      <w:numFmt w:val="bullet"/>
      <w:lvlText w:val=""/>
      <w:lvlJc w:val="left"/>
      <w:pPr>
        <w:ind w:left="5040" w:hanging="360"/>
      </w:pPr>
      <w:rPr>
        <w:rFonts w:ascii="Symbol" w:hAnsi="Symbol" w:hint="default"/>
      </w:rPr>
    </w:lvl>
    <w:lvl w:ilvl="7" w:tplc="ED043D26" w:tentative="1">
      <w:start w:val="1"/>
      <w:numFmt w:val="bullet"/>
      <w:lvlText w:val="o"/>
      <w:lvlJc w:val="left"/>
      <w:pPr>
        <w:ind w:left="5760" w:hanging="360"/>
      </w:pPr>
      <w:rPr>
        <w:rFonts w:ascii="Courier New" w:hAnsi="Courier New" w:cs="Courier New" w:hint="default"/>
      </w:rPr>
    </w:lvl>
    <w:lvl w:ilvl="8" w:tplc="33AA83E0" w:tentative="1">
      <w:start w:val="1"/>
      <w:numFmt w:val="bullet"/>
      <w:lvlText w:val=""/>
      <w:lvlJc w:val="left"/>
      <w:pPr>
        <w:ind w:left="6480" w:hanging="360"/>
      </w:pPr>
      <w:rPr>
        <w:rFonts w:ascii="Wingdings" w:hAnsi="Wingdings" w:hint="default"/>
      </w:rPr>
    </w:lvl>
  </w:abstractNum>
  <w:abstractNum w:abstractNumId="33">
    <w:nsid w:val="3BC52251"/>
    <w:multiLevelType w:val="multilevel"/>
    <w:tmpl w:val="4CDCE85C"/>
    <w:lvl w:ilvl="0">
      <w:start w:val="1"/>
      <w:numFmt w:val="bullet"/>
      <w:lvlText w:val=""/>
      <w:lvlJc w:val="left"/>
      <w:pPr>
        <w:ind w:left="375" w:hanging="375"/>
      </w:pPr>
      <w:rPr>
        <w:rFonts w:ascii="Symbol" w:hAnsi="Symbol"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C7D5320"/>
    <w:multiLevelType w:val="multilevel"/>
    <w:tmpl w:val="53EE2584"/>
    <w:lvl w:ilvl="0">
      <w:start w:val="220"/>
      <w:numFmt w:val="bullet"/>
      <w:lvlText w:val=""/>
      <w:lvlJc w:val="left"/>
      <w:pPr>
        <w:tabs>
          <w:tab w:val="num" w:pos="855"/>
        </w:tabs>
        <w:ind w:left="855" w:hanging="360"/>
      </w:pPr>
      <w:rPr>
        <w:rFonts w:ascii="Symbol" w:hAnsi="Symbol" w:hint="default"/>
        <w:b/>
      </w:rPr>
    </w:lvl>
    <w:lvl w:ilvl="1" w:tentative="1">
      <w:start w:val="1"/>
      <w:numFmt w:val="bullet"/>
      <w:lvlText w:val="o"/>
      <w:lvlJc w:val="left"/>
      <w:pPr>
        <w:tabs>
          <w:tab w:val="num" w:pos="1575"/>
        </w:tabs>
        <w:ind w:left="1575" w:hanging="360"/>
      </w:pPr>
      <w:rPr>
        <w:rFonts w:ascii="Courier New" w:hAnsi="Courier New" w:hint="default"/>
      </w:rPr>
    </w:lvl>
    <w:lvl w:ilvl="2" w:tentative="1">
      <w:start w:val="1"/>
      <w:numFmt w:val="bullet"/>
      <w:lvlText w:val=""/>
      <w:lvlJc w:val="left"/>
      <w:pPr>
        <w:tabs>
          <w:tab w:val="num" w:pos="2295"/>
        </w:tabs>
        <w:ind w:left="2295" w:hanging="360"/>
      </w:pPr>
      <w:rPr>
        <w:rFonts w:ascii="Wingdings" w:hAnsi="Wingdings" w:hint="default"/>
      </w:rPr>
    </w:lvl>
    <w:lvl w:ilvl="3" w:tentative="1">
      <w:start w:val="1"/>
      <w:numFmt w:val="bullet"/>
      <w:lvlText w:val=""/>
      <w:lvlJc w:val="left"/>
      <w:pPr>
        <w:tabs>
          <w:tab w:val="num" w:pos="3015"/>
        </w:tabs>
        <w:ind w:left="3015" w:hanging="360"/>
      </w:pPr>
      <w:rPr>
        <w:rFonts w:ascii="Symbol" w:hAnsi="Symbol" w:hint="default"/>
      </w:rPr>
    </w:lvl>
    <w:lvl w:ilvl="4" w:tentative="1">
      <w:start w:val="1"/>
      <w:numFmt w:val="bullet"/>
      <w:lvlText w:val="o"/>
      <w:lvlJc w:val="left"/>
      <w:pPr>
        <w:tabs>
          <w:tab w:val="num" w:pos="3735"/>
        </w:tabs>
        <w:ind w:left="3735" w:hanging="360"/>
      </w:pPr>
      <w:rPr>
        <w:rFonts w:ascii="Courier New" w:hAnsi="Courier New" w:hint="default"/>
      </w:rPr>
    </w:lvl>
    <w:lvl w:ilvl="5" w:tentative="1">
      <w:start w:val="1"/>
      <w:numFmt w:val="bullet"/>
      <w:lvlText w:val=""/>
      <w:lvlJc w:val="left"/>
      <w:pPr>
        <w:tabs>
          <w:tab w:val="num" w:pos="4455"/>
        </w:tabs>
        <w:ind w:left="4455" w:hanging="360"/>
      </w:pPr>
      <w:rPr>
        <w:rFonts w:ascii="Wingdings" w:hAnsi="Wingdings" w:hint="default"/>
      </w:rPr>
    </w:lvl>
    <w:lvl w:ilvl="6" w:tentative="1">
      <w:start w:val="1"/>
      <w:numFmt w:val="bullet"/>
      <w:lvlText w:val=""/>
      <w:lvlJc w:val="left"/>
      <w:pPr>
        <w:tabs>
          <w:tab w:val="num" w:pos="5175"/>
        </w:tabs>
        <w:ind w:left="5175" w:hanging="360"/>
      </w:pPr>
      <w:rPr>
        <w:rFonts w:ascii="Symbol" w:hAnsi="Symbol" w:hint="default"/>
      </w:rPr>
    </w:lvl>
    <w:lvl w:ilvl="7" w:tentative="1">
      <w:start w:val="1"/>
      <w:numFmt w:val="bullet"/>
      <w:lvlText w:val="o"/>
      <w:lvlJc w:val="left"/>
      <w:pPr>
        <w:tabs>
          <w:tab w:val="num" w:pos="5895"/>
        </w:tabs>
        <w:ind w:left="5895" w:hanging="360"/>
      </w:pPr>
      <w:rPr>
        <w:rFonts w:ascii="Courier New" w:hAnsi="Courier New" w:hint="default"/>
      </w:rPr>
    </w:lvl>
    <w:lvl w:ilvl="8" w:tentative="1">
      <w:start w:val="1"/>
      <w:numFmt w:val="bullet"/>
      <w:lvlText w:val=""/>
      <w:lvlJc w:val="left"/>
      <w:pPr>
        <w:tabs>
          <w:tab w:val="num" w:pos="6615"/>
        </w:tabs>
        <w:ind w:left="6615" w:hanging="360"/>
      </w:pPr>
      <w:rPr>
        <w:rFonts w:ascii="Wingdings" w:hAnsi="Wingdings" w:hint="default"/>
      </w:rPr>
    </w:lvl>
  </w:abstractNum>
  <w:abstractNum w:abstractNumId="35">
    <w:nsid w:val="3D9F3F6D"/>
    <w:multiLevelType w:val="singleLevel"/>
    <w:tmpl w:val="3402B844"/>
    <w:lvl w:ilvl="0">
      <w:start w:val="1"/>
      <w:numFmt w:val="bullet"/>
      <w:pStyle w:val="20"/>
      <w:lvlText w:val=""/>
      <w:lvlJc w:val="left"/>
      <w:pPr>
        <w:tabs>
          <w:tab w:val="num" w:pos="927"/>
        </w:tabs>
        <w:ind w:left="0" w:firstLine="567"/>
      </w:pPr>
      <w:rPr>
        <w:rFonts w:ascii="Symbol" w:hAnsi="Symbol" w:hint="default"/>
      </w:rPr>
    </w:lvl>
  </w:abstractNum>
  <w:abstractNum w:abstractNumId="36">
    <w:nsid w:val="3F875132"/>
    <w:multiLevelType w:val="hybridMultilevel"/>
    <w:tmpl w:val="71AEAD1A"/>
    <w:lvl w:ilvl="0" w:tplc="302463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44A70138"/>
    <w:multiLevelType w:val="hybridMultilevel"/>
    <w:tmpl w:val="DB3058BE"/>
    <w:lvl w:ilvl="0" w:tplc="302463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9C97028"/>
    <w:multiLevelType w:val="hybridMultilevel"/>
    <w:tmpl w:val="F6D6F396"/>
    <w:lvl w:ilvl="0" w:tplc="5110503C">
      <w:start w:val="1"/>
      <w:numFmt w:val="bullet"/>
      <w:lvlText w:val=""/>
      <w:lvlJc w:val="left"/>
      <w:pPr>
        <w:ind w:left="1429" w:hanging="360"/>
      </w:pPr>
      <w:rPr>
        <w:rFonts w:ascii="Symbol" w:hAnsi="Symbol" w:hint="default"/>
      </w:rPr>
    </w:lvl>
    <w:lvl w:ilvl="1" w:tplc="6B8092F0" w:tentative="1">
      <w:start w:val="1"/>
      <w:numFmt w:val="bullet"/>
      <w:lvlText w:val="o"/>
      <w:lvlJc w:val="left"/>
      <w:pPr>
        <w:ind w:left="2149" w:hanging="360"/>
      </w:pPr>
      <w:rPr>
        <w:rFonts w:ascii="Courier New" w:hAnsi="Courier New" w:cs="Courier New" w:hint="default"/>
      </w:rPr>
    </w:lvl>
    <w:lvl w:ilvl="2" w:tplc="A456F47A" w:tentative="1">
      <w:start w:val="1"/>
      <w:numFmt w:val="bullet"/>
      <w:lvlText w:val=""/>
      <w:lvlJc w:val="left"/>
      <w:pPr>
        <w:ind w:left="2869" w:hanging="360"/>
      </w:pPr>
      <w:rPr>
        <w:rFonts w:ascii="Wingdings" w:hAnsi="Wingdings" w:hint="default"/>
      </w:rPr>
    </w:lvl>
    <w:lvl w:ilvl="3" w:tplc="9146A802" w:tentative="1">
      <w:start w:val="1"/>
      <w:numFmt w:val="bullet"/>
      <w:lvlText w:val=""/>
      <w:lvlJc w:val="left"/>
      <w:pPr>
        <w:ind w:left="3589" w:hanging="360"/>
      </w:pPr>
      <w:rPr>
        <w:rFonts w:ascii="Symbol" w:hAnsi="Symbol" w:hint="default"/>
      </w:rPr>
    </w:lvl>
    <w:lvl w:ilvl="4" w:tplc="FC96A9BA" w:tentative="1">
      <w:start w:val="1"/>
      <w:numFmt w:val="bullet"/>
      <w:lvlText w:val="o"/>
      <w:lvlJc w:val="left"/>
      <w:pPr>
        <w:ind w:left="4309" w:hanging="360"/>
      </w:pPr>
      <w:rPr>
        <w:rFonts w:ascii="Courier New" w:hAnsi="Courier New" w:cs="Courier New" w:hint="default"/>
      </w:rPr>
    </w:lvl>
    <w:lvl w:ilvl="5" w:tplc="CC5EE2BC" w:tentative="1">
      <w:start w:val="1"/>
      <w:numFmt w:val="bullet"/>
      <w:lvlText w:val=""/>
      <w:lvlJc w:val="left"/>
      <w:pPr>
        <w:ind w:left="5029" w:hanging="360"/>
      </w:pPr>
      <w:rPr>
        <w:rFonts w:ascii="Wingdings" w:hAnsi="Wingdings" w:hint="default"/>
      </w:rPr>
    </w:lvl>
    <w:lvl w:ilvl="6" w:tplc="0C323E2E" w:tentative="1">
      <w:start w:val="1"/>
      <w:numFmt w:val="bullet"/>
      <w:lvlText w:val=""/>
      <w:lvlJc w:val="left"/>
      <w:pPr>
        <w:ind w:left="5749" w:hanging="360"/>
      </w:pPr>
      <w:rPr>
        <w:rFonts w:ascii="Symbol" w:hAnsi="Symbol" w:hint="default"/>
      </w:rPr>
    </w:lvl>
    <w:lvl w:ilvl="7" w:tplc="C04CB812" w:tentative="1">
      <w:start w:val="1"/>
      <w:numFmt w:val="bullet"/>
      <w:lvlText w:val="o"/>
      <w:lvlJc w:val="left"/>
      <w:pPr>
        <w:ind w:left="6469" w:hanging="360"/>
      </w:pPr>
      <w:rPr>
        <w:rFonts w:ascii="Courier New" w:hAnsi="Courier New" w:cs="Courier New" w:hint="default"/>
      </w:rPr>
    </w:lvl>
    <w:lvl w:ilvl="8" w:tplc="2884A8EE" w:tentative="1">
      <w:start w:val="1"/>
      <w:numFmt w:val="bullet"/>
      <w:lvlText w:val=""/>
      <w:lvlJc w:val="left"/>
      <w:pPr>
        <w:ind w:left="7189" w:hanging="360"/>
      </w:pPr>
      <w:rPr>
        <w:rFonts w:ascii="Wingdings" w:hAnsi="Wingdings" w:hint="default"/>
      </w:rPr>
    </w:lvl>
  </w:abstractNum>
  <w:abstractNum w:abstractNumId="40">
    <w:nsid w:val="4EFE2A3B"/>
    <w:multiLevelType w:val="hybridMultilevel"/>
    <w:tmpl w:val="C9D69E38"/>
    <w:lvl w:ilvl="0" w:tplc="302463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20F6355"/>
    <w:multiLevelType w:val="hybridMultilevel"/>
    <w:tmpl w:val="BD001C82"/>
    <w:lvl w:ilvl="0" w:tplc="06CC41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2028C7"/>
    <w:multiLevelType w:val="hybridMultilevel"/>
    <w:tmpl w:val="4EFC8B2E"/>
    <w:lvl w:ilvl="0" w:tplc="302463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742463F"/>
    <w:multiLevelType w:val="hybridMultilevel"/>
    <w:tmpl w:val="26DE57FE"/>
    <w:lvl w:ilvl="0" w:tplc="5110503C">
      <w:start w:val="1"/>
      <w:numFmt w:val="bullet"/>
      <w:lvlText w:val=""/>
      <w:lvlJc w:val="left"/>
      <w:pPr>
        <w:ind w:left="1429" w:hanging="360"/>
      </w:pPr>
      <w:rPr>
        <w:rFonts w:ascii="Symbol" w:hAnsi="Symbol" w:hint="default"/>
      </w:rPr>
    </w:lvl>
    <w:lvl w:ilvl="1" w:tplc="6B8092F0" w:tentative="1">
      <w:start w:val="1"/>
      <w:numFmt w:val="bullet"/>
      <w:lvlText w:val="o"/>
      <w:lvlJc w:val="left"/>
      <w:pPr>
        <w:ind w:left="2149" w:hanging="360"/>
      </w:pPr>
      <w:rPr>
        <w:rFonts w:ascii="Courier New" w:hAnsi="Courier New" w:cs="Courier New" w:hint="default"/>
      </w:rPr>
    </w:lvl>
    <w:lvl w:ilvl="2" w:tplc="A456F47A" w:tentative="1">
      <w:start w:val="1"/>
      <w:numFmt w:val="bullet"/>
      <w:lvlText w:val=""/>
      <w:lvlJc w:val="left"/>
      <w:pPr>
        <w:ind w:left="2869" w:hanging="360"/>
      </w:pPr>
      <w:rPr>
        <w:rFonts w:ascii="Wingdings" w:hAnsi="Wingdings" w:hint="default"/>
      </w:rPr>
    </w:lvl>
    <w:lvl w:ilvl="3" w:tplc="9146A802" w:tentative="1">
      <w:start w:val="1"/>
      <w:numFmt w:val="bullet"/>
      <w:lvlText w:val=""/>
      <w:lvlJc w:val="left"/>
      <w:pPr>
        <w:ind w:left="3589" w:hanging="360"/>
      </w:pPr>
      <w:rPr>
        <w:rFonts w:ascii="Symbol" w:hAnsi="Symbol" w:hint="default"/>
      </w:rPr>
    </w:lvl>
    <w:lvl w:ilvl="4" w:tplc="FC96A9BA" w:tentative="1">
      <w:start w:val="1"/>
      <w:numFmt w:val="bullet"/>
      <w:lvlText w:val="o"/>
      <w:lvlJc w:val="left"/>
      <w:pPr>
        <w:ind w:left="4309" w:hanging="360"/>
      </w:pPr>
      <w:rPr>
        <w:rFonts w:ascii="Courier New" w:hAnsi="Courier New" w:cs="Courier New" w:hint="default"/>
      </w:rPr>
    </w:lvl>
    <w:lvl w:ilvl="5" w:tplc="CC5EE2BC" w:tentative="1">
      <w:start w:val="1"/>
      <w:numFmt w:val="bullet"/>
      <w:lvlText w:val=""/>
      <w:lvlJc w:val="left"/>
      <w:pPr>
        <w:ind w:left="5029" w:hanging="360"/>
      </w:pPr>
      <w:rPr>
        <w:rFonts w:ascii="Wingdings" w:hAnsi="Wingdings" w:hint="default"/>
      </w:rPr>
    </w:lvl>
    <w:lvl w:ilvl="6" w:tplc="0C323E2E" w:tentative="1">
      <w:start w:val="1"/>
      <w:numFmt w:val="bullet"/>
      <w:lvlText w:val=""/>
      <w:lvlJc w:val="left"/>
      <w:pPr>
        <w:ind w:left="5749" w:hanging="360"/>
      </w:pPr>
      <w:rPr>
        <w:rFonts w:ascii="Symbol" w:hAnsi="Symbol" w:hint="default"/>
      </w:rPr>
    </w:lvl>
    <w:lvl w:ilvl="7" w:tplc="C04CB812" w:tentative="1">
      <w:start w:val="1"/>
      <w:numFmt w:val="bullet"/>
      <w:lvlText w:val="o"/>
      <w:lvlJc w:val="left"/>
      <w:pPr>
        <w:ind w:left="6469" w:hanging="360"/>
      </w:pPr>
      <w:rPr>
        <w:rFonts w:ascii="Courier New" w:hAnsi="Courier New" w:cs="Courier New" w:hint="default"/>
      </w:rPr>
    </w:lvl>
    <w:lvl w:ilvl="8" w:tplc="2884A8EE" w:tentative="1">
      <w:start w:val="1"/>
      <w:numFmt w:val="bullet"/>
      <w:lvlText w:val=""/>
      <w:lvlJc w:val="left"/>
      <w:pPr>
        <w:ind w:left="7189" w:hanging="360"/>
      </w:pPr>
      <w:rPr>
        <w:rFonts w:ascii="Wingdings" w:hAnsi="Wingdings" w:hint="default"/>
      </w:rPr>
    </w:lvl>
  </w:abstractNum>
  <w:abstractNum w:abstractNumId="44">
    <w:nsid w:val="5E5E078B"/>
    <w:multiLevelType w:val="hybridMultilevel"/>
    <w:tmpl w:val="428C770A"/>
    <w:lvl w:ilvl="0" w:tplc="1284A146">
      <w:start w:val="1"/>
      <w:numFmt w:val="bullet"/>
      <w:lvlText w:val="-"/>
      <w:lvlJc w:val="left"/>
      <w:pPr>
        <w:ind w:left="1429" w:hanging="360"/>
      </w:pPr>
      <w:rPr>
        <w:rFonts w:ascii="Courier New" w:hAnsi="Courier New" w:hint="default"/>
      </w:rPr>
    </w:lvl>
    <w:lvl w:ilvl="1" w:tplc="6A606DF6" w:tentative="1">
      <w:start w:val="1"/>
      <w:numFmt w:val="bullet"/>
      <w:lvlText w:val="o"/>
      <w:lvlJc w:val="left"/>
      <w:pPr>
        <w:ind w:left="2149" w:hanging="360"/>
      </w:pPr>
      <w:rPr>
        <w:rFonts w:ascii="Courier New" w:hAnsi="Courier New" w:cs="Courier New" w:hint="default"/>
      </w:rPr>
    </w:lvl>
    <w:lvl w:ilvl="2" w:tplc="F4EC9E4C" w:tentative="1">
      <w:start w:val="1"/>
      <w:numFmt w:val="bullet"/>
      <w:lvlText w:val=""/>
      <w:lvlJc w:val="left"/>
      <w:pPr>
        <w:ind w:left="2869" w:hanging="360"/>
      </w:pPr>
      <w:rPr>
        <w:rFonts w:ascii="Wingdings" w:hAnsi="Wingdings" w:hint="default"/>
      </w:rPr>
    </w:lvl>
    <w:lvl w:ilvl="3" w:tplc="6D34014E" w:tentative="1">
      <w:start w:val="1"/>
      <w:numFmt w:val="bullet"/>
      <w:lvlText w:val=""/>
      <w:lvlJc w:val="left"/>
      <w:pPr>
        <w:ind w:left="3589" w:hanging="360"/>
      </w:pPr>
      <w:rPr>
        <w:rFonts w:ascii="Symbol" w:hAnsi="Symbol" w:hint="default"/>
      </w:rPr>
    </w:lvl>
    <w:lvl w:ilvl="4" w:tplc="8D6AC592" w:tentative="1">
      <w:start w:val="1"/>
      <w:numFmt w:val="bullet"/>
      <w:lvlText w:val="o"/>
      <w:lvlJc w:val="left"/>
      <w:pPr>
        <w:ind w:left="4309" w:hanging="360"/>
      </w:pPr>
      <w:rPr>
        <w:rFonts w:ascii="Courier New" w:hAnsi="Courier New" w:cs="Courier New" w:hint="default"/>
      </w:rPr>
    </w:lvl>
    <w:lvl w:ilvl="5" w:tplc="E5DCBAC0" w:tentative="1">
      <w:start w:val="1"/>
      <w:numFmt w:val="bullet"/>
      <w:lvlText w:val=""/>
      <w:lvlJc w:val="left"/>
      <w:pPr>
        <w:ind w:left="5029" w:hanging="360"/>
      </w:pPr>
      <w:rPr>
        <w:rFonts w:ascii="Wingdings" w:hAnsi="Wingdings" w:hint="default"/>
      </w:rPr>
    </w:lvl>
    <w:lvl w:ilvl="6" w:tplc="DF44F94E" w:tentative="1">
      <w:start w:val="1"/>
      <w:numFmt w:val="bullet"/>
      <w:lvlText w:val=""/>
      <w:lvlJc w:val="left"/>
      <w:pPr>
        <w:ind w:left="5749" w:hanging="360"/>
      </w:pPr>
      <w:rPr>
        <w:rFonts w:ascii="Symbol" w:hAnsi="Symbol" w:hint="default"/>
      </w:rPr>
    </w:lvl>
    <w:lvl w:ilvl="7" w:tplc="BE34750C" w:tentative="1">
      <w:start w:val="1"/>
      <w:numFmt w:val="bullet"/>
      <w:lvlText w:val="o"/>
      <w:lvlJc w:val="left"/>
      <w:pPr>
        <w:ind w:left="6469" w:hanging="360"/>
      </w:pPr>
      <w:rPr>
        <w:rFonts w:ascii="Courier New" w:hAnsi="Courier New" w:cs="Courier New" w:hint="default"/>
      </w:rPr>
    </w:lvl>
    <w:lvl w:ilvl="8" w:tplc="D8328178" w:tentative="1">
      <w:start w:val="1"/>
      <w:numFmt w:val="bullet"/>
      <w:lvlText w:val=""/>
      <w:lvlJc w:val="left"/>
      <w:pPr>
        <w:ind w:left="7189" w:hanging="360"/>
      </w:pPr>
      <w:rPr>
        <w:rFonts w:ascii="Wingdings" w:hAnsi="Wingdings" w:hint="default"/>
      </w:rPr>
    </w:lvl>
  </w:abstractNum>
  <w:abstractNum w:abstractNumId="45">
    <w:nsid w:val="687E68D4"/>
    <w:multiLevelType w:val="multilevel"/>
    <w:tmpl w:val="E9563626"/>
    <w:lvl w:ilvl="0">
      <w:start w:val="1"/>
      <w:numFmt w:val="decimal"/>
      <w:pStyle w:val="a2"/>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6">
    <w:nsid w:val="695950DE"/>
    <w:multiLevelType w:val="hybridMultilevel"/>
    <w:tmpl w:val="12049C78"/>
    <w:lvl w:ilvl="0" w:tplc="6EBA501E">
      <w:start w:val="1"/>
      <w:numFmt w:val="bullet"/>
      <w:lvlText w:val="-"/>
      <w:lvlJc w:val="left"/>
      <w:pPr>
        <w:tabs>
          <w:tab w:val="num" w:pos="1485"/>
        </w:tabs>
        <w:ind w:left="1485" w:hanging="360"/>
      </w:pPr>
      <w:rPr>
        <w:rFonts w:ascii="Courier New" w:hAnsi="Courier New"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7">
    <w:nsid w:val="6C152148"/>
    <w:multiLevelType w:val="hybridMultilevel"/>
    <w:tmpl w:val="163074B0"/>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2D05A29"/>
    <w:multiLevelType w:val="hybridMultilevel"/>
    <w:tmpl w:val="29168380"/>
    <w:lvl w:ilvl="0" w:tplc="302463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4B812A9"/>
    <w:multiLevelType w:val="hybridMultilevel"/>
    <w:tmpl w:val="1452F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5771FB7"/>
    <w:multiLevelType w:val="hybridMultilevel"/>
    <w:tmpl w:val="DF149B76"/>
    <w:lvl w:ilvl="0" w:tplc="3024630C">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num w:numId="1">
    <w:abstractNumId w:val="37"/>
  </w:num>
  <w:num w:numId="2">
    <w:abstractNumId w:val="26"/>
  </w:num>
  <w:num w:numId="3">
    <w:abstractNumId w:val="49"/>
  </w:num>
  <w:num w:numId="4">
    <w:abstractNumId w:val="27"/>
  </w:num>
  <w:num w:numId="5">
    <w:abstractNumId w:val="35"/>
  </w:num>
  <w:num w:numId="6">
    <w:abstractNumId w:val="28"/>
  </w:num>
  <w:num w:numId="7">
    <w:abstractNumId w:val="31"/>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7"/>
  </w:num>
  <w:num w:numId="11">
    <w:abstractNumId w:val="21"/>
  </w:num>
  <w:num w:numId="12">
    <w:abstractNumId w:val="41"/>
  </w:num>
  <w:num w:numId="13">
    <w:abstractNumId w:val="11"/>
  </w:num>
  <w:num w:numId="14">
    <w:abstractNumId w:val="47"/>
  </w:num>
  <w:num w:numId="15">
    <w:abstractNumId w:val="22"/>
  </w:num>
  <w:num w:numId="16">
    <w:abstractNumId w:val="15"/>
  </w:num>
  <w:num w:numId="17">
    <w:abstractNumId w:val="10"/>
  </w:num>
  <w:num w:numId="18">
    <w:abstractNumId w:val="19"/>
  </w:num>
  <w:num w:numId="19">
    <w:abstractNumId w:val="32"/>
  </w:num>
  <w:num w:numId="20">
    <w:abstractNumId w:val="29"/>
  </w:num>
  <w:num w:numId="21">
    <w:abstractNumId w:val="14"/>
  </w:num>
  <w:num w:numId="22">
    <w:abstractNumId w:val="39"/>
  </w:num>
  <w:num w:numId="23">
    <w:abstractNumId w:val="43"/>
  </w:num>
  <w:num w:numId="24">
    <w:abstractNumId w:val="24"/>
  </w:num>
  <w:num w:numId="25">
    <w:abstractNumId w:val="18"/>
  </w:num>
  <w:num w:numId="26">
    <w:abstractNumId w:val="33"/>
  </w:num>
  <w:num w:numId="27">
    <w:abstractNumId w:val="23"/>
  </w:num>
  <w:num w:numId="28">
    <w:abstractNumId w:val="13"/>
  </w:num>
  <w:num w:numId="29">
    <w:abstractNumId w:val="30"/>
  </w:num>
  <w:num w:numId="30">
    <w:abstractNumId w:val="44"/>
  </w:num>
  <w:num w:numId="31">
    <w:abstractNumId w:val="25"/>
  </w:num>
  <w:num w:numId="32">
    <w:abstractNumId w:val="40"/>
  </w:num>
  <w:num w:numId="33">
    <w:abstractNumId w:val="36"/>
  </w:num>
  <w:num w:numId="34">
    <w:abstractNumId w:val="38"/>
  </w:num>
  <w:num w:numId="35">
    <w:abstractNumId w:val="48"/>
  </w:num>
  <w:num w:numId="36">
    <w:abstractNumId w:val="42"/>
  </w:num>
  <w:num w:numId="37">
    <w:abstractNumId w:val="34"/>
  </w:num>
  <w:num w:numId="38">
    <w:abstractNumId w:val="12"/>
  </w:num>
  <w:num w:numId="39">
    <w:abstractNumId w:val="16"/>
  </w:num>
  <w:num w:numId="40">
    <w:abstractNumId w:val="50"/>
  </w:num>
  <w:num w:numId="41">
    <w:abstractNumId w:val="4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ru-RU" w:vendorID="1" w:dllVersion="512" w:checkStyle="1"/>
  <w:doNotTrackMoves/>
  <w:defaultTabStop w:val="709"/>
  <w:drawingGridHorizontalSpacing w:val="110"/>
  <w:displayHorizontalDrawingGridEvery w:val="2"/>
  <w:characterSpacingControl w:val="doNotCompress"/>
  <w:hdrShapeDefaults>
    <o:shapedefaults v:ext="edit" spidmax="18434">
      <o:colormenu v:ext="edit" fillcolor="none [1942]"/>
    </o:shapedefaults>
    <o:shapelayout v:ext="edit">
      <o:idmap v:ext="edit" data="6"/>
      <o:rules v:ext="edit">
        <o:r id="V:Rule3" type="connector" idref="#_x0000_s6157"/>
        <o:r id="V:Rule4" type="connector" idref="#_x0000_s615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4763"/>
    <w:rsid w:val="000004A5"/>
    <w:rsid w:val="00000D76"/>
    <w:rsid w:val="0000187C"/>
    <w:rsid w:val="00002D05"/>
    <w:rsid w:val="000034DA"/>
    <w:rsid w:val="00003CF2"/>
    <w:rsid w:val="00004171"/>
    <w:rsid w:val="00004EB3"/>
    <w:rsid w:val="00006955"/>
    <w:rsid w:val="00006C9D"/>
    <w:rsid w:val="0000737B"/>
    <w:rsid w:val="00007C37"/>
    <w:rsid w:val="00007CA3"/>
    <w:rsid w:val="00007D18"/>
    <w:rsid w:val="00007D70"/>
    <w:rsid w:val="00010BBB"/>
    <w:rsid w:val="000110C5"/>
    <w:rsid w:val="00012C19"/>
    <w:rsid w:val="0001337F"/>
    <w:rsid w:val="0001339A"/>
    <w:rsid w:val="00013721"/>
    <w:rsid w:val="0001386E"/>
    <w:rsid w:val="00014674"/>
    <w:rsid w:val="000149EB"/>
    <w:rsid w:val="00014AEE"/>
    <w:rsid w:val="00015D50"/>
    <w:rsid w:val="000165E9"/>
    <w:rsid w:val="00016F13"/>
    <w:rsid w:val="00021642"/>
    <w:rsid w:val="00021EF5"/>
    <w:rsid w:val="0002205A"/>
    <w:rsid w:val="000222EA"/>
    <w:rsid w:val="0002299B"/>
    <w:rsid w:val="000236E4"/>
    <w:rsid w:val="00024047"/>
    <w:rsid w:val="00024291"/>
    <w:rsid w:val="000248BB"/>
    <w:rsid w:val="000249DF"/>
    <w:rsid w:val="00025892"/>
    <w:rsid w:val="00025F1C"/>
    <w:rsid w:val="00026F22"/>
    <w:rsid w:val="0002751D"/>
    <w:rsid w:val="000275F9"/>
    <w:rsid w:val="000303AB"/>
    <w:rsid w:val="000306DD"/>
    <w:rsid w:val="000320C7"/>
    <w:rsid w:val="00032F78"/>
    <w:rsid w:val="00033576"/>
    <w:rsid w:val="00035AF5"/>
    <w:rsid w:val="00035BDF"/>
    <w:rsid w:val="00037453"/>
    <w:rsid w:val="00037F9E"/>
    <w:rsid w:val="00040242"/>
    <w:rsid w:val="00040652"/>
    <w:rsid w:val="00040894"/>
    <w:rsid w:val="00041323"/>
    <w:rsid w:val="00041677"/>
    <w:rsid w:val="00042854"/>
    <w:rsid w:val="00043088"/>
    <w:rsid w:val="000435BB"/>
    <w:rsid w:val="00043A03"/>
    <w:rsid w:val="00043BAB"/>
    <w:rsid w:val="0004422C"/>
    <w:rsid w:val="0004464C"/>
    <w:rsid w:val="000448AB"/>
    <w:rsid w:val="00045A24"/>
    <w:rsid w:val="00046852"/>
    <w:rsid w:val="000478C8"/>
    <w:rsid w:val="00047BEA"/>
    <w:rsid w:val="000516D0"/>
    <w:rsid w:val="00051A07"/>
    <w:rsid w:val="0005216B"/>
    <w:rsid w:val="00052DA7"/>
    <w:rsid w:val="00053048"/>
    <w:rsid w:val="000531A4"/>
    <w:rsid w:val="000532B9"/>
    <w:rsid w:val="000534F2"/>
    <w:rsid w:val="00053B2E"/>
    <w:rsid w:val="00053C2C"/>
    <w:rsid w:val="00054CB1"/>
    <w:rsid w:val="00054E94"/>
    <w:rsid w:val="00054FA2"/>
    <w:rsid w:val="00055132"/>
    <w:rsid w:val="000553E3"/>
    <w:rsid w:val="00055881"/>
    <w:rsid w:val="00055B8B"/>
    <w:rsid w:val="0005613D"/>
    <w:rsid w:val="00056450"/>
    <w:rsid w:val="00060575"/>
    <w:rsid w:val="00060690"/>
    <w:rsid w:val="00060E02"/>
    <w:rsid w:val="000614CF"/>
    <w:rsid w:val="000623DE"/>
    <w:rsid w:val="00062BD0"/>
    <w:rsid w:val="00063098"/>
    <w:rsid w:val="00063216"/>
    <w:rsid w:val="0006368D"/>
    <w:rsid w:val="0006417C"/>
    <w:rsid w:val="00064B13"/>
    <w:rsid w:val="000651AD"/>
    <w:rsid w:val="0006599F"/>
    <w:rsid w:val="00065C6A"/>
    <w:rsid w:val="00065D3E"/>
    <w:rsid w:val="00066468"/>
    <w:rsid w:val="0006648C"/>
    <w:rsid w:val="00067E7F"/>
    <w:rsid w:val="000700D4"/>
    <w:rsid w:val="0007052C"/>
    <w:rsid w:val="000710E9"/>
    <w:rsid w:val="00072150"/>
    <w:rsid w:val="0007226A"/>
    <w:rsid w:val="0007234A"/>
    <w:rsid w:val="000725A8"/>
    <w:rsid w:val="0007333E"/>
    <w:rsid w:val="00074155"/>
    <w:rsid w:val="0007494F"/>
    <w:rsid w:val="00074DA9"/>
    <w:rsid w:val="0007586F"/>
    <w:rsid w:val="00075B3A"/>
    <w:rsid w:val="00075F78"/>
    <w:rsid w:val="0007657B"/>
    <w:rsid w:val="00076BF7"/>
    <w:rsid w:val="00076E1E"/>
    <w:rsid w:val="00076E23"/>
    <w:rsid w:val="00077846"/>
    <w:rsid w:val="00080273"/>
    <w:rsid w:val="00080C10"/>
    <w:rsid w:val="00081837"/>
    <w:rsid w:val="000818C2"/>
    <w:rsid w:val="00081A6B"/>
    <w:rsid w:val="00081D83"/>
    <w:rsid w:val="0008291F"/>
    <w:rsid w:val="00083E5A"/>
    <w:rsid w:val="000845AB"/>
    <w:rsid w:val="0008490C"/>
    <w:rsid w:val="00085622"/>
    <w:rsid w:val="000859EE"/>
    <w:rsid w:val="00085E7A"/>
    <w:rsid w:val="0008740F"/>
    <w:rsid w:val="00087430"/>
    <w:rsid w:val="00087FE9"/>
    <w:rsid w:val="00090672"/>
    <w:rsid w:val="00090D6E"/>
    <w:rsid w:val="00091390"/>
    <w:rsid w:val="00091BC4"/>
    <w:rsid w:val="000939D1"/>
    <w:rsid w:val="00093B70"/>
    <w:rsid w:val="00094F91"/>
    <w:rsid w:val="00095360"/>
    <w:rsid w:val="000959F1"/>
    <w:rsid w:val="00095A66"/>
    <w:rsid w:val="00095D86"/>
    <w:rsid w:val="000968B4"/>
    <w:rsid w:val="000A00AD"/>
    <w:rsid w:val="000A01C7"/>
    <w:rsid w:val="000A04B6"/>
    <w:rsid w:val="000A099F"/>
    <w:rsid w:val="000A1291"/>
    <w:rsid w:val="000A165F"/>
    <w:rsid w:val="000A1E35"/>
    <w:rsid w:val="000A2C93"/>
    <w:rsid w:val="000A3C9E"/>
    <w:rsid w:val="000A5924"/>
    <w:rsid w:val="000A5A35"/>
    <w:rsid w:val="000A6DC1"/>
    <w:rsid w:val="000A75D5"/>
    <w:rsid w:val="000A7C0B"/>
    <w:rsid w:val="000B0B56"/>
    <w:rsid w:val="000B0CF2"/>
    <w:rsid w:val="000B0E9F"/>
    <w:rsid w:val="000B22B8"/>
    <w:rsid w:val="000B2BF4"/>
    <w:rsid w:val="000B3EE5"/>
    <w:rsid w:val="000B4C29"/>
    <w:rsid w:val="000B58F6"/>
    <w:rsid w:val="000B5C8A"/>
    <w:rsid w:val="000B6617"/>
    <w:rsid w:val="000B6C3A"/>
    <w:rsid w:val="000B7E1C"/>
    <w:rsid w:val="000C1AA5"/>
    <w:rsid w:val="000C22AD"/>
    <w:rsid w:val="000C22C0"/>
    <w:rsid w:val="000C239F"/>
    <w:rsid w:val="000C3803"/>
    <w:rsid w:val="000C3FA7"/>
    <w:rsid w:val="000C505C"/>
    <w:rsid w:val="000C5398"/>
    <w:rsid w:val="000C5466"/>
    <w:rsid w:val="000C5D47"/>
    <w:rsid w:val="000C5D5E"/>
    <w:rsid w:val="000C5EEC"/>
    <w:rsid w:val="000C6320"/>
    <w:rsid w:val="000C6770"/>
    <w:rsid w:val="000C7A82"/>
    <w:rsid w:val="000D0899"/>
    <w:rsid w:val="000D19C3"/>
    <w:rsid w:val="000D1A64"/>
    <w:rsid w:val="000D1B5F"/>
    <w:rsid w:val="000D1C1F"/>
    <w:rsid w:val="000D21BF"/>
    <w:rsid w:val="000D2EEB"/>
    <w:rsid w:val="000D3556"/>
    <w:rsid w:val="000D4201"/>
    <w:rsid w:val="000D427E"/>
    <w:rsid w:val="000D4A4D"/>
    <w:rsid w:val="000D4DA8"/>
    <w:rsid w:val="000D5449"/>
    <w:rsid w:val="000D5E0F"/>
    <w:rsid w:val="000D6E6A"/>
    <w:rsid w:val="000D780D"/>
    <w:rsid w:val="000D79CD"/>
    <w:rsid w:val="000D7D25"/>
    <w:rsid w:val="000D7FF0"/>
    <w:rsid w:val="000E0214"/>
    <w:rsid w:val="000E04EC"/>
    <w:rsid w:val="000E09D1"/>
    <w:rsid w:val="000E20A4"/>
    <w:rsid w:val="000E217A"/>
    <w:rsid w:val="000E21EC"/>
    <w:rsid w:val="000E2ECE"/>
    <w:rsid w:val="000E2EE2"/>
    <w:rsid w:val="000E3D49"/>
    <w:rsid w:val="000E5BA2"/>
    <w:rsid w:val="000E6012"/>
    <w:rsid w:val="000E716B"/>
    <w:rsid w:val="000E72AA"/>
    <w:rsid w:val="000E7C5A"/>
    <w:rsid w:val="000F037C"/>
    <w:rsid w:val="000F1C44"/>
    <w:rsid w:val="000F2209"/>
    <w:rsid w:val="000F2561"/>
    <w:rsid w:val="000F293C"/>
    <w:rsid w:val="000F2E68"/>
    <w:rsid w:val="000F2F0D"/>
    <w:rsid w:val="000F381B"/>
    <w:rsid w:val="000F4591"/>
    <w:rsid w:val="000F4639"/>
    <w:rsid w:val="000F5B52"/>
    <w:rsid w:val="000F6784"/>
    <w:rsid w:val="000F711B"/>
    <w:rsid w:val="000F717D"/>
    <w:rsid w:val="000F7C54"/>
    <w:rsid w:val="000F7E9E"/>
    <w:rsid w:val="001010BB"/>
    <w:rsid w:val="00101235"/>
    <w:rsid w:val="0010496F"/>
    <w:rsid w:val="00104B3D"/>
    <w:rsid w:val="0010545F"/>
    <w:rsid w:val="00106CF1"/>
    <w:rsid w:val="00107103"/>
    <w:rsid w:val="00107DE2"/>
    <w:rsid w:val="00110621"/>
    <w:rsid w:val="00111205"/>
    <w:rsid w:val="0011142B"/>
    <w:rsid w:val="00111BB0"/>
    <w:rsid w:val="00112062"/>
    <w:rsid w:val="00113524"/>
    <w:rsid w:val="0011387A"/>
    <w:rsid w:val="001139C7"/>
    <w:rsid w:val="00113CD6"/>
    <w:rsid w:val="001142C0"/>
    <w:rsid w:val="00114309"/>
    <w:rsid w:val="0011580A"/>
    <w:rsid w:val="00115956"/>
    <w:rsid w:val="001164E4"/>
    <w:rsid w:val="00116624"/>
    <w:rsid w:val="001167C7"/>
    <w:rsid w:val="00120125"/>
    <w:rsid w:val="001224BA"/>
    <w:rsid w:val="0012361D"/>
    <w:rsid w:val="00123A6D"/>
    <w:rsid w:val="0012413B"/>
    <w:rsid w:val="00124568"/>
    <w:rsid w:val="00124B31"/>
    <w:rsid w:val="0012577E"/>
    <w:rsid w:val="00125AE3"/>
    <w:rsid w:val="00126938"/>
    <w:rsid w:val="00126AA1"/>
    <w:rsid w:val="00126C4A"/>
    <w:rsid w:val="0013020C"/>
    <w:rsid w:val="00130D33"/>
    <w:rsid w:val="00131181"/>
    <w:rsid w:val="00131463"/>
    <w:rsid w:val="001315FA"/>
    <w:rsid w:val="0013382F"/>
    <w:rsid w:val="00133BAB"/>
    <w:rsid w:val="00133EA5"/>
    <w:rsid w:val="00133F25"/>
    <w:rsid w:val="00136107"/>
    <w:rsid w:val="00136E1F"/>
    <w:rsid w:val="00140AED"/>
    <w:rsid w:val="00140F60"/>
    <w:rsid w:val="00141175"/>
    <w:rsid w:val="001413B9"/>
    <w:rsid w:val="00142060"/>
    <w:rsid w:val="00142DB1"/>
    <w:rsid w:val="00142EA3"/>
    <w:rsid w:val="00143612"/>
    <w:rsid w:val="001438FF"/>
    <w:rsid w:val="00144945"/>
    <w:rsid w:val="00144E2C"/>
    <w:rsid w:val="00145B1D"/>
    <w:rsid w:val="00145D83"/>
    <w:rsid w:val="00146682"/>
    <w:rsid w:val="0014695A"/>
    <w:rsid w:val="00146ED0"/>
    <w:rsid w:val="00147761"/>
    <w:rsid w:val="00147FA7"/>
    <w:rsid w:val="00151141"/>
    <w:rsid w:val="00151A60"/>
    <w:rsid w:val="00151B11"/>
    <w:rsid w:val="00151D82"/>
    <w:rsid w:val="00152432"/>
    <w:rsid w:val="0015256D"/>
    <w:rsid w:val="00152728"/>
    <w:rsid w:val="0015304F"/>
    <w:rsid w:val="00153440"/>
    <w:rsid w:val="00153548"/>
    <w:rsid w:val="0015459A"/>
    <w:rsid w:val="001545A7"/>
    <w:rsid w:val="001548B4"/>
    <w:rsid w:val="0015520E"/>
    <w:rsid w:val="0015535B"/>
    <w:rsid w:val="001557B8"/>
    <w:rsid w:val="00155DE3"/>
    <w:rsid w:val="00157199"/>
    <w:rsid w:val="001576C6"/>
    <w:rsid w:val="00157E1B"/>
    <w:rsid w:val="00160526"/>
    <w:rsid w:val="00162DC3"/>
    <w:rsid w:val="001631AA"/>
    <w:rsid w:val="001647D9"/>
    <w:rsid w:val="0016525E"/>
    <w:rsid w:val="00165604"/>
    <w:rsid w:val="00165660"/>
    <w:rsid w:val="001668EB"/>
    <w:rsid w:val="00167C8A"/>
    <w:rsid w:val="0017023E"/>
    <w:rsid w:val="0017089D"/>
    <w:rsid w:val="001709FF"/>
    <w:rsid w:val="00170B91"/>
    <w:rsid w:val="001726DF"/>
    <w:rsid w:val="001726E6"/>
    <w:rsid w:val="00172EB7"/>
    <w:rsid w:val="00173412"/>
    <w:rsid w:val="0017388A"/>
    <w:rsid w:val="0017435F"/>
    <w:rsid w:val="00174A39"/>
    <w:rsid w:val="0017594D"/>
    <w:rsid w:val="00175E4F"/>
    <w:rsid w:val="00175EDC"/>
    <w:rsid w:val="0017783B"/>
    <w:rsid w:val="00180381"/>
    <w:rsid w:val="00180D42"/>
    <w:rsid w:val="001810A1"/>
    <w:rsid w:val="00181162"/>
    <w:rsid w:val="001812C3"/>
    <w:rsid w:val="00181D12"/>
    <w:rsid w:val="00184F86"/>
    <w:rsid w:val="001852EB"/>
    <w:rsid w:val="00185F68"/>
    <w:rsid w:val="001866E5"/>
    <w:rsid w:val="001875AA"/>
    <w:rsid w:val="00187BDC"/>
    <w:rsid w:val="00187D44"/>
    <w:rsid w:val="001913D9"/>
    <w:rsid w:val="001914F8"/>
    <w:rsid w:val="00191E04"/>
    <w:rsid w:val="00192BE8"/>
    <w:rsid w:val="00192EC7"/>
    <w:rsid w:val="00193A86"/>
    <w:rsid w:val="001955F2"/>
    <w:rsid w:val="00195D60"/>
    <w:rsid w:val="00195F5E"/>
    <w:rsid w:val="001960D6"/>
    <w:rsid w:val="001974C8"/>
    <w:rsid w:val="00197E9D"/>
    <w:rsid w:val="001A02D2"/>
    <w:rsid w:val="001A039F"/>
    <w:rsid w:val="001A0ED4"/>
    <w:rsid w:val="001A1021"/>
    <w:rsid w:val="001A2453"/>
    <w:rsid w:val="001A27DC"/>
    <w:rsid w:val="001A2879"/>
    <w:rsid w:val="001A2BC4"/>
    <w:rsid w:val="001A2E33"/>
    <w:rsid w:val="001A4ECE"/>
    <w:rsid w:val="001A5B5A"/>
    <w:rsid w:val="001A785B"/>
    <w:rsid w:val="001A7B9F"/>
    <w:rsid w:val="001A7F42"/>
    <w:rsid w:val="001B0455"/>
    <w:rsid w:val="001B0926"/>
    <w:rsid w:val="001B0CB7"/>
    <w:rsid w:val="001B140A"/>
    <w:rsid w:val="001B3AB2"/>
    <w:rsid w:val="001B4617"/>
    <w:rsid w:val="001B46CA"/>
    <w:rsid w:val="001B4854"/>
    <w:rsid w:val="001B4B6C"/>
    <w:rsid w:val="001B4ED6"/>
    <w:rsid w:val="001B54A9"/>
    <w:rsid w:val="001B5834"/>
    <w:rsid w:val="001B63C1"/>
    <w:rsid w:val="001B7A67"/>
    <w:rsid w:val="001C00A3"/>
    <w:rsid w:val="001C0692"/>
    <w:rsid w:val="001C0D75"/>
    <w:rsid w:val="001C1973"/>
    <w:rsid w:val="001C1B73"/>
    <w:rsid w:val="001C2672"/>
    <w:rsid w:val="001C3B41"/>
    <w:rsid w:val="001C3D21"/>
    <w:rsid w:val="001C3EA9"/>
    <w:rsid w:val="001C4127"/>
    <w:rsid w:val="001C4164"/>
    <w:rsid w:val="001C46B0"/>
    <w:rsid w:val="001C51DE"/>
    <w:rsid w:val="001C5D92"/>
    <w:rsid w:val="001C66E0"/>
    <w:rsid w:val="001C6C1E"/>
    <w:rsid w:val="001C7814"/>
    <w:rsid w:val="001C7D7C"/>
    <w:rsid w:val="001D00DB"/>
    <w:rsid w:val="001D0DFC"/>
    <w:rsid w:val="001D1D6E"/>
    <w:rsid w:val="001D2316"/>
    <w:rsid w:val="001D28F7"/>
    <w:rsid w:val="001D2AB0"/>
    <w:rsid w:val="001D4465"/>
    <w:rsid w:val="001D4CEA"/>
    <w:rsid w:val="001D4D8A"/>
    <w:rsid w:val="001D563A"/>
    <w:rsid w:val="001D593C"/>
    <w:rsid w:val="001D6219"/>
    <w:rsid w:val="001D7481"/>
    <w:rsid w:val="001E0037"/>
    <w:rsid w:val="001E0366"/>
    <w:rsid w:val="001E1005"/>
    <w:rsid w:val="001E175A"/>
    <w:rsid w:val="001E1D5C"/>
    <w:rsid w:val="001E1E34"/>
    <w:rsid w:val="001E27ED"/>
    <w:rsid w:val="001E3273"/>
    <w:rsid w:val="001E3346"/>
    <w:rsid w:val="001E3A38"/>
    <w:rsid w:val="001E3E7C"/>
    <w:rsid w:val="001E4225"/>
    <w:rsid w:val="001E4665"/>
    <w:rsid w:val="001E4913"/>
    <w:rsid w:val="001E4D8E"/>
    <w:rsid w:val="001E4EB5"/>
    <w:rsid w:val="001E4EFF"/>
    <w:rsid w:val="001E5A06"/>
    <w:rsid w:val="001E5E3E"/>
    <w:rsid w:val="001E6112"/>
    <w:rsid w:val="001E648A"/>
    <w:rsid w:val="001E6E15"/>
    <w:rsid w:val="001F18AA"/>
    <w:rsid w:val="001F3644"/>
    <w:rsid w:val="001F402E"/>
    <w:rsid w:val="001F50A8"/>
    <w:rsid w:val="001F74AB"/>
    <w:rsid w:val="002007D4"/>
    <w:rsid w:val="00200DF4"/>
    <w:rsid w:val="00200E43"/>
    <w:rsid w:val="002013D7"/>
    <w:rsid w:val="00201D5A"/>
    <w:rsid w:val="00201DF7"/>
    <w:rsid w:val="002030BC"/>
    <w:rsid w:val="0020348A"/>
    <w:rsid w:val="002037F5"/>
    <w:rsid w:val="00203886"/>
    <w:rsid w:val="00204542"/>
    <w:rsid w:val="002056B7"/>
    <w:rsid w:val="00205F14"/>
    <w:rsid w:val="00207C8F"/>
    <w:rsid w:val="00211135"/>
    <w:rsid w:val="0021148B"/>
    <w:rsid w:val="00211AD8"/>
    <w:rsid w:val="002128B9"/>
    <w:rsid w:val="00213024"/>
    <w:rsid w:val="00213564"/>
    <w:rsid w:val="00214482"/>
    <w:rsid w:val="00214D40"/>
    <w:rsid w:val="00215163"/>
    <w:rsid w:val="00215E9E"/>
    <w:rsid w:val="0021701F"/>
    <w:rsid w:val="002170B3"/>
    <w:rsid w:val="00217C21"/>
    <w:rsid w:val="002201B9"/>
    <w:rsid w:val="00220DF3"/>
    <w:rsid w:val="00220F70"/>
    <w:rsid w:val="00221492"/>
    <w:rsid w:val="00221493"/>
    <w:rsid w:val="00221B0F"/>
    <w:rsid w:val="002222A5"/>
    <w:rsid w:val="00222999"/>
    <w:rsid w:val="002240E2"/>
    <w:rsid w:val="002245EF"/>
    <w:rsid w:val="00225125"/>
    <w:rsid w:val="00225DB9"/>
    <w:rsid w:val="00226104"/>
    <w:rsid w:val="0022641A"/>
    <w:rsid w:val="00227075"/>
    <w:rsid w:val="00227ECE"/>
    <w:rsid w:val="002306C2"/>
    <w:rsid w:val="00230C36"/>
    <w:rsid w:val="0023103D"/>
    <w:rsid w:val="00231887"/>
    <w:rsid w:val="00231989"/>
    <w:rsid w:val="002325E2"/>
    <w:rsid w:val="0023278E"/>
    <w:rsid w:val="002328A0"/>
    <w:rsid w:val="00232B00"/>
    <w:rsid w:val="00232B3E"/>
    <w:rsid w:val="002330D7"/>
    <w:rsid w:val="00233B17"/>
    <w:rsid w:val="0023412D"/>
    <w:rsid w:val="002344A9"/>
    <w:rsid w:val="00235C65"/>
    <w:rsid w:val="00236778"/>
    <w:rsid w:val="00237A00"/>
    <w:rsid w:val="00240C54"/>
    <w:rsid w:val="002412F2"/>
    <w:rsid w:val="00242195"/>
    <w:rsid w:val="00243CF5"/>
    <w:rsid w:val="0024438F"/>
    <w:rsid w:val="00244F5B"/>
    <w:rsid w:val="00245526"/>
    <w:rsid w:val="002467DD"/>
    <w:rsid w:val="00246F38"/>
    <w:rsid w:val="00247214"/>
    <w:rsid w:val="002475E1"/>
    <w:rsid w:val="00247AFD"/>
    <w:rsid w:val="0025010A"/>
    <w:rsid w:val="00250950"/>
    <w:rsid w:val="00250BBA"/>
    <w:rsid w:val="00251C3F"/>
    <w:rsid w:val="00252A68"/>
    <w:rsid w:val="00252C4E"/>
    <w:rsid w:val="00252DA8"/>
    <w:rsid w:val="00253FBA"/>
    <w:rsid w:val="002546AF"/>
    <w:rsid w:val="00255B48"/>
    <w:rsid w:val="00255E9E"/>
    <w:rsid w:val="00257290"/>
    <w:rsid w:val="002579A5"/>
    <w:rsid w:val="00257C9E"/>
    <w:rsid w:val="002604DB"/>
    <w:rsid w:val="00262279"/>
    <w:rsid w:val="0026246F"/>
    <w:rsid w:val="00262844"/>
    <w:rsid w:val="00263875"/>
    <w:rsid w:val="00263DA8"/>
    <w:rsid w:val="00263FC8"/>
    <w:rsid w:val="002643FE"/>
    <w:rsid w:val="00264C04"/>
    <w:rsid w:val="00264E1E"/>
    <w:rsid w:val="00264F39"/>
    <w:rsid w:val="002650F8"/>
    <w:rsid w:val="00265489"/>
    <w:rsid w:val="002659E6"/>
    <w:rsid w:val="00265C6C"/>
    <w:rsid w:val="0026644E"/>
    <w:rsid w:val="00266BF3"/>
    <w:rsid w:val="00266C03"/>
    <w:rsid w:val="00267F88"/>
    <w:rsid w:val="002700A7"/>
    <w:rsid w:val="002700BB"/>
    <w:rsid w:val="00270372"/>
    <w:rsid w:val="002705E2"/>
    <w:rsid w:val="0027066A"/>
    <w:rsid w:val="0027152E"/>
    <w:rsid w:val="00272DFD"/>
    <w:rsid w:val="00273988"/>
    <w:rsid w:val="00273D07"/>
    <w:rsid w:val="00274908"/>
    <w:rsid w:val="0027510E"/>
    <w:rsid w:val="00275DCC"/>
    <w:rsid w:val="00276200"/>
    <w:rsid w:val="00276446"/>
    <w:rsid w:val="00276CE1"/>
    <w:rsid w:val="002776B3"/>
    <w:rsid w:val="00280340"/>
    <w:rsid w:val="002816D7"/>
    <w:rsid w:val="0028195B"/>
    <w:rsid w:val="002819A6"/>
    <w:rsid w:val="00281E40"/>
    <w:rsid w:val="00283609"/>
    <w:rsid w:val="00283C84"/>
    <w:rsid w:val="002842E1"/>
    <w:rsid w:val="002844CB"/>
    <w:rsid w:val="00284639"/>
    <w:rsid w:val="00284A3E"/>
    <w:rsid w:val="00285C8C"/>
    <w:rsid w:val="002861FF"/>
    <w:rsid w:val="002871C3"/>
    <w:rsid w:val="00287BD7"/>
    <w:rsid w:val="00287FC6"/>
    <w:rsid w:val="00290170"/>
    <w:rsid w:val="00290C44"/>
    <w:rsid w:val="002914B1"/>
    <w:rsid w:val="002919D7"/>
    <w:rsid w:val="00292A82"/>
    <w:rsid w:val="00293472"/>
    <w:rsid w:val="00293CF8"/>
    <w:rsid w:val="00294217"/>
    <w:rsid w:val="00294E6A"/>
    <w:rsid w:val="00296673"/>
    <w:rsid w:val="00297BE1"/>
    <w:rsid w:val="00297E93"/>
    <w:rsid w:val="00297F08"/>
    <w:rsid w:val="002A002F"/>
    <w:rsid w:val="002A0936"/>
    <w:rsid w:val="002A1454"/>
    <w:rsid w:val="002A244D"/>
    <w:rsid w:val="002A2792"/>
    <w:rsid w:val="002A3B8E"/>
    <w:rsid w:val="002A42C9"/>
    <w:rsid w:val="002A43EB"/>
    <w:rsid w:val="002A5587"/>
    <w:rsid w:val="002A5EE1"/>
    <w:rsid w:val="002A6485"/>
    <w:rsid w:val="002A6CAE"/>
    <w:rsid w:val="002A7263"/>
    <w:rsid w:val="002A7529"/>
    <w:rsid w:val="002A7C72"/>
    <w:rsid w:val="002A7E89"/>
    <w:rsid w:val="002B0DB6"/>
    <w:rsid w:val="002B0EBC"/>
    <w:rsid w:val="002B1084"/>
    <w:rsid w:val="002B1817"/>
    <w:rsid w:val="002B340E"/>
    <w:rsid w:val="002B3A89"/>
    <w:rsid w:val="002B49B6"/>
    <w:rsid w:val="002B6448"/>
    <w:rsid w:val="002B6B32"/>
    <w:rsid w:val="002B7876"/>
    <w:rsid w:val="002B7EA5"/>
    <w:rsid w:val="002C03E6"/>
    <w:rsid w:val="002C0EAC"/>
    <w:rsid w:val="002C20BF"/>
    <w:rsid w:val="002C24A5"/>
    <w:rsid w:val="002C293B"/>
    <w:rsid w:val="002C3694"/>
    <w:rsid w:val="002C3974"/>
    <w:rsid w:val="002C3EDA"/>
    <w:rsid w:val="002C450F"/>
    <w:rsid w:val="002C4C8D"/>
    <w:rsid w:val="002C53E0"/>
    <w:rsid w:val="002C6C6D"/>
    <w:rsid w:val="002C6C74"/>
    <w:rsid w:val="002C6F74"/>
    <w:rsid w:val="002C728C"/>
    <w:rsid w:val="002C7309"/>
    <w:rsid w:val="002C7E44"/>
    <w:rsid w:val="002D0001"/>
    <w:rsid w:val="002D200D"/>
    <w:rsid w:val="002D2DC6"/>
    <w:rsid w:val="002D3091"/>
    <w:rsid w:val="002D3540"/>
    <w:rsid w:val="002D3A8A"/>
    <w:rsid w:val="002D3C4C"/>
    <w:rsid w:val="002D3FC6"/>
    <w:rsid w:val="002D4DA0"/>
    <w:rsid w:val="002D6852"/>
    <w:rsid w:val="002D74F2"/>
    <w:rsid w:val="002E0133"/>
    <w:rsid w:val="002E08AB"/>
    <w:rsid w:val="002E12FD"/>
    <w:rsid w:val="002E2290"/>
    <w:rsid w:val="002E230B"/>
    <w:rsid w:val="002E2F1D"/>
    <w:rsid w:val="002E3B12"/>
    <w:rsid w:val="002E3D64"/>
    <w:rsid w:val="002E3EBA"/>
    <w:rsid w:val="002E45F3"/>
    <w:rsid w:val="002E46E3"/>
    <w:rsid w:val="002E5031"/>
    <w:rsid w:val="002E528C"/>
    <w:rsid w:val="002E64AB"/>
    <w:rsid w:val="002E6EC4"/>
    <w:rsid w:val="002F0CC9"/>
    <w:rsid w:val="002F1F04"/>
    <w:rsid w:val="002F28B1"/>
    <w:rsid w:val="002F4049"/>
    <w:rsid w:val="002F4329"/>
    <w:rsid w:val="002F47D4"/>
    <w:rsid w:val="002F4C60"/>
    <w:rsid w:val="002F58A2"/>
    <w:rsid w:val="002F69B6"/>
    <w:rsid w:val="002F69F4"/>
    <w:rsid w:val="002F74C6"/>
    <w:rsid w:val="002F782E"/>
    <w:rsid w:val="002F79C3"/>
    <w:rsid w:val="002F7BE9"/>
    <w:rsid w:val="003014C3"/>
    <w:rsid w:val="00301E08"/>
    <w:rsid w:val="00301E14"/>
    <w:rsid w:val="003029CC"/>
    <w:rsid w:val="00304897"/>
    <w:rsid w:val="0030498D"/>
    <w:rsid w:val="00304AD7"/>
    <w:rsid w:val="003053D1"/>
    <w:rsid w:val="00305FBD"/>
    <w:rsid w:val="0030609B"/>
    <w:rsid w:val="003061CB"/>
    <w:rsid w:val="00307251"/>
    <w:rsid w:val="003075A6"/>
    <w:rsid w:val="003104AD"/>
    <w:rsid w:val="00310B40"/>
    <w:rsid w:val="00310C59"/>
    <w:rsid w:val="00311490"/>
    <w:rsid w:val="00311699"/>
    <w:rsid w:val="003123DF"/>
    <w:rsid w:val="00312433"/>
    <w:rsid w:val="00312E89"/>
    <w:rsid w:val="003138AF"/>
    <w:rsid w:val="003141CC"/>
    <w:rsid w:val="0031487A"/>
    <w:rsid w:val="00314978"/>
    <w:rsid w:val="00314D88"/>
    <w:rsid w:val="003155EC"/>
    <w:rsid w:val="00315637"/>
    <w:rsid w:val="00316496"/>
    <w:rsid w:val="00316B27"/>
    <w:rsid w:val="003175F8"/>
    <w:rsid w:val="00317E82"/>
    <w:rsid w:val="00321AA0"/>
    <w:rsid w:val="00321E98"/>
    <w:rsid w:val="00322A8E"/>
    <w:rsid w:val="003237F7"/>
    <w:rsid w:val="00325CFD"/>
    <w:rsid w:val="00325F67"/>
    <w:rsid w:val="0032611B"/>
    <w:rsid w:val="00326887"/>
    <w:rsid w:val="0032697B"/>
    <w:rsid w:val="00326ECE"/>
    <w:rsid w:val="00330116"/>
    <w:rsid w:val="00331415"/>
    <w:rsid w:val="00331AA6"/>
    <w:rsid w:val="00332FC1"/>
    <w:rsid w:val="003341DA"/>
    <w:rsid w:val="00334768"/>
    <w:rsid w:val="00334994"/>
    <w:rsid w:val="00334F77"/>
    <w:rsid w:val="003351D7"/>
    <w:rsid w:val="0033534C"/>
    <w:rsid w:val="003359B9"/>
    <w:rsid w:val="00335C88"/>
    <w:rsid w:val="00336189"/>
    <w:rsid w:val="0033671F"/>
    <w:rsid w:val="00336AF5"/>
    <w:rsid w:val="0033729D"/>
    <w:rsid w:val="00337B18"/>
    <w:rsid w:val="00337EFC"/>
    <w:rsid w:val="00337F10"/>
    <w:rsid w:val="0034064E"/>
    <w:rsid w:val="003411C4"/>
    <w:rsid w:val="00341BC3"/>
    <w:rsid w:val="00343210"/>
    <w:rsid w:val="00343336"/>
    <w:rsid w:val="0034337E"/>
    <w:rsid w:val="00343BBA"/>
    <w:rsid w:val="003441D2"/>
    <w:rsid w:val="00344635"/>
    <w:rsid w:val="00346E5E"/>
    <w:rsid w:val="003520F2"/>
    <w:rsid w:val="00352387"/>
    <w:rsid w:val="003529D2"/>
    <w:rsid w:val="003533E2"/>
    <w:rsid w:val="0035358C"/>
    <w:rsid w:val="003537B7"/>
    <w:rsid w:val="003538C2"/>
    <w:rsid w:val="00353956"/>
    <w:rsid w:val="00353C92"/>
    <w:rsid w:val="003543CE"/>
    <w:rsid w:val="00354A0E"/>
    <w:rsid w:val="003556A1"/>
    <w:rsid w:val="00355C7E"/>
    <w:rsid w:val="00356059"/>
    <w:rsid w:val="0035637B"/>
    <w:rsid w:val="00356432"/>
    <w:rsid w:val="00356834"/>
    <w:rsid w:val="003568D8"/>
    <w:rsid w:val="00357354"/>
    <w:rsid w:val="00357452"/>
    <w:rsid w:val="00357B49"/>
    <w:rsid w:val="00361593"/>
    <w:rsid w:val="00361F77"/>
    <w:rsid w:val="00362299"/>
    <w:rsid w:val="0036260C"/>
    <w:rsid w:val="003627AD"/>
    <w:rsid w:val="003627B0"/>
    <w:rsid w:val="0036349F"/>
    <w:rsid w:val="003640D3"/>
    <w:rsid w:val="00364E58"/>
    <w:rsid w:val="00365338"/>
    <w:rsid w:val="00367219"/>
    <w:rsid w:val="00367EBA"/>
    <w:rsid w:val="00367EF6"/>
    <w:rsid w:val="00370243"/>
    <w:rsid w:val="00370255"/>
    <w:rsid w:val="003703CA"/>
    <w:rsid w:val="003721AC"/>
    <w:rsid w:val="003757CA"/>
    <w:rsid w:val="00376093"/>
    <w:rsid w:val="00376534"/>
    <w:rsid w:val="00376996"/>
    <w:rsid w:val="0037758A"/>
    <w:rsid w:val="003801A1"/>
    <w:rsid w:val="00380570"/>
    <w:rsid w:val="00380726"/>
    <w:rsid w:val="00380B45"/>
    <w:rsid w:val="00380EAD"/>
    <w:rsid w:val="00381808"/>
    <w:rsid w:val="00382BFF"/>
    <w:rsid w:val="00382E7A"/>
    <w:rsid w:val="00383157"/>
    <w:rsid w:val="003847BE"/>
    <w:rsid w:val="003848DC"/>
    <w:rsid w:val="00384C29"/>
    <w:rsid w:val="00384EB6"/>
    <w:rsid w:val="00385878"/>
    <w:rsid w:val="00385E13"/>
    <w:rsid w:val="003874A8"/>
    <w:rsid w:val="00387666"/>
    <w:rsid w:val="00390BD4"/>
    <w:rsid w:val="00391833"/>
    <w:rsid w:val="00391AE2"/>
    <w:rsid w:val="00392EAA"/>
    <w:rsid w:val="0039305E"/>
    <w:rsid w:val="00393F9B"/>
    <w:rsid w:val="00394A6B"/>
    <w:rsid w:val="00395954"/>
    <w:rsid w:val="003A086E"/>
    <w:rsid w:val="003A0980"/>
    <w:rsid w:val="003A13F4"/>
    <w:rsid w:val="003A314A"/>
    <w:rsid w:val="003A4483"/>
    <w:rsid w:val="003A5488"/>
    <w:rsid w:val="003A56BB"/>
    <w:rsid w:val="003A5DB8"/>
    <w:rsid w:val="003A7169"/>
    <w:rsid w:val="003A7AA6"/>
    <w:rsid w:val="003B0006"/>
    <w:rsid w:val="003B0215"/>
    <w:rsid w:val="003B02CD"/>
    <w:rsid w:val="003B0518"/>
    <w:rsid w:val="003B13F6"/>
    <w:rsid w:val="003B21CF"/>
    <w:rsid w:val="003B24CA"/>
    <w:rsid w:val="003B3097"/>
    <w:rsid w:val="003B361D"/>
    <w:rsid w:val="003B3B74"/>
    <w:rsid w:val="003B52E2"/>
    <w:rsid w:val="003B63E4"/>
    <w:rsid w:val="003B674B"/>
    <w:rsid w:val="003B6B17"/>
    <w:rsid w:val="003B6FE2"/>
    <w:rsid w:val="003B7FCE"/>
    <w:rsid w:val="003C04EE"/>
    <w:rsid w:val="003C1FF5"/>
    <w:rsid w:val="003C34E5"/>
    <w:rsid w:val="003C3653"/>
    <w:rsid w:val="003C3A9E"/>
    <w:rsid w:val="003C4357"/>
    <w:rsid w:val="003C440A"/>
    <w:rsid w:val="003C47F2"/>
    <w:rsid w:val="003C4C1A"/>
    <w:rsid w:val="003C57EF"/>
    <w:rsid w:val="003C5AFC"/>
    <w:rsid w:val="003C5DF0"/>
    <w:rsid w:val="003C614A"/>
    <w:rsid w:val="003C652C"/>
    <w:rsid w:val="003C663A"/>
    <w:rsid w:val="003C7749"/>
    <w:rsid w:val="003C7D7D"/>
    <w:rsid w:val="003C7EAF"/>
    <w:rsid w:val="003D08B9"/>
    <w:rsid w:val="003D0AE4"/>
    <w:rsid w:val="003D1721"/>
    <w:rsid w:val="003D2A42"/>
    <w:rsid w:val="003D2C96"/>
    <w:rsid w:val="003D37B7"/>
    <w:rsid w:val="003D37CF"/>
    <w:rsid w:val="003D3C5C"/>
    <w:rsid w:val="003D41AF"/>
    <w:rsid w:val="003D4E73"/>
    <w:rsid w:val="003D5442"/>
    <w:rsid w:val="003D5D6F"/>
    <w:rsid w:val="003D65BE"/>
    <w:rsid w:val="003E099E"/>
    <w:rsid w:val="003E3617"/>
    <w:rsid w:val="003E372A"/>
    <w:rsid w:val="003E42B5"/>
    <w:rsid w:val="003E453D"/>
    <w:rsid w:val="003E4D67"/>
    <w:rsid w:val="003E58BE"/>
    <w:rsid w:val="003E63C8"/>
    <w:rsid w:val="003E669E"/>
    <w:rsid w:val="003E7824"/>
    <w:rsid w:val="003E7AD9"/>
    <w:rsid w:val="003E7D3D"/>
    <w:rsid w:val="003F026F"/>
    <w:rsid w:val="003F1937"/>
    <w:rsid w:val="003F3789"/>
    <w:rsid w:val="003F3B1A"/>
    <w:rsid w:val="003F42E7"/>
    <w:rsid w:val="003F455A"/>
    <w:rsid w:val="003F45A1"/>
    <w:rsid w:val="003F4625"/>
    <w:rsid w:val="003F4662"/>
    <w:rsid w:val="003F47DD"/>
    <w:rsid w:val="003F4D2E"/>
    <w:rsid w:val="003F4E96"/>
    <w:rsid w:val="003F52AC"/>
    <w:rsid w:val="003F5990"/>
    <w:rsid w:val="003F6A22"/>
    <w:rsid w:val="003F6CD2"/>
    <w:rsid w:val="003F7069"/>
    <w:rsid w:val="003F72D7"/>
    <w:rsid w:val="003F7A9D"/>
    <w:rsid w:val="00400107"/>
    <w:rsid w:val="004004C3"/>
    <w:rsid w:val="0040074C"/>
    <w:rsid w:val="00401448"/>
    <w:rsid w:val="00402660"/>
    <w:rsid w:val="00402EF3"/>
    <w:rsid w:val="00403767"/>
    <w:rsid w:val="0040587C"/>
    <w:rsid w:val="004062EF"/>
    <w:rsid w:val="0041000B"/>
    <w:rsid w:val="0041176C"/>
    <w:rsid w:val="004117C2"/>
    <w:rsid w:val="00411FA8"/>
    <w:rsid w:val="00412117"/>
    <w:rsid w:val="00412339"/>
    <w:rsid w:val="00412D55"/>
    <w:rsid w:val="00412D9B"/>
    <w:rsid w:val="00413462"/>
    <w:rsid w:val="0041371B"/>
    <w:rsid w:val="0041395C"/>
    <w:rsid w:val="00413A77"/>
    <w:rsid w:val="00413E0D"/>
    <w:rsid w:val="0041457B"/>
    <w:rsid w:val="00414C55"/>
    <w:rsid w:val="004151EE"/>
    <w:rsid w:val="00415272"/>
    <w:rsid w:val="004153C2"/>
    <w:rsid w:val="00416DBA"/>
    <w:rsid w:val="0041738F"/>
    <w:rsid w:val="00421D9D"/>
    <w:rsid w:val="00422471"/>
    <w:rsid w:val="004241FA"/>
    <w:rsid w:val="00424E54"/>
    <w:rsid w:val="00424EE2"/>
    <w:rsid w:val="00424FFC"/>
    <w:rsid w:val="00425326"/>
    <w:rsid w:val="00425403"/>
    <w:rsid w:val="00425767"/>
    <w:rsid w:val="00425B54"/>
    <w:rsid w:val="00425CD3"/>
    <w:rsid w:val="0042675A"/>
    <w:rsid w:val="00426AD6"/>
    <w:rsid w:val="00427228"/>
    <w:rsid w:val="0042747E"/>
    <w:rsid w:val="0042763E"/>
    <w:rsid w:val="004278B9"/>
    <w:rsid w:val="00427E7C"/>
    <w:rsid w:val="0043017B"/>
    <w:rsid w:val="00430397"/>
    <w:rsid w:val="0043191F"/>
    <w:rsid w:val="00431C1B"/>
    <w:rsid w:val="004324E0"/>
    <w:rsid w:val="00432FA2"/>
    <w:rsid w:val="0043408B"/>
    <w:rsid w:val="00434A10"/>
    <w:rsid w:val="00434C88"/>
    <w:rsid w:val="0043509E"/>
    <w:rsid w:val="004363E4"/>
    <w:rsid w:val="004366AA"/>
    <w:rsid w:val="00436832"/>
    <w:rsid w:val="0043683A"/>
    <w:rsid w:val="00436A0B"/>
    <w:rsid w:val="00437416"/>
    <w:rsid w:val="004378DD"/>
    <w:rsid w:val="00440A53"/>
    <w:rsid w:val="00440C5B"/>
    <w:rsid w:val="00441201"/>
    <w:rsid w:val="00441AC8"/>
    <w:rsid w:val="00441E4C"/>
    <w:rsid w:val="00443012"/>
    <w:rsid w:val="00443FC8"/>
    <w:rsid w:val="0044445E"/>
    <w:rsid w:val="0044466E"/>
    <w:rsid w:val="00444E02"/>
    <w:rsid w:val="0044518C"/>
    <w:rsid w:val="004454DF"/>
    <w:rsid w:val="0044593E"/>
    <w:rsid w:val="00445E08"/>
    <w:rsid w:val="00445E83"/>
    <w:rsid w:val="00446123"/>
    <w:rsid w:val="0044624B"/>
    <w:rsid w:val="00447BC3"/>
    <w:rsid w:val="00451D64"/>
    <w:rsid w:val="004527BC"/>
    <w:rsid w:val="00452D43"/>
    <w:rsid w:val="00453062"/>
    <w:rsid w:val="004536DE"/>
    <w:rsid w:val="0045398E"/>
    <w:rsid w:val="00453A7C"/>
    <w:rsid w:val="00453A9F"/>
    <w:rsid w:val="00453C7C"/>
    <w:rsid w:val="00454319"/>
    <w:rsid w:val="00455129"/>
    <w:rsid w:val="00456282"/>
    <w:rsid w:val="0045629B"/>
    <w:rsid w:val="00456352"/>
    <w:rsid w:val="004571F5"/>
    <w:rsid w:val="00457698"/>
    <w:rsid w:val="00461062"/>
    <w:rsid w:val="0046199A"/>
    <w:rsid w:val="00464766"/>
    <w:rsid w:val="00464BC4"/>
    <w:rsid w:val="00465798"/>
    <w:rsid w:val="00465DE1"/>
    <w:rsid w:val="0046621A"/>
    <w:rsid w:val="00466932"/>
    <w:rsid w:val="00467216"/>
    <w:rsid w:val="0046768F"/>
    <w:rsid w:val="00467804"/>
    <w:rsid w:val="00467A6E"/>
    <w:rsid w:val="00467D78"/>
    <w:rsid w:val="004702F8"/>
    <w:rsid w:val="004715E9"/>
    <w:rsid w:val="0047295C"/>
    <w:rsid w:val="00472ED6"/>
    <w:rsid w:val="00473204"/>
    <w:rsid w:val="00473C16"/>
    <w:rsid w:val="004748AE"/>
    <w:rsid w:val="0047498A"/>
    <w:rsid w:val="00474E69"/>
    <w:rsid w:val="004754FF"/>
    <w:rsid w:val="0047579A"/>
    <w:rsid w:val="00475D31"/>
    <w:rsid w:val="004763CD"/>
    <w:rsid w:val="00476715"/>
    <w:rsid w:val="0048046F"/>
    <w:rsid w:val="00482434"/>
    <w:rsid w:val="00483688"/>
    <w:rsid w:val="004839A8"/>
    <w:rsid w:val="004841D0"/>
    <w:rsid w:val="00484D0A"/>
    <w:rsid w:val="004854E1"/>
    <w:rsid w:val="0048554C"/>
    <w:rsid w:val="004858C6"/>
    <w:rsid w:val="0048649C"/>
    <w:rsid w:val="00487452"/>
    <w:rsid w:val="0048793E"/>
    <w:rsid w:val="00487A60"/>
    <w:rsid w:val="0049008C"/>
    <w:rsid w:val="00490827"/>
    <w:rsid w:val="00490E5C"/>
    <w:rsid w:val="004911D2"/>
    <w:rsid w:val="00492382"/>
    <w:rsid w:val="004934FC"/>
    <w:rsid w:val="004935CA"/>
    <w:rsid w:val="00493BD9"/>
    <w:rsid w:val="00493FD8"/>
    <w:rsid w:val="00494662"/>
    <w:rsid w:val="004956B5"/>
    <w:rsid w:val="00495A5D"/>
    <w:rsid w:val="00495E55"/>
    <w:rsid w:val="0049755D"/>
    <w:rsid w:val="004977DD"/>
    <w:rsid w:val="004A0582"/>
    <w:rsid w:val="004A0CC2"/>
    <w:rsid w:val="004A24E7"/>
    <w:rsid w:val="004A34B2"/>
    <w:rsid w:val="004A3BBC"/>
    <w:rsid w:val="004A41DF"/>
    <w:rsid w:val="004A4B67"/>
    <w:rsid w:val="004A50F3"/>
    <w:rsid w:val="004A5CC7"/>
    <w:rsid w:val="004A649C"/>
    <w:rsid w:val="004A6EFA"/>
    <w:rsid w:val="004A7836"/>
    <w:rsid w:val="004A785D"/>
    <w:rsid w:val="004B0E4E"/>
    <w:rsid w:val="004B12BE"/>
    <w:rsid w:val="004B13EF"/>
    <w:rsid w:val="004B16A2"/>
    <w:rsid w:val="004B16F7"/>
    <w:rsid w:val="004B1960"/>
    <w:rsid w:val="004B2378"/>
    <w:rsid w:val="004B2A5B"/>
    <w:rsid w:val="004B2FE7"/>
    <w:rsid w:val="004B36BB"/>
    <w:rsid w:val="004B3701"/>
    <w:rsid w:val="004B3A0B"/>
    <w:rsid w:val="004B58CA"/>
    <w:rsid w:val="004B5922"/>
    <w:rsid w:val="004B5AE6"/>
    <w:rsid w:val="004B60F7"/>
    <w:rsid w:val="004B74A2"/>
    <w:rsid w:val="004B7644"/>
    <w:rsid w:val="004C001F"/>
    <w:rsid w:val="004C0026"/>
    <w:rsid w:val="004C2CB5"/>
    <w:rsid w:val="004C3887"/>
    <w:rsid w:val="004C3A6C"/>
    <w:rsid w:val="004C5528"/>
    <w:rsid w:val="004D171A"/>
    <w:rsid w:val="004D1B16"/>
    <w:rsid w:val="004D1D6A"/>
    <w:rsid w:val="004D4078"/>
    <w:rsid w:val="004D499D"/>
    <w:rsid w:val="004D49A1"/>
    <w:rsid w:val="004D5372"/>
    <w:rsid w:val="004D53B9"/>
    <w:rsid w:val="004D5744"/>
    <w:rsid w:val="004D6CA6"/>
    <w:rsid w:val="004D6F35"/>
    <w:rsid w:val="004D7CB7"/>
    <w:rsid w:val="004E0609"/>
    <w:rsid w:val="004E0D48"/>
    <w:rsid w:val="004E0DCA"/>
    <w:rsid w:val="004E139F"/>
    <w:rsid w:val="004E193C"/>
    <w:rsid w:val="004E28A4"/>
    <w:rsid w:val="004E2BA7"/>
    <w:rsid w:val="004E32D2"/>
    <w:rsid w:val="004E3C1A"/>
    <w:rsid w:val="004E3C67"/>
    <w:rsid w:val="004E3CA5"/>
    <w:rsid w:val="004E3F97"/>
    <w:rsid w:val="004E5719"/>
    <w:rsid w:val="004E5ADF"/>
    <w:rsid w:val="004E655E"/>
    <w:rsid w:val="004E756D"/>
    <w:rsid w:val="004E7AEA"/>
    <w:rsid w:val="004F0082"/>
    <w:rsid w:val="004F02E7"/>
    <w:rsid w:val="004F0812"/>
    <w:rsid w:val="004F1082"/>
    <w:rsid w:val="004F20A9"/>
    <w:rsid w:val="004F22E3"/>
    <w:rsid w:val="004F249A"/>
    <w:rsid w:val="004F26BB"/>
    <w:rsid w:val="004F32EF"/>
    <w:rsid w:val="004F36E4"/>
    <w:rsid w:val="004F43E1"/>
    <w:rsid w:val="004F4674"/>
    <w:rsid w:val="004F5845"/>
    <w:rsid w:val="004F6733"/>
    <w:rsid w:val="004F6B6B"/>
    <w:rsid w:val="004F6CF2"/>
    <w:rsid w:val="004F767B"/>
    <w:rsid w:val="00501925"/>
    <w:rsid w:val="00501D08"/>
    <w:rsid w:val="00501FE8"/>
    <w:rsid w:val="005037AB"/>
    <w:rsid w:val="00505653"/>
    <w:rsid w:val="005058A9"/>
    <w:rsid w:val="00505977"/>
    <w:rsid w:val="00510136"/>
    <w:rsid w:val="00510EA2"/>
    <w:rsid w:val="00511112"/>
    <w:rsid w:val="005120E6"/>
    <w:rsid w:val="00512F48"/>
    <w:rsid w:val="00513837"/>
    <w:rsid w:val="00513FB2"/>
    <w:rsid w:val="0051421F"/>
    <w:rsid w:val="0051482C"/>
    <w:rsid w:val="00514AD2"/>
    <w:rsid w:val="00515061"/>
    <w:rsid w:val="005160FF"/>
    <w:rsid w:val="00516B4C"/>
    <w:rsid w:val="00517193"/>
    <w:rsid w:val="005171A0"/>
    <w:rsid w:val="0051731C"/>
    <w:rsid w:val="00517BB2"/>
    <w:rsid w:val="00517D9F"/>
    <w:rsid w:val="00521113"/>
    <w:rsid w:val="00521129"/>
    <w:rsid w:val="005215EE"/>
    <w:rsid w:val="00521900"/>
    <w:rsid w:val="00521EBB"/>
    <w:rsid w:val="0052276D"/>
    <w:rsid w:val="00522D76"/>
    <w:rsid w:val="00522F0E"/>
    <w:rsid w:val="00523A3A"/>
    <w:rsid w:val="005244F1"/>
    <w:rsid w:val="00524F16"/>
    <w:rsid w:val="005252E9"/>
    <w:rsid w:val="00525534"/>
    <w:rsid w:val="00525FE0"/>
    <w:rsid w:val="005265C3"/>
    <w:rsid w:val="00526B08"/>
    <w:rsid w:val="00526DCE"/>
    <w:rsid w:val="00527040"/>
    <w:rsid w:val="00530477"/>
    <w:rsid w:val="0053139D"/>
    <w:rsid w:val="0053154A"/>
    <w:rsid w:val="00532EA7"/>
    <w:rsid w:val="005340A6"/>
    <w:rsid w:val="005346F6"/>
    <w:rsid w:val="00535684"/>
    <w:rsid w:val="005369C7"/>
    <w:rsid w:val="005370BB"/>
    <w:rsid w:val="005377CE"/>
    <w:rsid w:val="005401DB"/>
    <w:rsid w:val="00540686"/>
    <w:rsid w:val="005410FB"/>
    <w:rsid w:val="00542A67"/>
    <w:rsid w:val="00542D5F"/>
    <w:rsid w:val="00543EEB"/>
    <w:rsid w:val="00544291"/>
    <w:rsid w:val="005472DA"/>
    <w:rsid w:val="00547428"/>
    <w:rsid w:val="005476DE"/>
    <w:rsid w:val="00547716"/>
    <w:rsid w:val="00547919"/>
    <w:rsid w:val="0054796C"/>
    <w:rsid w:val="00551ABE"/>
    <w:rsid w:val="005521AA"/>
    <w:rsid w:val="005526C6"/>
    <w:rsid w:val="005528F9"/>
    <w:rsid w:val="00552A4E"/>
    <w:rsid w:val="0055313F"/>
    <w:rsid w:val="005542A7"/>
    <w:rsid w:val="00555EF6"/>
    <w:rsid w:val="00556067"/>
    <w:rsid w:val="005561DB"/>
    <w:rsid w:val="00556520"/>
    <w:rsid w:val="00556A37"/>
    <w:rsid w:val="0055706F"/>
    <w:rsid w:val="00557535"/>
    <w:rsid w:val="00557C47"/>
    <w:rsid w:val="00557CBE"/>
    <w:rsid w:val="00557D90"/>
    <w:rsid w:val="005601F8"/>
    <w:rsid w:val="0056084C"/>
    <w:rsid w:val="0056196D"/>
    <w:rsid w:val="00561BB2"/>
    <w:rsid w:val="00562700"/>
    <w:rsid w:val="00563225"/>
    <w:rsid w:val="005636F0"/>
    <w:rsid w:val="0056390B"/>
    <w:rsid w:val="00563CC6"/>
    <w:rsid w:val="005641FB"/>
    <w:rsid w:val="00565561"/>
    <w:rsid w:val="00565AFB"/>
    <w:rsid w:val="005666FD"/>
    <w:rsid w:val="005671E3"/>
    <w:rsid w:val="0057008A"/>
    <w:rsid w:val="0057042E"/>
    <w:rsid w:val="005709CC"/>
    <w:rsid w:val="00570AFD"/>
    <w:rsid w:val="00571181"/>
    <w:rsid w:val="0057122F"/>
    <w:rsid w:val="00571B6B"/>
    <w:rsid w:val="00571BFE"/>
    <w:rsid w:val="00572819"/>
    <w:rsid w:val="0057314A"/>
    <w:rsid w:val="00573303"/>
    <w:rsid w:val="005743EA"/>
    <w:rsid w:val="005748CA"/>
    <w:rsid w:val="00574FA8"/>
    <w:rsid w:val="00575EC7"/>
    <w:rsid w:val="00575F07"/>
    <w:rsid w:val="005764B6"/>
    <w:rsid w:val="00576BEC"/>
    <w:rsid w:val="0057772C"/>
    <w:rsid w:val="00577D2C"/>
    <w:rsid w:val="00581584"/>
    <w:rsid w:val="00581602"/>
    <w:rsid w:val="005816A4"/>
    <w:rsid w:val="00581E94"/>
    <w:rsid w:val="00582186"/>
    <w:rsid w:val="0058280F"/>
    <w:rsid w:val="005835DD"/>
    <w:rsid w:val="00583E06"/>
    <w:rsid w:val="00584B29"/>
    <w:rsid w:val="00584F15"/>
    <w:rsid w:val="00585A0D"/>
    <w:rsid w:val="00585F11"/>
    <w:rsid w:val="005866DF"/>
    <w:rsid w:val="00586B6E"/>
    <w:rsid w:val="00586ED0"/>
    <w:rsid w:val="00587B92"/>
    <w:rsid w:val="005925AE"/>
    <w:rsid w:val="00592A02"/>
    <w:rsid w:val="00592D0B"/>
    <w:rsid w:val="00594822"/>
    <w:rsid w:val="00594A1C"/>
    <w:rsid w:val="00595150"/>
    <w:rsid w:val="005952D5"/>
    <w:rsid w:val="00595B11"/>
    <w:rsid w:val="0059601D"/>
    <w:rsid w:val="00596494"/>
    <w:rsid w:val="005974B9"/>
    <w:rsid w:val="00597504"/>
    <w:rsid w:val="005978A6"/>
    <w:rsid w:val="005A342D"/>
    <w:rsid w:val="005A5046"/>
    <w:rsid w:val="005A5390"/>
    <w:rsid w:val="005A6125"/>
    <w:rsid w:val="005A6649"/>
    <w:rsid w:val="005B0502"/>
    <w:rsid w:val="005B1CCB"/>
    <w:rsid w:val="005B23D2"/>
    <w:rsid w:val="005B2A32"/>
    <w:rsid w:val="005B4355"/>
    <w:rsid w:val="005B48F9"/>
    <w:rsid w:val="005B5865"/>
    <w:rsid w:val="005B5D17"/>
    <w:rsid w:val="005B62E6"/>
    <w:rsid w:val="005B6AAE"/>
    <w:rsid w:val="005B6B92"/>
    <w:rsid w:val="005B6CB4"/>
    <w:rsid w:val="005B74CA"/>
    <w:rsid w:val="005B7748"/>
    <w:rsid w:val="005B7D45"/>
    <w:rsid w:val="005C0517"/>
    <w:rsid w:val="005C0740"/>
    <w:rsid w:val="005C2FF8"/>
    <w:rsid w:val="005C338D"/>
    <w:rsid w:val="005C392C"/>
    <w:rsid w:val="005C3BCC"/>
    <w:rsid w:val="005C3E15"/>
    <w:rsid w:val="005C4788"/>
    <w:rsid w:val="005C4ED4"/>
    <w:rsid w:val="005C52D2"/>
    <w:rsid w:val="005C57C9"/>
    <w:rsid w:val="005C5B66"/>
    <w:rsid w:val="005C7377"/>
    <w:rsid w:val="005C7DE6"/>
    <w:rsid w:val="005D01E7"/>
    <w:rsid w:val="005D04A7"/>
    <w:rsid w:val="005D0A16"/>
    <w:rsid w:val="005D1248"/>
    <w:rsid w:val="005D2111"/>
    <w:rsid w:val="005D4089"/>
    <w:rsid w:val="005D455E"/>
    <w:rsid w:val="005D4916"/>
    <w:rsid w:val="005D4FC9"/>
    <w:rsid w:val="005D5FBD"/>
    <w:rsid w:val="005E17A9"/>
    <w:rsid w:val="005E19C7"/>
    <w:rsid w:val="005E25E1"/>
    <w:rsid w:val="005E328B"/>
    <w:rsid w:val="005E3464"/>
    <w:rsid w:val="005E4CE4"/>
    <w:rsid w:val="005E5245"/>
    <w:rsid w:val="005E55B9"/>
    <w:rsid w:val="005E5EB0"/>
    <w:rsid w:val="005E6C43"/>
    <w:rsid w:val="005E6E29"/>
    <w:rsid w:val="005F1277"/>
    <w:rsid w:val="005F177F"/>
    <w:rsid w:val="005F17B1"/>
    <w:rsid w:val="005F25CF"/>
    <w:rsid w:val="005F2736"/>
    <w:rsid w:val="005F2A20"/>
    <w:rsid w:val="005F3DD8"/>
    <w:rsid w:val="005F3F31"/>
    <w:rsid w:val="005F4AAB"/>
    <w:rsid w:val="005F4E1C"/>
    <w:rsid w:val="005F52B8"/>
    <w:rsid w:val="005F53B2"/>
    <w:rsid w:val="005F63FC"/>
    <w:rsid w:val="005F6583"/>
    <w:rsid w:val="005F6B00"/>
    <w:rsid w:val="005F73EF"/>
    <w:rsid w:val="005F74AD"/>
    <w:rsid w:val="005F7D98"/>
    <w:rsid w:val="005F7DC0"/>
    <w:rsid w:val="006002D8"/>
    <w:rsid w:val="00600738"/>
    <w:rsid w:val="00600D20"/>
    <w:rsid w:val="00600D66"/>
    <w:rsid w:val="006020F6"/>
    <w:rsid w:val="00603506"/>
    <w:rsid w:val="0060376B"/>
    <w:rsid w:val="00603A39"/>
    <w:rsid w:val="0060429B"/>
    <w:rsid w:val="00605DA7"/>
    <w:rsid w:val="006060FD"/>
    <w:rsid w:val="00606989"/>
    <w:rsid w:val="00606D4C"/>
    <w:rsid w:val="006074E1"/>
    <w:rsid w:val="006078C2"/>
    <w:rsid w:val="0060795B"/>
    <w:rsid w:val="00607D87"/>
    <w:rsid w:val="0061017F"/>
    <w:rsid w:val="00610266"/>
    <w:rsid w:val="006108DA"/>
    <w:rsid w:val="0061167A"/>
    <w:rsid w:val="00611B07"/>
    <w:rsid w:val="00611D25"/>
    <w:rsid w:val="006120CC"/>
    <w:rsid w:val="00612F55"/>
    <w:rsid w:val="00613436"/>
    <w:rsid w:val="00613893"/>
    <w:rsid w:val="00613E25"/>
    <w:rsid w:val="00613EA7"/>
    <w:rsid w:val="00615DDD"/>
    <w:rsid w:val="00616212"/>
    <w:rsid w:val="00616322"/>
    <w:rsid w:val="00616356"/>
    <w:rsid w:val="006169FA"/>
    <w:rsid w:val="00616E6C"/>
    <w:rsid w:val="00617DD5"/>
    <w:rsid w:val="00620015"/>
    <w:rsid w:val="00620468"/>
    <w:rsid w:val="00620591"/>
    <w:rsid w:val="0062084F"/>
    <w:rsid w:val="006208F4"/>
    <w:rsid w:val="00620BAA"/>
    <w:rsid w:val="00620DC6"/>
    <w:rsid w:val="00620E3A"/>
    <w:rsid w:val="00621AAE"/>
    <w:rsid w:val="00621AF4"/>
    <w:rsid w:val="006236DC"/>
    <w:rsid w:val="00623D0C"/>
    <w:rsid w:val="00623E72"/>
    <w:rsid w:val="00625074"/>
    <w:rsid w:val="006250F8"/>
    <w:rsid w:val="0062512D"/>
    <w:rsid w:val="0062570F"/>
    <w:rsid w:val="00625941"/>
    <w:rsid w:val="00625A8D"/>
    <w:rsid w:val="00626083"/>
    <w:rsid w:val="0062717E"/>
    <w:rsid w:val="006274A3"/>
    <w:rsid w:val="00627DDC"/>
    <w:rsid w:val="00630649"/>
    <w:rsid w:val="00630D6B"/>
    <w:rsid w:val="00630DD3"/>
    <w:rsid w:val="00631B9C"/>
    <w:rsid w:val="00631CC4"/>
    <w:rsid w:val="00631EDB"/>
    <w:rsid w:val="00632D2A"/>
    <w:rsid w:val="00632FB3"/>
    <w:rsid w:val="00633BC3"/>
    <w:rsid w:val="00634818"/>
    <w:rsid w:val="00634EAE"/>
    <w:rsid w:val="0063728D"/>
    <w:rsid w:val="00640337"/>
    <w:rsid w:val="00640403"/>
    <w:rsid w:val="00642666"/>
    <w:rsid w:val="00642F56"/>
    <w:rsid w:val="0064313D"/>
    <w:rsid w:val="00643319"/>
    <w:rsid w:val="00643793"/>
    <w:rsid w:val="006437A0"/>
    <w:rsid w:val="00643887"/>
    <w:rsid w:val="0064408F"/>
    <w:rsid w:val="00644975"/>
    <w:rsid w:val="006454DF"/>
    <w:rsid w:val="00645641"/>
    <w:rsid w:val="00645E20"/>
    <w:rsid w:val="00646AFB"/>
    <w:rsid w:val="00647251"/>
    <w:rsid w:val="00650552"/>
    <w:rsid w:val="00652DAE"/>
    <w:rsid w:val="0065320D"/>
    <w:rsid w:val="00653B95"/>
    <w:rsid w:val="00653EC0"/>
    <w:rsid w:val="00654144"/>
    <w:rsid w:val="0065421E"/>
    <w:rsid w:val="0065523F"/>
    <w:rsid w:val="006557B2"/>
    <w:rsid w:val="006568D2"/>
    <w:rsid w:val="00656E86"/>
    <w:rsid w:val="00656F99"/>
    <w:rsid w:val="00657761"/>
    <w:rsid w:val="0065785F"/>
    <w:rsid w:val="00657C9D"/>
    <w:rsid w:val="00660C90"/>
    <w:rsid w:val="00661A26"/>
    <w:rsid w:val="00661F27"/>
    <w:rsid w:val="00661FBE"/>
    <w:rsid w:val="006626FA"/>
    <w:rsid w:val="00662EFB"/>
    <w:rsid w:val="00663B04"/>
    <w:rsid w:val="00663CA2"/>
    <w:rsid w:val="00665825"/>
    <w:rsid w:val="006660BF"/>
    <w:rsid w:val="00666216"/>
    <w:rsid w:val="006708BE"/>
    <w:rsid w:val="00670CBF"/>
    <w:rsid w:val="00673623"/>
    <w:rsid w:val="006742F0"/>
    <w:rsid w:val="006753BE"/>
    <w:rsid w:val="00675F0E"/>
    <w:rsid w:val="0067638A"/>
    <w:rsid w:val="00677167"/>
    <w:rsid w:val="00677F61"/>
    <w:rsid w:val="00680361"/>
    <w:rsid w:val="006805C0"/>
    <w:rsid w:val="00680A6D"/>
    <w:rsid w:val="00680F50"/>
    <w:rsid w:val="0068330E"/>
    <w:rsid w:val="00683A88"/>
    <w:rsid w:val="00683BFD"/>
    <w:rsid w:val="006841FD"/>
    <w:rsid w:val="0068484A"/>
    <w:rsid w:val="00684E2F"/>
    <w:rsid w:val="00685404"/>
    <w:rsid w:val="00685679"/>
    <w:rsid w:val="00685DFE"/>
    <w:rsid w:val="00686483"/>
    <w:rsid w:val="00686D8B"/>
    <w:rsid w:val="00686D98"/>
    <w:rsid w:val="00687CF2"/>
    <w:rsid w:val="00690571"/>
    <w:rsid w:val="0069113C"/>
    <w:rsid w:val="00691F3C"/>
    <w:rsid w:val="0069252A"/>
    <w:rsid w:val="006930AC"/>
    <w:rsid w:val="0069354D"/>
    <w:rsid w:val="00694BDC"/>
    <w:rsid w:val="00695203"/>
    <w:rsid w:val="00695CD9"/>
    <w:rsid w:val="00696CAD"/>
    <w:rsid w:val="00697223"/>
    <w:rsid w:val="006A0C22"/>
    <w:rsid w:val="006A0F5D"/>
    <w:rsid w:val="006A145C"/>
    <w:rsid w:val="006A14CA"/>
    <w:rsid w:val="006A40F4"/>
    <w:rsid w:val="006A4660"/>
    <w:rsid w:val="006A4670"/>
    <w:rsid w:val="006A4EBA"/>
    <w:rsid w:val="006A5240"/>
    <w:rsid w:val="006A58B5"/>
    <w:rsid w:val="006A603E"/>
    <w:rsid w:val="006A676A"/>
    <w:rsid w:val="006A6E46"/>
    <w:rsid w:val="006A7F54"/>
    <w:rsid w:val="006B07B0"/>
    <w:rsid w:val="006B0950"/>
    <w:rsid w:val="006B2304"/>
    <w:rsid w:val="006B241A"/>
    <w:rsid w:val="006B2F3F"/>
    <w:rsid w:val="006B3195"/>
    <w:rsid w:val="006B3729"/>
    <w:rsid w:val="006B468E"/>
    <w:rsid w:val="006B4E0B"/>
    <w:rsid w:val="006B507D"/>
    <w:rsid w:val="006B5371"/>
    <w:rsid w:val="006B5BCD"/>
    <w:rsid w:val="006B5CAA"/>
    <w:rsid w:val="006B6057"/>
    <w:rsid w:val="006B6086"/>
    <w:rsid w:val="006B6538"/>
    <w:rsid w:val="006B7174"/>
    <w:rsid w:val="006B7434"/>
    <w:rsid w:val="006B7B0E"/>
    <w:rsid w:val="006C12D2"/>
    <w:rsid w:val="006C1666"/>
    <w:rsid w:val="006C2F98"/>
    <w:rsid w:val="006C3399"/>
    <w:rsid w:val="006C34F7"/>
    <w:rsid w:val="006C3BF3"/>
    <w:rsid w:val="006C40D4"/>
    <w:rsid w:val="006C43C9"/>
    <w:rsid w:val="006C4D9A"/>
    <w:rsid w:val="006C4E0D"/>
    <w:rsid w:val="006C5182"/>
    <w:rsid w:val="006C6392"/>
    <w:rsid w:val="006C65B9"/>
    <w:rsid w:val="006C6A13"/>
    <w:rsid w:val="006C6BF7"/>
    <w:rsid w:val="006C77B8"/>
    <w:rsid w:val="006D0BF4"/>
    <w:rsid w:val="006D0CB9"/>
    <w:rsid w:val="006D10BA"/>
    <w:rsid w:val="006D14C2"/>
    <w:rsid w:val="006D1B7A"/>
    <w:rsid w:val="006D2138"/>
    <w:rsid w:val="006D288A"/>
    <w:rsid w:val="006D3148"/>
    <w:rsid w:val="006D3C20"/>
    <w:rsid w:val="006D4B75"/>
    <w:rsid w:val="006D559C"/>
    <w:rsid w:val="006D599B"/>
    <w:rsid w:val="006D6819"/>
    <w:rsid w:val="006D68A8"/>
    <w:rsid w:val="006D6B6D"/>
    <w:rsid w:val="006D7F16"/>
    <w:rsid w:val="006E058B"/>
    <w:rsid w:val="006E140B"/>
    <w:rsid w:val="006E31CC"/>
    <w:rsid w:val="006E3540"/>
    <w:rsid w:val="006E4540"/>
    <w:rsid w:val="006E49C3"/>
    <w:rsid w:val="006E5644"/>
    <w:rsid w:val="006E5B0F"/>
    <w:rsid w:val="006E5B57"/>
    <w:rsid w:val="006E76EA"/>
    <w:rsid w:val="006E7701"/>
    <w:rsid w:val="006F1706"/>
    <w:rsid w:val="006F1C2A"/>
    <w:rsid w:val="006F37C1"/>
    <w:rsid w:val="006F3C1C"/>
    <w:rsid w:val="006F4137"/>
    <w:rsid w:val="006F434E"/>
    <w:rsid w:val="006F464E"/>
    <w:rsid w:val="006F4969"/>
    <w:rsid w:val="006F5394"/>
    <w:rsid w:val="006F613E"/>
    <w:rsid w:val="006F6E83"/>
    <w:rsid w:val="006F7666"/>
    <w:rsid w:val="006F7BAF"/>
    <w:rsid w:val="007004CC"/>
    <w:rsid w:val="007006EC"/>
    <w:rsid w:val="00700F04"/>
    <w:rsid w:val="007017BD"/>
    <w:rsid w:val="00701EBC"/>
    <w:rsid w:val="00701EC9"/>
    <w:rsid w:val="007036B7"/>
    <w:rsid w:val="00703910"/>
    <w:rsid w:val="00704F58"/>
    <w:rsid w:val="007051A9"/>
    <w:rsid w:val="007053A8"/>
    <w:rsid w:val="007056DF"/>
    <w:rsid w:val="0070598A"/>
    <w:rsid w:val="007061F8"/>
    <w:rsid w:val="00706662"/>
    <w:rsid w:val="00706896"/>
    <w:rsid w:val="00706A8F"/>
    <w:rsid w:val="0071045F"/>
    <w:rsid w:val="007117DA"/>
    <w:rsid w:val="00711EDF"/>
    <w:rsid w:val="0071278F"/>
    <w:rsid w:val="0071283B"/>
    <w:rsid w:val="00712DB5"/>
    <w:rsid w:val="00714AF2"/>
    <w:rsid w:val="00714F02"/>
    <w:rsid w:val="00715177"/>
    <w:rsid w:val="00715F63"/>
    <w:rsid w:val="007162E9"/>
    <w:rsid w:val="007164F3"/>
    <w:rsid w:val="007168D3"/>
    <w:rsid w:val="00717013"/>
    <w:rsid w:val="00717172"/>
    <w:rsid w:val="007178D4"/>
    <w:rsid w:val="007179DB"/>
    <w:rsid w:val="0072033B"/>
    <w:rsid w:val="0072043A"/>
    <w:rsid w:val="00720D56"/>
    <w:rsid w:val="007223F7"/>
    <w:rsid w:val="007227B8"/>
    <w:rsid w:val="00725A67"/>
    <w:rsid w:val="00725B2F"/>
    <w:rsid w:val="00727E70"/>
    <w:rsid w:val="00730732"/>
    <w:rsid w:val="00730BA0"/>
    <w:rsid w:val="00730E19"/>
    <w:rsid w:val="00731467"/>
    <w:rsid w:val="007323CB"/>
    <w:rsid w:val="0073245E"/>
    <w:rsid w:val="00733DFF"/>
    <w:rsid w:val="0073453B"/>
    <w:rsid w:val="007345F5"/>
    <w:rsid w:val="00735461"/>
    <w:rsid w:val="00735579"/>
    <w:rsid w:val="00736106"/>
    <w:rsid w:val="0073740E"/>
    <w:rsid w:val="007377EF"/>
    <w:rsid w:val="00740335"/>
    <w:rsid w:val="0074065D"/>
    <w:rsid w:val="00740BFC"/>
    <w:rsid w:val="00741C9B"/>
    <w:rsid w:val="00741F60"/>
    <w:rsid w:val="0074236A"/>
    <w:rsid w:val="007425D7"/>
    <w:rsid w:val="007425DF"/>
    <w:rsid w:val="00743844"/>
    <w:rsid w:val="00743D0E"/>
    <w:rsid w:val="00744253"/>
    <w:rsid w:val="007465E2"/>
    <w:rsid w:val="00747319"/>
    <w:rsid w:val="00747E65"/>
    <w:rsid w:val="0075098E"/>
    <w:rsid w:val="00752D0A"/>
    <w:rsid w:val="00752FBB"/>
    <w:rsid w:val="00753264"/>
    <w:rsid w:val="0075344C"/>
    <w:rsid w:val="00753918"/>
    <w:rsid w:val="0075503A"/>
    <w:rsid w:val="00756235"/>
    <w:rsid w:val="00756325"/>
    <w:rsid w:val="0075667D"/>
    <w:rsid w:val="007566C8"/>
    <w:rsid w:val="007566CE"/>
    <w:rsid w:val="00757CBF"/>
    <w:rsid w:val="007612C2"/>
    <w:rsid w:val="00762D9F"/>
    <w:rsid w:val="00763B67"/>
    <w:rsid w:val="00764AC5"/>
    <w:rsid w:val="00765792"/>
    <w:rsid w:val="00765D35"/>
    <w:rsid w:val="007662D2"/>
    <w:rsid w:val="00766411"/>
    <w:rsid w:val="00766975"/>
    <w:rsid w:val="00767326"/>
    <w:rsid w:val="007678E1"/>
    <w:rsid w:val="00770748"/>
    <w:rsid w:val="0077178D"/>
    <w:rsid w:val="007719F7"/>
    <w:rsid w:val="007735BF"/>
    <w:rsid w:val="00773AAE"/>
    <w:rsid w:val="00773D3C"/>
    <w:rsid w:val="00774515"/>
    <w:rsid w:val="00774EC9"/>
    <w:rsid w:val="0077532A"/>
    <w:rsid w:val="00775501"/>
    <w:rsid w:val="00777727"/>
    <w:rsid w:val="007777D6"/>
    <w:rsid w:val="00777E1A"/>
    <w:rsid w:val="00777FA2"/>
    <w:rsid w:val="00780069"/>
    <w:rsid w:val="0078021D"/>
    <w:rsid w:val="0078044B"/>
    <w:rsid w:val="0078085B"/>
    <w:rsid w:val="00780EA0"/>
    <w:rsid w:val="007814F0"/>
    <w:rsid w:val="007821A9"/>
    <w:rsid w:val="007827A1"/>
    <w:rsid w:val="0078336E"/>
    <w:rsid w:val="007833EF"/>
    <w:rsid w:val="00783698"/>
    <w:rsid w:val="007856F9"/>
    <w:rsid w:val="007859CC"/>
    <w:rsid w:val="0078603B"/>
    <w:rsid w:val="00786355"/>
    <w:rsid w:val="0078677F"/>
    <w:rsid w:val="00787E31"/>
    <w:rsid w:val="0079043E"/>
    <w:rsid w:val="0079174A"/>
    <w:rsid w:val="00791C70"/>
    <w:rsid w:val="00793065"/>
    <w:rsid w:val="0079349A"/>
    <w:rsid w:val="007934D6"/>
    <w:rsid w:val="00793CE3"/>
    <w:rsid w:val="00794203"/>
    <w:rsid w:val="00794896"/>
    <w:rsid w:val="00794F10"/>
    <w:rsid w:val="00795093"/>
    <w:rsid w:val="0079551B"/>
    <w:rsid w:val="00795585"/>
    <w:rsid w:val="0079572F"/>
    <w:rsid w:val="0079577E"/>
    <w:rsid w:val="00796C2A"/>
    <w:rsid w:val="007974D8"/>
    <w:rsid w:val="007A09A9"/>
    <w:rsid w:val="007A18EA"/>
    <w:rsid w:val="007A1E6F"/>
    <w:rsid w:val="007A1F3E"/>
    <w:rsid w:val="007A2270"/>
    <w:rsid w:val="007A305B"/>
    <w:rsid w:val="007A40A9"/>
    <w:rsid w:val="007A4ABE"/>
    <w:rsid w:val="007A4CC2"/>
    <w:rsid w:val="007A4F36"/>
    <w:rsid w:val="007A50B9"/>
    <w:rsid w:val="007A56C0"/>
    <w:rsid w:val="007A5BBD"/>
    <w:rsid w:val="007A633F"/>
    <w:rsid w:val="007A67E0"/>
    <w:rsid w:val="007A6EE6"/>
    <w:rsid w:val="007B14B5"/>
    <w:rsid w:val="007B229D"/>
    <w:rsid w:val="007B26A1"/>
    <w:rsid w:val="007B29D2"/>
    <w:rsid w:val="007B3576"/>
    <w:rsid w:val="007B3848"/>
    <w:rsid w:val="007B387F"/>
    <w:rsid w:val="007B38B1"/>
    <w:rsid w:val="007B40A8"/>
    <w:rsid w:val="007B4209"/>
    <w:rsid w:val="007B53E0"/>
    <w:rsid w:val="007B5AD7"/>
    <w:rsid w:val="007B5EE2"/>
    <w:rsid w:val="007B6D61"/>
    <w:rsid w:val="007B7AD7"/>
    <w:rsid w:val="007B7B15"/>
    <w:rsid w:val="007B7BAE"/>
    <w:rsid w:val="007B7CE9"/>
    <w:rsid w:val="007B7D86"/>
    <w:rsid w:val="007C16C6"/>
    <w:rsid w:val="007C2685"/>
    <w:rsid w:val="007C3423"/>
    <w:rsid w:val="007C34EA"/>
    <w:rsid w:val="007C359A"/>
    <w:rsid w:val="007C3C18"/>
    <w:rsid w:val="007C4C91"/>
    <w:rsid w:val="007C61D9"/>
    <w:rsid w:val="007C66AC"/>
    <w:rsid w:val="007C6FB4"/>
    <w:rsid w:val="007C7D2C"/>
    <w:rsid w:val="007D03B1"/>
    <w:rsid w:val="007D0436"/>
    <w:rsid w:val="007D0BF3"/>
    <w:rsid w:val="007D0C26"/>
    <w:rsid w:val="007D1828"/>
    <w:rsid w:val="007D1882"/>
    <w:rsid w:val="007D1891"/>
    <w:rsid w:val="007D2767"/>
    <w:rsid w:val="007D2DAD"/>
    <w:rsid w:val="007D350B"/>
    <w:rsid w:val="007D3538"/>
    <w:rsid w:val="007D46C0"/>
    <w:rsid w:val="007D482B"/>
    <w:rsid w:val="007D5261"/>
    <w:rsid w:val="007D5FCA"/>
    <w:rsid w:val="007D750F"/>
    <w:rsid w:val="007E02E0"/>
    <w:rsid w:val="007E06AA"/>
    <w:rsid w:val="007E0B24"/>
    <w:rsid w:val="007E1CAD"/>
    <w:rsid w:val="007E264F"/>
    <w:rsid w:val="007E30DF"/>
    <w:rsid w:val="007E3F50"/>
    <w:rsid w:val="007E3F71"/>
    <w:rsid w:val="007E42DB"/>
    <w:rsid w:val="007E5547"/>
    <w:rsid w:val="007E65B8"/>
    <w:rsid w:val="007E75A4"/>
    <w:rsid w:val="007E784D"/>
    <w:rsid w:val="007E7E26"/>
    <w:rsid w:val="007E7F5A"/>
    <w:rsid w:val="007F00CA"/>
    <w:rsid w:val="007F014A"/>
    <w:rsid w:val="007F0ED5"/>
    <w:rsid w:val="007F14F8"/>
    <w:rsid w:val="007F1B9D"/>
    <w:rsid w:val="007F2AE5"/>
    <w:rsid w:val="007F2E7D"/>
    <w:rsid w:val="007F45B9"/>
    <w:rsid w:val="007F4A1D"/>
    <w:rsid w:val="007F4C8F"/>
    <w:rsid w:val="007F6AA2"/>
    <w:rsid w:val="007F7F68"/>
    <w:rsid w:val="00800369"/>
    <w:rsid w:val="00801406"/>
    <w:rsid w:val="0080172B"/>
    <w:rsid w:val="00801B7C"/>
    <w:rsid w:val="00802560"/>
    <w:rsid w:val="008028A3"/>
    <w:rsid w:val="00803D23"/>
    <w:rsid w:val="008045D2"/>
    <w:rsid w:val="0080623B"/>
    <w:rsid w:val="00806FF4"/>
    <w:rsid w:val="008075C8"/>
    <w:rsid w:val="008077D3"/>
    <w:rsid w:val="00807BDC"/>
    <w:rsid w:val="00810FA1"/>
    <w:rsid w:val="0081177B"/>
    <w:rsid w:val="00812B95"/>
    <w:rsid w:val="008131E6"/>
    <w:rsid w:val="0081332C"/>
    <w:rsid w:val="00813433"/>
    <w:rsid w:val="00813E78"/>
    <w:rsid w:val="00814726"/>
    <w:rsid w:val="00816D39"/>
    <w:rsid w:val="00817465"/>
    <w:rsid w:val="0081766B"/>
    <w:rsid w:val="008219B9"/>
    <w:rsid w:val="008219DC"/>
    <w:rsid w:val="00821F74"/>
    <w:rsid w:val="008225B9"/>
    <w:rsid w:val="00822986"/>
    <w:rsid w:val="00822B92"/>
    <w:rsid w:val="00822E29"/>
    <w:rsid w:val="00822F82"/>
    <w:rsid w:val="00823377"/>
    <w:rsid w:val="00823710"/>
    <w:rsid w:val="00823895"/>
    <w:rsid w:val="008241A2"/>
    <w:rsid w:val="008264E1"/>
    <w:rsid w:val="0082666C"/>
    <w:rsid w:val="00826B4F"/>
    <w:rsid w:val="00827234"/>
    <w:rsid w:val="00827281"/>
    <w:rsid w:val="00827F68"/>
    <w:rsid w:val="008302A5"/>
    <w:rsid w:val="00831975"/>
    <w:rsid w:val="00831A67"/>
    <w:rsid w:val="00831F4F"/>
    <w:rsid w:val="00832131"/>
    <w:rsid w:val="008328C9"/>
    <w:rsid w:val="008329C6"/>
    <w:rsid w:val="008331BB"/>
    <w:rsid w:val="008332C4"/>
    <w:rsid w:val="00833527"/>
    <w:rsid w:val="0083381A"/>
    <w:rsid w:val="00833C0A"/>
    <w:rsid w:val="0083443E"/>
    <w:rsid w:val="0083497F"/>
    <w:rsid w:val="00835835"/>
    <w:rsid w:val="008372C2"/>
    <w:rsid w:val="0083760F"/>
    <w:rsid w:val="008378FB"/>
    <w:rsid w:val="00840DEA"/>
    <w:rsid w:val="0084118A"/>
    <w:rsid w:val="0084200A"/>
    <w:rsid w:val="00842A1D"/>
    <w:rsid w:val="008430B6"/>
    <w:rsid w:val="008431F8"/>
    <w:rsid w:val="008436BD"/>
    <w:rsid w:val="0084503F"/>
    <w:rsid w:val="00845141"/>
    <w:rsid w:val="00845994"/>
    <w:rsid w:val="00846735"/>
    <w:rsid w:val="008467A8"/>
    <w:rsid w:val="008470D1"/>
    <w:rsid w:val="00850911"/>
    <w:rsid w:val="008518CF"/>
    <w:rsid w:val="00852078"/>
    <w:rsid w:val="008524B6"/>
    <w:rsid w:val="008533D2"/>
    <w:rsid w:val="008541EB"/>
    <w:rsid w:val="008546B0"/>
    <w:rsid w:val="00854CB4"/>
    <w:rsid w:val="00856146"/>
    <w:rsid w:val="00856A8B"/>
    <w:rsid w:val="00857CA4"/>
    <w:rsid w:val="00857D3A"/>
    <w:rsid w:val="00857D64"/>
    <w:rsid w:val="008607E2"/>
    <w:rsid w:val="00860F15"/>
    <w:rsid w:val="0086147D"/>
    <w:rsid w:val="008629EB"/>
    <w:rsid w:val="00862B02"/>
    <w:rsid w:val="00863BC0"/>
    <w:rsid w:val="00864035"/>
    <w:rsid w:val="008640CC"/>
    <w:rsid w:val="00864ACA"/>
    <w:rsid w:val="00865FBF"/>
    <w:rsid w:val="00866B69"/>
    <w:rsid w:val="00866BCA"/>
    <w:rsid w:val="00867B21"/>
    <w:rsid w:val="00870FA2"/>
    <w:rsid w:val="0087118C"/>
    <w:rsid w:val="00871337"/>
    <w:rsid w:val="00871F3F"/>
    <w:rsid w:val="00871F60"/>
    <w:rsid w:val="00872F6C"/>
    <w:rsid w:val="00873304"/>
    <w:rsid w:val="00873573"/>
    <w:rsid w:val="00873FE7"/>
    <w:rsid w:val="00874327"/>
    <w:rsid w:val="00875545"/>
    <w:rsid w:val="0087566E"/>
    <w:rsid w:val="008759DD"/>
    <w:rsid w:val="008767ED"/>
    <w:rsid w:val="008778FC"/>
    <w:rsid w:val="00877E06"/>
    <w:rsid w:val="008808F9"/>
    <w:rsid w:val="008820D5"/>
    <w:rsid w:val="00882772"/>
    <w:rsid w:val="00882ACE"/>
    <w:rsid w:val="008834E9"/>
    <w:rsid w:val="00883B07"/>
    <w:rsid w:val="00883E14"/>
    <w:rsid w:val="008845F8"/>
    <w:rsid w:val="00884728"/>
    <w:rsid w:val="00885233"/>
    <w:rsid w:val="00886C09"/>
    <w:rsid w:val="00886D7A"/>
    <w:rsid w:val="008875DF"/>
    <w:rsid w:val="00887F75"/>
    <w:rsid w:val="00887FD7"/>
    <w:rsid w:val="0089057F"/>
    <w:rsid w:val="0089068E"/>
    <w:rsid w:val="008913B7"/>
    <w:rsid w:val="00891984"/>
    <w:rsid w:val="0089198B"/>
    <w:rsid w:val="00891EF9"/>
    <w:rsid w:val="00892043"/>
    <w:rsid w:val="00892912"/>
    <w:rsid w:val="0089296D"/>
    <w:rsid w:val="0089362F"/>
    <w:rsid w:val="00893D3E"/>
    <w:rsid w:val="00894410"/>
    <w:rsid w:val="008945C4"/>
    <w:rsid w:val="008946EC"/>
    <w:rsid w:val="00894EE7"/>
    <w:rsid w:val="00895496"/>
    <w:rsid w:val="00896190"/>
    <w:rsid w:val="0089649C"/>
    <w:rsid w:val="008969E4"/>
    <w:rsid w:val="008971B5"/>
    <w:rsid w:val="008A03E2"/>
    <w:rsid w:val="008A0A05"/>
    <w:rsid w:val="008A3C61"/>
    <w:rsid w:val="008A3F3D"/>
    <w:rsid w:val="008A3F5B"/>
    <w:rsid w:val="008A4CC8"/>
    <w:rsid w:val="008A50CD"/>
    <w:rsid w:val="008A53CF"/>
    <w:rsid w:val="008A5E29"/>
    <w:rsid w:val="008A60C3"/>
    <w:rsid w:val="008A69ED"/>
    <w:rsid w:val="008A6D92"/>
    <w:rsid w:val="008A7091"/>
    <w:rsid w:val="008A7D69"/>
    <w:rsid w:val="008A7E33"/>
    <w:rsid w:val="008B0A3E"/>
    <w:rsid w:val="008B117F"/>
    <w:rsid w:val="008B1E50"/>
    <w:rsid w:val="008B470C"/>
    <w:rsid w:val="008B5138"/>
    <w:rsid w:val="008B6081"/>
    <w:rsid w:val="008B6A67"/>
    <w:rsid w:val="008B7356"/>
    <w:rsid w:val="008B78D7"/>
    <w:rsid w:val="008C03EA"/>
    <w:rsid w:val="008C0B01"/>
    <w:rsid w:val="008C1247"/>
    <w:rsid w:val="008C151B"/>
    <w:rsid w:val="008C2001"/>
    <w:rsid w:val="008C267E"/>
    <w:rsid w:val="008C2CA2"/>
    <w:rsid w:val="008C2E3F"/>
    <w:rsid w:val="008C3A71"/>
    <w:rsid w:val="008C4086"/>
    <w:rsid w:val="008C4433"/>
    <w:rsid w:val="008C5236"/>
    <w:rsid w:val="008C6020"/>
    <w:rsid w:val="008C69B5"/>
    <w:rsid w:val="008C6F59"/>
    <w:rsid w:val="008C70FF"/>
    <w:rsid w:val="008C71AC"/>
    <w:rsid w:val="008C7B99"/>
    <w:rsid w:val="008D0C0D"/>
    <w:rsid w:val="008D0E47"/>
    <w:rsid w:val="008D0FDB"/>
    <w:rsid w:val="008D138B"/>
    <w:rsid w:val="008D15D3"/>
    <w:rsid w:val="008D2D6A"/>
    <w:rsid w:val="008D497B"/>
    <w:rsid w:val="008D51A1"/>
    <w:rsid w:val="008D555D"/>
    <w:rsid w:val="008D6168"/>
    <w:rsid w:val="008D6700"/>
    <w:rsid w:val="008D6C40"/>
    <w:rsid w:val="008D6DE8"/>
    <w:rsid w:val="008D6F41"/>
    <w:rsid w:val="008D6FF3"/>
    <w:rsid w:val="008D723A"/>
    <w:rsid w:val="008D7277"/>
    <w:rsid w:val="008D7C9E"/>
    <w:rsid w:val="008D7E7E"/>
    <w:rsid w:val="008E156F"/>
    <w:rsid w:val="008E2182"/>
    <w:rsid w:val="008E23F6"/>
    <w:rsid w:val="008E2BA0"/>
    <w:rsid w:val="008E3A12"/>
    <w:rsid w:val="008E3E16"/>
    <w:rsid w:val="008E3F3C"/>
    <w:rsid w:val="008E5535"/>
    <w:rsid w:val="008E5840"/>
    <w:rsid w:val="008E622E"/>
    <w:rsid w:val="008E64AA"/>
    <w:rsid w:val="008E693A"/>
    <w:rsid w:val="008E6C63"/>
    <w:rsid w:val="008E6EC7"/>
    <w:rsid w:val="008F0710"/>
    <w:rsid w:val="008F24D5"/>
    <w:rsid w:val="008F4E36"/>
    <w:rsid w:val="008F4F6F"/>
    <w:rsid w:val="008F6BD0"/>
    <w:rsid w:val="009000DE"/>
    <w:rsid w:val="00900816"/>
    <w:rsid w:val="00900CD6"/>
    <w:rsid w:val="00901A52"/>
    <w:rsid w:val="00901B26"/>
    <w:rsid w:val="00901D32"/>
    <w:rsid w:val="00901D39"/>
    <w:rsid w:val="00901EAA"/>
    <w:rsid w:val="00902568"/>
    <w:rsid w:val="00902574"/>
    <w:rsid w:val="00902A91"/>
    <w:rsid w:val="00902B6D"/>
    <w:rsid w:val="00902F4A"/>
    <w:rsid w:val="00905674"/>
    <w:rsid w:val="0090623D"/>
    <w:rsid w:val="009074AF"/>
    <w:rsid w:val="00907848"/>
    <w:rsid w:val="00907957"/>
    <w:rsid w:val="00907B8F"/>
    <w:rsid w:val="00907C9A"/>
    <w:rsid w:val="009113B8"/>
    <w:rsid w:val="00911877"/>
    <w:rsid w:val="00911AAE"/>
    <w:rsid w:val="009127A1"/>
    <w:rsid w:val="00913442"/>
    <w:rsid w:val="0091393C"/>
    <w:rsid w:val="00913BC5"/>
    <w:rsid w:val="00916BC5"/>
    <w:rsid w:val="009176D2"/>
    <w:rsid w:val="00920CC2"/>
    <w:rsid w:val="009214FF"/>
    <w:rsid w:val="00922B3C"/>
    <w:rsid w:val="00923140"/>
    <w:rsid w:val="00924391"/>
    <w:rsid w:val="00924845"/>
    <w:rsid w:val="00924F09"/>
    <w:rsid w:val="00925267"/>
    <w:rsid w:val="00926816"/>
    <w:rsid w:val="00926922"/>
    <w:rsid w:val="00927214"/>
    <w:rsid w:val="00927CD7"/>
    <w:rsid w:val="00927DB2"/>
    <w:rsid w:val="00930130"/>
    <w:rsid w:val="00930257"/>
    <w:rsid w:val="0093100E"/>
    <w:rsid w:val="00931408"/>
    <w:rsid w:val="0093169E"/>
    <w:rsid w:val="009335F9"/>
    <w:rsid w:val="00933D2F"/>
    <w:rsid w:val="009342E7"/>
    <w:rsid w:val="009348B8"/>
    <w:rsid w:val="00934C8A"/>
    <w:rsid w:val="0093546E"/>
    <w:rsid w:val="0093563E"/>
    <w:rsid w:val="00937210"/>
    <w:rsid w:val="009372EE"/>
    <w:rsid w:val="00941A7A"/>
    <w:rsid w:val="00943884"/>
    <w:rsid w:val="00943D66"/>
    <w:rsid w:val="00944147"/>
    <w:rsid w:val="00944278"/>
    <w:rsid w:val="0094449E"/>
    <w:rsid w:val="009447F4"/>
    <w:rsid w:val="009449E9"/>
    <w:rsid w:val="0094509E"/>
    <w:rsid w:val="0094659F"/>
    <w:rsid w:val="009469F0"/>
    <w:rsid w:val="00947BCA"/>
    <w:rsid w:val="00947D83"/>
    <w:rsid w:val="00947F50"/>
    <w:rsid w:val="009507A0"/>
    <w:rsid w:val="0095159F"/>
    <w:rsid w:val="00952073"/>
    <w:rsid w:val="00952504"/>
    <w:rsid w:val="00952711"/>
    <w:rsid w:val="009534B7"/>
    <w:rsid w:val="00954B7F"/>
    <w:rsid w:val="00954CD7"/>
    <w:rsid w:val="00954CE5"/>
    <w:rsid w:val="009557E0"/>
    <w:rsid w:val="00956673"/>
    <w:rsid w:val="0095674A"/>
    <w:rsid w:val="00956BC5"/>
    <w:rsid w:val="00956CA4"/>
    <w:rsid w:val="00956CEC"/>
    <w:rsid w:val="00956D63"/>
    <w:rsid w:val="009576FF"/>
    <w:rsid w:val="00957868"/>
    <w:rsid w:val="0096046D"/>
    <w:rsid w:val="00961F99"/>
    <w:rsid w:val="0096214A"/>
    <w:rsid w:val="00964271"/>
    <w:rsid w:val="0096482C"/>
    <w:rsid w:val="00964AED"/>
    <w:rsid w:val="00965097"/>
    <w:rsid w:val="00965E68"/>
    <w:rsid w:val="009669D7"/>
    <w:rsid w:val="00967473"/>
    <w:rsid w:val="00967646"/>
    <w:rsid w:val="00967914"/>
    <w:rsid w:val="00967D8C"/>
    <w:rsid w:val="00970349"/>
    <w:rsid w:val="0097040B"/>
    <w:rsid w:val="00970946"/>
    <w:rsid w:val="00971832"/>
    <w:rsid w:val="00971BBF"/>
    <w:rsid w:val="00972A8B"/>
    <w:rsid w:val="009734A3"/>
    <w:rsid w:val="009749CC"/>
    <w:rsid w:val="00974D86"/>
    <w:rsid w:val="00975AC1"/>
    <w:rsid w:val="00975FD9"/>
    <w:rsid w:val="0097685B"/>
    <w:rsid w:val="00977B3A"/>
    <w:rsid w:val="00980AD3"/>
    <w:rsid w:val="0098180D"/>
    <w:rsid w:val="0098251A"/>
    <w:rsid w:val="00982DF8"/>
    <w:rsid w:val="00982FE9"/>
    <w:rsid w:val="0098334D"/>
    <w:rsid w:val="00983380"/>
    <w:rsid w:val="00983566"/>
    <w:rsid w:val="00983B71"/>
    <w:rsid w:val="00984174"/>
    <w:rsid w:val="0098417B"/>
    <w:rsid w:val="00985842"/>
    <w:rsid w:val="009860EE"/>
    <w:rsid w:val="0098623E"/>
    <w:rsid w:val="00987158"/>
    <w:rsid w:val="009871EF"/>
    <w:rsid w:val="00987D5F"/>
    <w:rsid w:val="009917E6"/>
    <w:rsid w:val="009918F6"/>
    <w:rsid w:val="00992DBB"/>
    <w:rsid w:val="00992F46"/>
    <w:rsid w:val="0099392A"/>
    <w:rsid w:val="009939BF"/>
    <w:rsid w:val="00993DF1"/>
    <w:rsid w:val="00993E66"/>
    <w:rsid w:val="00993F43"/>
    <w:rsid w:val="009944DE"/>
    <w:rsid w:val="00994700"/>
    <w:rsid w:val="009948E6"/>
    <w:rsid w:val="00994C88"/>
    <w:rsid w:val="009958F1"/>
    <w:rsid w:val="00995B0C"/>
    <w:rsid w:val="009963A6"/>
    <w:rsid w:val="009974D9"/>
    <w:rsid w:val="0099785E"/>
    <w:rsid w:val="00997C7F"/>
    <w:rsid w:val="009A0057"/>
    <w:rsid w:val="009A0B48"/>
    <w:rsid w:val="009A0B4B"/>
    <w:rsid w:val="009A1138"/>
    <w:rsid w:val="009A1697"/>
    <w:rsid w:val="009A26E5"/>
    <w:rsid w:val="009A2BE4"/>
    <w:rsid w:val="009A3442"/>
    <w:rsid w:val="009A38CB"/>
    <w:rsid w:val="009A3B47"/>
    <w:rsid w:val="009A3E82"/>
    <w:rsid w:val="009A59E6"/>
    <w:rsid w:val="009A5AFB"/>
    <w:rsid w:val="009A5DE2"/>
    <w:rsid w:val="009A5E61"/>
    <w:rsid w:val="009A6438"/>
    <w:rsid w:val="009A718E"/>
    <w:rsid w:val="009A78BC"/>
    <w:rsid w:val="009A7AB0"/>
    <w:rsid w:val="009B0018"/>
    <w:rsid w:val="009B009F"/>
    <w:rsid w:val="009B1122"/>
    <w:rsid w:val="009B15B6"/>
    <w:rsid w:val="009B1C1C"/>
    <w:rsid w:val="009B1DC6"/>
    <w:rsid w:val="009B2E23"/>
    <w:rsid w:val="009B3250"/>
    <w:rsid w:val="009B32C5"/>
    <w:rsid w:val="009B390F"/>
    <w:rsid w:val="009B3D1D"/>
    <w:rsid w:val="009B3D51"/>
    <w:rsid w:val="009B4563"/>
    <w:rsid w:val="009B47E8"/>
    <w:rsid w:val="009B6409"/>
    <w:rsid w:val="009C0424"/>
    <w:rsid w:val="009C1608"/>
    <w:rsid w:val="009C17C7"/>
    <w:rsid w:val="009C1BA6"/>
    <w:rsid w:val="009C2BBC"/>
    <w:rsid w:val="009C36D5"/>
    <w:rsid w:val="009C38FB"/>
    <w:rsid w:val="009C3BD6"/>
    <w:rsid w:val="009C4B77"/>
    <w:rsid w:val="009C4C3F"/>
    <w:rsid w:val="009C58E0"/>
    <w:rsid w:val="009C6109"/>
    <w:rsid w:val="009C6F5D"/>
    <w:rsid w:val="009C76D8"/>
    <w:rsid w:val="009C76F4"/>
    <w:rsid w:val="009C7B45"/>
    <w:rsid w:val="009D02DF"/>
    <w:rsid w:val="009D254E"/>
    <w:rsid w:val="009D30A5"/>
    <w:rsid w:val="009D34F1"/>
    <w:rsid w:val="009D368F"/>
    <w:rsid w:val="009D4BC9"/>
    <w:rsid w:val="009D531A"/>
    <w:rsid w:val="009D534D"/>
    <w:rsid w:val="009D7545"/>
    <w:rsid w:val="009D7737"/>
    <w:rsid w:val="009D77AA"/>
    <w:rsid w:val="009E01A0"/>
    <w:rsid w:val="009E07E3"/>
    <w:rsid w:val="009E0B0C"/>
    <w:rsid w:val="009E116F"/>
    <w:rsid w:val="009E1B67"/>
    <w:rsid w:val="009E1D62"/>
    <w:rsid w:val="009E1DB5"/>
    <w:rsid w:val="009E2792"/>
    <w:rsid w:val="009E39C0"/>
    <w:rsid w:val="009E3C25"/>
    <w:rsid w:val="009E4197"/>
    <w:rsid w:val="009E4B94"/>
    <w:rsid w:val="009E52E1"/>
    <w:rsid w:val="009E5CAE"/>
    <w:rsid w:val="009E6829"/>
    <w:rsid w:val="009E6CF4"/>
    <w:rsid w:val="009E77C0"/>
    <w:rsid w:val="009E7D64"/>
    <w:rsid w:val="009F0A52"/>
    <w:rsid w:val="009F17ED"/>
    <w:rsid w:val="009F214E"/>
    <w:rsid w:val="009F2D6A"/>
    <w:rsid w:val="009F4599"/>
    <w:rsid w:val="009F480F"/>
    <w:rsid w:val="009F5694"/>
    <w:rsid w:val="009F5A32"/>
    <w:rsid w:val="009F64E9"/>
    <w:rsid w:val="009F6AE2"/>
    <w:rsid w:val="009F78D6"/>
    <w:rsid w:val="00A005DB"/>
    <w:rsid w:val="00A00633"/>
    <w:rsid w:val="00A009EF"/>
    <w:rsid w:val="00A00B8B"/>
    <w:rsid w:val="00A010D1"/>
    <w:rsid w:val="00A0116C"/>
    <w:rsid w:val="00A0166A"/>
    <w:rsid w:val="00A02C85"/>
    <w:rsid w:val="00A03FC5"/>
    <w:rsid w:val="00A042CA"/>
    <w:rsid w:val="00A042EB"/>
    <w:rsid w:val="00A04B6E"/>
    <w:rsid w:val="00A05CBB"/>
    <w:rsid w:val="00A07501"/>
    <w:rsid w:val="00A07FA4"/>
    <w:rsid w:val="00A1005E"/>
    <w:rsid w:val="00A12350"/>
    <w:rsid w:val="00A125CC"/>
    <w:rsid w:val="00A1309B"/>
    <w:rsid w:val="00A132E7"/>
    <w:rsid w:val="00A14299"/>
    <w:rsid w:val="00A14DCB"/>
    <w:rsid w:val="00A14F2C"/>
    <w:rsid w:val="00A1600D"/>
    <w:rsid w:val="00A168C9"/>
    <w:rsid w:val="00A16C20"/>
    <w:rsid w:val="00A16E0D"/>
    <w:rsid w:val="00A17236"/>
    <w:rsid w:val="00A173B5"/>
    <w:rsid w:val="00A177BC"/>
    <w:rsid w:val="00A21851"/>
    <w:rsid w:val="00A219AD"/>
    <w:rsid w:val="00A237BC"/>
    <w:rsid w:val="00A245D4"/>
    <w:rsid w:val="00A24668"/>
    <w:rsid w:val="00A249EC"/>
    <w:rsid w:val="00A24EA2"/>
    <w:rsid w:val="00A25D81"/>
    <w:rsid w:val="00A26DBA"/>
    <w:rsid w:val="00A27293"/>
    <w:rsid w:val="00A2736D"/>
    <w:rsid w:val="00A27653"/>
    <w:rsid w:val="00A27CEB"/>
    <w:rsid w:val="00A31056"/>
    <w:rsid w:val="00A31426"/>
    <w:rsid w:val="00A3195D"/>
    <w:rsid w:val="00A3212D"/>
    <w:rsid w:val="00A321D9"/>
    <w:rsid w:val="00A32695"/>
    <w:rsid w:val="00A33391"/>
    <w:rsid w:val="00A342E6"/>
    <w:rsid w:val="00A3474D"/>
    <w:rsid w:val="00A347A9"/>
    <w:rsid w:val="00A34A43"/>
    <w:rsid w:val="00A35487"/>
    <w:rsid w:val="00A36CEA"/>
    <w:rsid w:val="00A376F2"/>
    <w:rsid w:val="00A37D85"/>
    <w:rsid w:val="00A37F6E"/>
    <w:rsid w:val="00A40ACF"/>
    <w:rsid w:val="00A411E8"/>
    <w:rsid w:val="00A41909"/>
    <w:rsid w:val="00A41A56"/>
    <w:rsid w:val="00A42360"/>
    <w:rsid w:val="00A4251D"/>
    <w:rsid w:val="00A42B2E"/>
    <w:rsid w:val="00A4357E"/>
    <w:rsid w:val="00A43777"/>
    <w:rsid w:val="00A45B4C"/>
    <w:rsid w:val="00A46226"/>
    <w:rsid w:val="00A477D1"/>
    <w:rsid w:val="00A50523"/>
    <w:rsid w:val="00A5120A"/>
    <w:rsid w:val="00A51887"/>
    <w:rsid w:val="00A5193F"/>
    <w:rsid w:val="00A5271B"/>
    <w:rsid w:val="00A52DB3"/>
    <w:rsid w:val="00A536D5"/>
    <w:rsid w:val="00A54185"/>
    <w:rsid w:val="00A545E0"/>
    <w:rsid w:val="00A54EB0"/>
    <w:rsid w:val="00A552E5"/>
    <w:rsid w:val="00A55D18"/>
    <w:rsid w:val="00A56496"/>
    <w:rsid w:val="00A564EC"/>
    <w:rsid w:val="00A56B31"/>
    <w:rsid w:val="00A56B70"/>
    <w:rsid w:val="00A57097"/>
    <w:rsid w:val="00A60235"/>
    <w:rsid w:val="00A60660"/>
    <w:rsid w:val="00A6129B"/>
    <w:rsid w:val="00A6305F"/>
    <w:rsid w:val="00A6376D"/>
    <w:rsid w:val="00A63FCB"/>
    <w:rsid w:val="00A6429E"/>
    <w:rsid w:val="00A647B4"/>
    <w:rsid w:val="00A64C47"/>
    <w:rsid w:val="00A658DE"/>
    <w:rsid w:val="00A65907"/>
    <w:rsid w:val="00A66045"/>
    <w:rsid w:val="00A660E6"/>
    <w:rsid w:val="00A66F55"/>
    <w:rsid w:val="00A67F3E"/>
    <w:rsid w:val="00A70A10"/>
    <w:rsid w:val="00A70E3C"/>
    <w:rsid w:val="00A70E93"/>
    <w:rsid w:val="00A7258F"/>
    <w:rsid w:val="00A72CF6"/>
    <w:rsid w:val="00A732E0"/>
    <w:rsid w:val="00A74367"/>
    <w:rsid w:val="00A743A4"/>
    <w:rsid w:val="00A7490C"/>
    <w:rsid w:val="00A74A21"/>
    <w:rsid w:val="00A7559A"/>
    <w:rsid w:val="00A76350"/>
    <w:rsid w:val="00A7689C"/>
    <w:rsid w:val="00A77228"/>
    <w:rsid w:val="00A77C17"/>
    <w:rsid w:val="00A80CF0"/>
    <w:rsid w:val="00A81609"/>
    <w:rsid w:val="00A83A47"/>
    <w:rsid w:val="00A8496E"/>
    <w:rsid w:val="00A84D51"/>
    <w:rsid w:val="00A84F82"/>
    <w:rsid w:val="00A85735"/>
    <w:rsid w:val="00A859F2"/>
    <w:rsid w:val="00A86001"/>
    <w:rsid w:val="00A86274"/>
    <w:rsid w:val="00A86705"/>
    <w:rsid w:val="00A86CB5"/>
    <w:rsid w:val="00A86CE5"/>
    <w:rsid w:val="00A879B8"/>
    <w:rsid w:val="00A91347"/>
    <w:rsid w:val="00A93D38"/>
    <w:rsid w:val="00A9448E"/>
    <w:rsid w:val="00A954A2"/>
    <w:rsid w:val="00A960C2"/>
    <w:rsid w:val="00A966AC"/>
    <w:rsid w:val="00A97062"/>
    <w:rsid w:val="00A9778D"/>
    <w:rsid w:val="00A978E2"/>
    <w:rsid w:val="00AA07A4"/>
    <w:rsid w:val="00AA2777"/>
    <w:rsid w:val="00AA4E9B"/>
    <w:rsid w:val="00AA4FCF"/>
    <w:rsid w:val="00AA52BB"/>
    <w:rsid w:val="00AA53C1"/>
    <w:rsid w:val="00AA5B1B"/>
    <w:rsid w:val="00AA5B1C"/>
    <w:rsid w:val="00AA6651"/>
    <w:rsid w:val="00AA7C7C"/>
    <w:rsid w:val="00AB0E68"/>
    <w:rsid w:val="00AB11E2"/>
    <w:rsid w:val="00AB19E4"/>
    <w:rsid w:val="00AB1AE1"/>
    <w:rsid w:val="00AB3701"/>
    <w:rsid w:val="00AB3D95"/>
    <w:rsid w:val="00AB3F99"/>
    <w:rsid w:val="00AB40CE"/>
    <w:rsid w:val="00AB55CA"/>
    <w:rsid w:val="00AB5B5A"/>
    <w:rsid w:val="00AB5D7D"/>
    <w:rsid w:val="00AB69F9"/>
    <w:rsid w:val="00AB735F"/>
    <w:rsid w:val="00AB7AAD"/>
    <w:rsid w:val="00AB7D9C"/>
    <w:rsid w:val="00AC15BE"/>
    <w:rsid w:val="00AC1904"/>
    <w:rsid w:val="00AC1924"/>
    <w:rsid w:val="00AC192D"/>
    <w:rsid w:val="00AC1CA6"/>
    <w:rsid w:val="00AC2305"/>
    <w:rsid w:val="00AC2B34"/>
    <w:rsid w:val="00AC30BB"/>
    <w:rsid w:val="00AC3303"/>
    <w:rsid w:val="00AC3A1B"/>
    <w:rsid w:val="00AC3B87"/>
    <w:rsid w:val="00AC3EA7"/>
    <w:rsid w:val="00AC5C94"/>
    <w:rsid w:val="00AC7769"/>
    <w:rsid w:val="00AD0D2E"/>
    <w:rsid w:val="00AD0E0E"/>
    <w:rsid w:val="00AD1CAE"/>
    <w:rsid w:val="00AD219E"/>
    <w:rsid w:val="00AD3383"/>
    <w:rsid w:val="00AD4295"/>
    <w:rsid w:val="00AD4534"/>
    <w:rsid w:val="00AD46B0"/>
    <w:rsid w:val="00AD4E7D"/>
    <w:rsid w:val="00AD51A3"/>
    <w:rsid w:val="00AD5F58"/>
    <w:rsid w:val="00AD6A2E"/>
    <w:rsid w:val="00AD6E74"/>
    <w:rsid w:val="00AD77C1"/>
    <w:rsid w:val="00AD7EBA"/>
    <w:rsid w:val="00AE0C6C"/>
    <w:rsid w:val="00AE16E6"/>
    <w:rsid w:val="00AE1FD9"/>
    <w:rsid w:val="00AE2232"/>
    <w:rsid w:val="00AE3BAB"/>
    <w:rsid w:val="00AE5283"/>
    <w:rsid w:val="00AE5E58"/>
    <w:rsid w:val="00AE72F8"/>
    <w:rsid w:val="00AE7D78"/>
    <w:rsid w:val="00AE7FA1"/>
    <w:rsid w:val="00AF0D64"/>
    <w:rsid w:val="00AF0F7D"/>
    <w:rsid w:val="00AF1475"/>
    <w:rsid w:val="00AF15C4"/>
    <w:rsid w:val="00AF2128"/>
    <w:rsid w:val="00AF2A49"/>
    <w:rsid w:val="00AF4FF9"/>
    <w:rsid w:val="00AF5B8E"/>
    <w:rsid w:val="00AF6C39"/>
    <w:rsid w:val="00AF7AB1"/>
    <w:rsid w:val="00AF7CDD"/>
    <w:rsid w:val="00B00B44"/>
    <w:rsid w:val="00B00C27"/>
    <w:rsid w:val="00B00CC8"/>
    <w:rsid w:val="00B013BC"/>
    <w:rsid w:val="00B0155E"/>
    <w:rsid w:val="00B01953"/>
    <w:rsid w:val="00B01AF9"/>
    <w:rsid w:val="00B03E38"/>
    <w:rsid w:val="00B04301"/>
    <w:rsid w:val="00B04593"/>
    <w:rsid w:val="00B045F0"/>
    <w:rsid w:val="00B0480D"/>
    <w:rsid w:val="00B05296"/>
    <w:rsid w:val="00B0575A"/>
    <w:rsid w:val="00B05A17"/>
    <w:rsid w:val="00B0629F"/>
    <w:rsid w:val="00B0720E"/>
    <w:rsid w:val="00B07A9B"/>
    <w:rsid w:val="00B1030B"/>
    <w:rsid w:val="00B10D72"/>
    <w:rsid w:val="00B10F43"/>
    <w:rsid w:val="00B11240"/>
    <w:rsid w:val="00B1240D"/>
    <w:rsid w:val="00B135B3"/>
    <w:rsid w:val="00B136C6"/>
    <w:rsid w:val="00B13D36"/>
    <w:rsid w:val="00B15DAA"/>
    <w:rsid w:val="00B17C57"/>
    <w:rsid w:val="00B20687"/>
    <w:rsid w:val="00B20CFE"/>
    <w:rsid w:val="00B21891"/>
    <w:rsid w:val="00B22E99"/>
    <w:rsid w:val="00B23149"/>
    <w:rsid w:val="00B23FBB"/>
    <w:rsid w:val="00B24856"/>
    <w:rsid w:val="00B24BE5"/>
    <w:rsid w:val="00B24E0B"/>
    <w:rsid w:val="00B26D5C"/>
    <w:rsid w:val="00B26F2C"/>
    <w:rsid w:val="00B272A3"/>
    <w:rsid w:val="00B27EDF"/>
    <w:rsid w:val="00B30595"/>
    <w:rsid w:val="00B318FA"/>
    <w:rsid w:val="00B31BF8"/>
    <w:rsid w:val="00B32BC1"/>
    <w:rsid w:val="00B33CCF"/>
    <w:rsid w:val="00B3440C"/>
    <w:rsid w:val="00B35019"/>
    <w:rsid w:val="00B35EA9"/>
    <w:rsid w:val="00B369E4"/>
    <w:rsid w:val="00B3713F"/>
    <w:rsid w:val="00B41055"/>
    <w:rsid w:val="00B41CBE"/>
    <w:rsid w:val="00B422C1"/>
    <w:rsid w:val="00B44F42"/>
    <w:rsid w:val="00B44F75"/>
    <w:rsid w:val="00B451E3"/>
    <w:rsid w:val="00B45D68"/>
    <w:rsid w:val="00B46667"/>
    <w:rsid w:val="00B46FB3"/>
    <w:rsid w:val="00B47136"/>
    <w:rsid w:val="00B47B43"/>
    <w:rsid w:val="00B50205"/>
    <w:rsid w:val="00B504C7"/>
    <w:rsid w:val="00B51193"/>
    <w:rsid w:val="00B51A01"/>
    <w:rsid w:val="00B51C05"/>
    <w:rsid w:val="00B52A1C"/>
    <w:rsid w:val="00B546B7"/>
    <w:rsid w:val="00B5536F"/>
    <w:rsid w:val="00B556D6"/>
    <w:rsid w:val="00B55BE3"/>
    <w:rsid w:val="00B55C02"/>
    <w:rsid w:val="00B565F6"/>
    <w:rsid w:val="00B56C31"/>
    <w:rsid w:val="00B571D0"/>
    <w:rsid w:val="00B57F41"/>
    <w:rsid w:val="00B60A60"/>
    <w:rsid w:val="00B62195"/>
    <w:rsid w:val="00B6257D"/>
    <w:rsid w:val="00B62823"/>
    <w:rsid w:val="00B63356"/>
    <w:rsid w:val="00B633FD"/>
    <w:rsid w:val="00B63A6E"/>
    <w:rsid w:val="00B64380"/>
    <w:rsid w:val="00B64763"/>
    <w:rsid w:val="00B64A40"/>
    <w:rsid w:val="00B65203"/>
    <w:rsid w:val="00B6549B"/>
    <w:rsid w:val="00B6583E"/>
    <w:rsid w:val="00B65C8A"/>
    <w:rsid w:val="00B673AC"/>
    <w:rsid w:val="00B67EB8"/>
    <w:rsid w:val="00B709D1"/>
    <w:rsid w:val="00B70F8C"/>
    <w:rsid w:val="00B71798"/>
    <w:rsid w:val="00B71CD8"/>
    <w:rsid w:val="00B726EC"/>
    <w:rsid w:val="00B7273A"/>
    <w:rsid w:val="00B7358F"/>
    <w:rsid w:val="00B73EC4"/>
    <w:rsid w:val="00B75705"/>
    <w:rsid w:val="00B76CE7"/>
    <w:rsid w:val="00B7778D"/>
    <w:rsid w:val="00B77EF9"/>
    <w:rsid w:val="00B80D3B"/>
    <w:rsid w:val="00B80F54"/>
    <w:rsid w:val="00B84255"/>
    <w:rsid w:val="00B84619"/>
    <w:rsid w:val="00B8677D"/>
    <w:rsid w:val="00B8798E"/>
    <w:rsid w:val="00B923D6"/>
    <w:rsid w:val="00B93987"/>
    <w:rsid w:val="00B94FBA"/>
    <w:rsid w:val="00B95B16"/>
    <w:rsid w:val="00B96006"/>
    <w:rsid w:val="00B9661A"/>
    <w:rsid w:val="00B97297"/>
    <w:rsid w:val="00B977AD"/>
    <w:rsid w:val="00B97C86"/>
    <w:rsid w:val="00BA0197"/>
    <w:rsid w:val="00BA2DC4"/>
    <w:rsid w:val="00BA342D"/>
    <w:rsid w:val="00BA4C67"/>
    <w:rsid w:val="00BA5634"/>
    <w:rsid w:val="00BA5B81"/>
    <w:rsid w:val="00BA6903"/>
    <w:rsid w:val="00BB0692"/>
    <w:rsid w:val="00BB06A3"/>
    <w:rsid w:val="00BB080B"/>
    <w:rsid w:val="00BB13EA"/>
    <w:rsid w:val="00BB166F"/>
    <w:rsid w:val="00BB24BA"/>
    <w:rsid w:val="00BB360D"/>
    <w:rsid w:val="00BB3904"/>
    <w:rsid w:val="00BB3BBD"/>
    <w:rsid w:val="00BB4C0D"/>
    <w:rsid w:val="00BB53B7"/>
    <w:rsid w:val="00BB53E0"/>
    <w:rsid w:val="00BB60FF"/>
    <w:rsid w:val="00BB687A"/>
    <w:rsid w:val="00BB7FB5"/>
    <w:rsid w:val="00BC0336"/>
    <w:rsid w:val="00BC03D6"/>
    <w:rsid w:val="00BC0EBA"/>
    <w:rsid w:val="00BC16FE"/>
    <w:rsid w:val="00BC18C6"/>
    <w:rsid w:val="00BC2090"/>
    <w:rsid w:val="00BC23B5"/>
    <w:rsid w:val="00BC34E6"/>
    <w:rsid w:val="00BC3FA7"/>
    <w:rsid w:val="00BC4457"/>
    <w:rsid w:val="00BC4C3C"/>
    <w:rsid w:val="00BC5700"/>
    <w:rsid w:val="00BC657C"/>
    <w:rsid w:val="00BC7CB8"/>
    <w:rsid w:val="00BC7D92"/>
    <w:rsid w:val="00BC7ED4"/>
    <w:rsid w:val="00BD0D3F"/>
    <w:rsid w:val="00BD1B2E"/>
    <w:rsid w:val="00BD1E2D"/>
    <w:rsid w:val="00BD3228"/>
    <w:rsid w:val="00BD37BF"/>
    <w:rsid w:val="00BD3BB2"/>
    <w:rsid w:val="00BD433D"/>
    <w:rsid w:val="00BD4800"/>
    <w:rsid w:val="00BD4DD6"/>
    <w:rsid w:val="00BD4EC0"/>
    <w:rsid w:val="00BD56F9"/>
    <w:rsid w:val="00BD58A0"/>
    <w:rsid w:val="00BD5AA7"/>
    <w:rsid w:val="00BD695B"/>
    <w:rsid w:val="00BD7222"/>
    <w:rsid w:val="00BD790D"/>
    <w:rsid w:val="00BE04D2"/>
    <w:rsid w:val="00BE053F"/>
    <w:rsid w:val="00BE1259"/>
    <w:rsid w:val="00BE1962"/>
    <w:rsid w:val="00BE1E07"/>
    <w:rsid w:val="00BE1ED5"/>
    <w:rsid w:val="00BE2862"/>
    <w:rsid w:val="00BE342E"/>
    <w:rsid w:val="00BE3702"/>
    <w:rsid w:val="00BE3824"/>
    <w:rsid w:val="00BE3993"/>
    <w:rsid w:val="00BE3B77"/>
    <w:rsid w:val="00BE3E82"/>
    <w:rsid w:val="00BE4442"/>
    <w:rsid w:val="00BE4DC9"/>
    <w:rsid w:val="00BE547E"/>
    <w:rsid w:val="00BE65A8"/>
    <w:rsid w:val="00BE67E0"/>
    <w:rsid w:val="00BE73C7"/>
    <w:rsid w:val="00BE754F"/>
    <w:rsid w:val="00BF0082"/>
    <w:rsid w:val="00BF0C69"/>
    <w:rsid w:val="00BF0D81"/>
    <w:rsid w:val="00BF1A6B"/>
    <w:rsid w:val="00BF2296"/>
    <w:rsid w:val="00BF2669"/>
    <w:rsid w:val="00BF2941"/>
    <w:rsid w:val="00BF3BED"/>
    <w:rsid w:val="00BF4ACE"/>
    <w:rsid w:val="00BF4BB8"/>
    <w:rsid w:val="00BF5540"/>
    <w:rsid w:val="00BF5836"/>
    <w:rsid w:val="00BF5BA0"/>
    <w:rsid w:val="00BF687D"/>
    <w:rsid w:val="00C0022F"/>
    <w:rsid w:val="00C00241"/>
    <w:rsid w:val="00C005D7"/>
    <w:rsid w:val="00C00CD7"/>
    <w:rsid w:val="00C010D6"/>
    <w:rsid w:val="00C01FB8"/>
    <w:rsid w:val="00C0257E"/>
    <w:rsid w:val="00C02A93"/>
    <w:rsid w:val="00C02C9F"/>
    <w:rsid w:val="00C0302E"/>
    <w:rsid w:val="00C031F7"/>
    <w:rsid w:val="00C03208"/>
    <w:rsid w:val="00C03737"/>
    <w:rsid w:val="00C03989"/>
    <w:rsid w:val="00C042E5"/>
    <w:rsid w:val="00C04381"/>
    <w:rsid w:val="00C043BF"/>
    <w:rsid w:val="00C049D0"/>
    <w:rsid w:val="00C04C94"/>
    <w:rsid w:val="00C04F42"/>
    <w:rsid w:val="00C05247"/>
    <w:rsid w:val="00C07410"/>
    <w:rsid w:val="00C07774"/>
    <w:rsid w:val="00C10277"/>
    <w:rsid w:val="00C10F65"/>
    <w:rsid w:val="00C11569"/>
    <w:rsid w:val="00C11581"/>
    <w:rsid w:val="00C11795"/>
    <w:rsid w:val="00C11961"/>
    <w:rsid w:val="00C123FA"/>
    <w:rsid w:val="00C13439"/>
    <w:rsid w:val="00C13BD1"/>
    <w:rsid w:val="00C14E32"/>
    <w:rsid w:val="00C16065"/>
    <w:rsid w:val="00C164C8"/>
    <w:rsid w:val="00C20013"/>
    <w:rsid w:val="00C20692"/>
    <w:rsid w:val="00C20BD0"/>
    <w:rsid w:val="00C2138E"/>
    <w:rsid w:val="00C21A42"/>
    <w:rsid w:val="00C2321E"/>
    <w:rsid w:val="00C23C63"/>
    <w:rsid w:val="00C23D4A"/>
    <w:rsid w:val="00C24605"/>
    <w:rsid w:val="00C246EF"/>
    <w:rsid w:val="00C253F2"/>
    <w:rsid w:val="00C259D6"/>
    <w:rsid w:val="00C25D10"/>
    <w:rsid w:val="00C269F7"/>
    <w:rsid w:val="00C26E51"/>
    <w:rsid w:val="00C26E5F"/>
    <w:rsid w:val="00C274B6"/>
    <w:rsid w:val="00C27629"/>
    <w:rsid w:val="00C27636"/>
    <w:rsid w:val="00C27D70"/>
    <w:rsid w:val="00C302DC"/>
    <w:rsid w:val="00C3040B"/>
    <w:rsid w:val="00C3085D"/>
    <w:rsid w:val="00C30955"/>
    <w:rsid w:val="00C30BE1"/>
    <w:rsid w:val="00C30CB5"/>
    <w:rsid w:val="00C3262B"/>
    <w:rsid w:val="00C34A1A"/>
    <w:rsid w:val="00C36B5E"/>
    <w:rsid w:val="00C371EC"/>
    <w:rsid w:val="00C37FF1"/>
    <w:rsid w:val="00C40F0A"/>
    <w:rsid w:val="00C41556"/>
    <w:rsid w:val="00C41CFB"/>
    <w:rsid w:val="00C4288D"/>
    <w:rsid w:val="00C43559"/>
    <w:rsid w:val="00C44257"/>
    <w:rsid w:val="00C4567E"/>
    <w:rsid w:val="00C46035"/>
    <w:rsid w:val="00C47E7A"/>
    <w:rsid w:val="00C51E76"/>
    <w:rsid w:val="00C524CD"/>
    <w:rsid w:val="00C52A2B"/>
    <w:rsid w:val="00C52A6B"/>
    <w:rsid w:val="00C53A8C"/>
    <w:rsid w:val="00C53F03"/>
    <w:rsid w:val="00C542DB"/>
    <w:rsid w:val="00C5432B"/>
    <w:rsid w:val="00C5457C"/>
    <w:rsid w:val="00C549F2"/>
    <w:rsid w:val="00C54F63"/>
    <w:rsid w:val="00C558C4"/>
    <w:rsid w:val="00C55D9C"/>
    <w:rsid w:val="00C56B31"/>
    <w:rsid w:val="00C57302"/>
    <w:rsid w:val="00C5747D"/>
    <w:rsid w:val="00C602BD"/>
    <w:rsid w:val="00C61451"/>
    <w:rsid w:val="00C61E42"/>
    <w:rsid w:val="00C61FE5"/>
    <w:rsid w:val="00C626B5"/>
    <w:rsid w:val="00C630BE"/>
    <w:rsid w:val="00C63B3D"/>
    <w:rsid w:val="00C666DB"/>
    <w:rsid w:val="00C67684"/>
    <w:rsid w:val="00C709BC"/>
    <w:rsid w:val="00C70F33"/>
    <w:rsid w:val="00C7106F"/>
    <w:rsid w:val="00C71ABA"/>
    <w:rsid w:val="00C71F2B"/>
    <w:rsid w:val="00C72D3A"/>
    <w:rsid w:val="00C73764"/>
    <w:rsid w:val="00C74096"/>
    <w:rsid w:val="00C74440"/>
    <w:rsid w:val="00C748ED"/>
    <w:rsid w:val="00C75412"/>
    <w:rsid w:val="00C75B31"/>
    <w:rsid w:val="00C75EE9"/>
    <w:rsid w:val="00C76A88"/>
    <w:rsid w:val="00C77A5F"/>
    <w:rsid w:val="00C77C51"/>
    <w:rsid w:val="00C77DA4"/>
    <w:rsid w:val="00C8074F"/>
    <w:rsid w:val="00C80B06"/>
    <w:rsid w:val="00C8100E"/>
    <w:rsid w:val="00C8146E"/>
    <w:rsid w:val="00C81486"/>
    <w:rsid w:val="00C82661"/>
    <w:rsid w:val="00C82AF9"/>
    <w:rsid w:val="00C82BB2"/>
    <w:rsid w:val="00C82E33"/>
    <w:rsid w:val="00C82F96"/>
    <w:rsid w:val="00C832D8"/>
    <w:rsid w:val="00C85238"/>
    <w:rsid w:val="00C8622B"/>
    <w:rsid w:val="00C86577"/>
    <w:rsid w:val="00C8693C"/>
    <w:rsid w:val="00C86B31"/>
    <w:rsid w:val="00C870F4"/>
    <w:rsid w:val="00C87A7C"/>
    <w:rsid w:val="00C87C5F"/>
    <w:rsid w:val="00C87EBB"/>
    <w:rsid w:val="00C907CF"/>
    <w:rsid w:val="00C90F59"/>
    <w:rsid w:val="00C912B6"/>
    <w:rsid w:val="00C91328"/>
    <w:rsid w:val="00C91769"/>
    <w:rsid w:val="00C919DE"/>
    <w:rsid w:val="00C91B19"/>
    <w:rsid w:val="00C9207A"/>
    <w:rsid w:val="00C9218C"/>
    <w:rsid w:val="00C92735"/>
    <w:rsid w:val="00C93363"/>
    <w:rsid w:val="00C93A7D"/>
    <w:rsid w:val="00C94A85"/>
    <w:rsid w:val="00C94C8A"/>
    <w:rsid w:val="00C950E1"/>
    <w:rsid w:val="00C95829"/>
    <w:rsid w:val="00C97658"/>
    <w:rsid w:val="00CA0311"/>
    <w:rsid w:val="00CA0433"/>
    <w:rsid w:val="00CA08CD"/>
    <w:rsid w:val="00CA0FBA"/>
    <w:rsid w:val="00CA1E9D"/>
    <w:rsid w:val="00CA22AD"/>
    <w:rsid w:val="00CA24A7"/>
    <w:rsid w:val="00CA2729"/>
    <w:rsid w:val="00CA2CDD"/>
    <w:rsid w:val="00CA2F4C"/>
    <w:rsid w:val="00CA3C1E"/>
    <w:rsid w:val="00CA4463"/>
    <w:rsid w:val="00CA5173"/>
    <w:rsid w:val="00CA686B"/>
    <w:rsid w:val="00CA691A"/>
    <w:rsid w:val="00CA6D95"/>
    <w:rsid w:val="00CA7442"/>
    <w:rsid w:val="00CA7B4F"/>
    <w:rsid w:val="00CB235A"/>
    <w:rsid w:val="00CB2B4B"/>
    <w:rsid w:val="00CB2EAC"/>
    <w:rsid w:val="00CB2EDA"/>
    <w:rsid w:val="00CB3065"/>
    <w:rsid w:val="00CB313E"/>
    <w:rsid w:val="00CB32D0"/>
    <w:rsid w:val="00CB3FFE"/>
    <w:rsid w:val="00CB491E"/>
    <w:rsid w:val="00CB514D"/>
    <w:rsid w:val="00CB5174"/>
    <w:rsid w:val="00CB544E"/>
    <w:rsid w:val="00CB5A5C"/>
    <w:rsid w:val="00CB6177"/>
    <w:rsid w:val="00CB6362"/>
    <w:rsid w:val="00CB65B1"/>
    <w:rsid w:val="00CB7008"/>
    <w:rsid w:val="00CB7017"/>
    <w:rsid w:val="00CB71E8"/>
    <w:rsid w:val="00CB721B"/>
    <w:rsid w:val="00CB72E4"/>
    <w:rsid w:val="00CB760E"/>
    <w:rsid w:val="00CC05F6"/>
    <w:rsid w:val="00CC0792"/>
    <w:rsid w:val="00CC1321"/>
    <w:rsid w:val="00CC27CD"/>
    <w:rsid w:val="00CC380A"/>
    <w:rsid w:val="00CC4D4E"/>
    <w:rsid w:val="00CC5947"/>
    <w:rsid w:val="00CC72FF"/>
    <w:rsid w:val="00CC778F"/>
    <w:rsid w:val="00CD04FE"/>
    <w:rsid w:val="00CD0A70"/>
    <w:rsid w:val="00CD0B2C"/>
    <w:rsid w:val="00CD1242"/>
    <w:rsid w:val="00CD221B"/>
    <w:rsid w:val="00CD2587"/>
    <w:rsid w:val="00CD29D6"/>
    <w:rsid w:val="00CD3657"/>
    <w:rsid w:val="00CD5870"/>
    <w:rsid w:val="00CD5DF4"/>
    <w:rsid w:val="00CD61B2"/>
    <w:rsid w:val="00CD66B1"/>
    <w:rsid w:val="00CD68FF"/>
    <w:rsid w:val="00CD6E28"/>
    <w:rsid w:val="00CD6E88"/>
    <w:rsid w:val="00CD6F37"/>
    <w:rsid w:val="00CD6F3D"/>
    <w:rsid w:val="00CE22D7"/>
    <w:rsid w:val="00CE5751"/>
    <w:rsid w:val="00CE59E2"/>
    <w:rsid w:val="00CE5EFC"/>
    <w:rsid w:val="00CE6327"/>
    <w:rsid w:val="00CE7E7C"/>
    <w:rsid w:val="00CF0584"/>
    <w:rsid w:val="00CF0961"/>
    <w:rsid w:val="00CF0E2F"/>
    <w:rsid w:val="00CF1258"/>
    <w:rsid w:val="00CF147F"/>
    <w:rsid w:val="00CF26C8"/>
    <w:rsid w:val="00CF3328"/>
    <w:rsid w:val="00CF382F"/>
    <w:rsid w:val="00CF41E7"/>
    <w:rsid w:val="00CF42D0"/>
    <w:rsid w:val="00CF47F0"/>
    <w:rsid w:val="00CF4AEB"/>
    <w:rsid w:val="00CF4CEE"/>
    <w:rsid w:val="00CF65C9"/>
    <w:rsid w:val="00CF7102"/>
    <w:rsid w:val="00D0017B"/>
    <w:rsid w:val="00D0068F"/>
    <w:rsid w:val="00D00E36"/>
    <w:rsid w:val="00D00F47"/>
    <w:rsid w:val="00D029D7"/>
    <w:rsid w:val="00D02DA1"/>
    <w:rsid w:val="00D03604"/>
    <w:rsid w:val="00D03E34"/>
    <w:rsid w:val="00D043F2"/>
    <w:rsid w:val="00D04D17"/>
    <w:rsid w:val="00D05295"/>
    <w:rsid w:val="00D0603A"/>
    <w:rsid w:val="00D06733"/>
    <w:rsid w:val="00D075A6"/>
    <w:rsid w:val="00D102BD"/>
    <w:rsid w:val="00D113BD"/>
    <w:rsid w:val="00D114B8"/>
    <w:rsid w:val="00D119C8"/>
    <w:rsid w:val="00D12315"/>
    <w:rsid w:val="00D13089"/>
    <w:rsid w:val="00D13226"/>
    <w:rsid w:val="00D13352"/>
    <w:rsid w:val="00D13B12"/>
    <w:rsid w:val="00D1419B"/>
    <w:rsid w:val="00D14366"/>
    <w:rsid w:val="00D14CB7"/>
    <w:rsid w:val="00D159DB"/>
    <w:rsid w:val="00D15A73"/>
    <w:rsid w:val="00D16446"/>
    <w:rsid w:val="00D16FB5"/>
    <w:rsid w:val="00D1728A"/>
    <w:rsid w:val="00D179B4"/>
    <w:rsid w:val="00D17E70"/>
    <w:rsid w:val="00D2061A"/>
    <w:rsid w:val="00D20E86"/>
    <w:rsid w:val="00D22B39"/>
    <w:rsid w:val="00D24405"/>
    <w:rsid w:val="00D24643"/>
    <w:rsid w:val="00D2492C"/>
    <w:rsid w:val="00D261D4"/>
    <w:rsid w:val="00D27117"/>
    <w:rsid w:val="00D31790"/>
    <w:rsid w:val="00D3258F"/>
    <w:rsid w:val="00D32C78"/>
    <w:rsid w:val="00D32D6A"/>
    <w:rsid w:val="00D33483"/>
    <w:rsid w:val="00D342AB"/>
    <w:rsid w:val="00D34343"/>
    <w:rsid w:val="00D3447B"/>
    <w:rsid w:val="00D34687"/>
    <w:rsid w:val="00D35633"/>
    <w:rsid w:val="00D36FA3"/>
    <w:rsid w:val="00D37DCB"/>
    <w:rsid w:val="00D37FF7"/>
    <w:rsid w:val="00D40457"/>
    <w:rsid w:val="00D40523"/>
    <w:rsid w:val="00D40AA5"/>
    <w:rsid w:val="00D40B77"/>
    <w:rsid w:val="00D411CF"/>
    <w:rsid w:val="00D41437"/>
    <w:rsid w:val="00D419D3"/>
    <w:rsid w:val="00D42F40"/>
    <w:rsid w:val="00D44652"/>
    <w:rsid w:val="00D454C4"/>
    <w:rsid w:val="00D45C68"/>
    <w:rsid w:val="00D45EB2"/>
    <w:rsid w:val="00D46317"/>
    <w:rsid w:val="00D46E81"/>
    <w:rsid w:val="00D47441"/>
    <w:rsid w:val="00D47D4B"/>
    <w:rsid w:val="00D50220"/>
    <w:rsid w:val="00D5166F"/>
    <w:rsid w:val="00D51DD2"/>
    <w:rsid w:val="00D53085"/>
    <w:rsid w:val="00D53CBE"/>
    <w:rsid w:val="00D53D66"/>
    <w:rsid w:val="00D542FD"/>
    <w:rsid w:val="00D5556A"/>
    <w:rsid w:val="00D55685"/>
    <w:rsid w:val="00D55689"/>
    <w:rsid w:val="00D564DF"/>
    <w:rsid w:val="00D57432"/>
    <w:rsid w:val="00D5770C"/>
    <w:rsid w:val="00D57771"/>
    <w:rsid w:val="00D60BD1"/>
    <w:rsid w:val="00D615B4"/>
    <w:rsid w:val="00D62720"/>
    <w:rsid w:val="00D62775"/>
    <w:rsid w:val="00D6384C"/>
    <w:rsid w:val="00D63DC0"/>
    <w:rsid w:val="00D645A9"/>
    <w:rsid w:val="00D65470"/>
    <w:rsid w:val="00D66CE3"/>
    <w:rsid w:val="00D70100"/>
    <w:rsid w:val="00D71332"/>
    <w:rsid w:val="00D714E0"/>
    <w:rsid w:val="00D72CA2"/>
    <w:rsid w:val="00D73C7D"/>
    <w:rsid w:val="00D74B07"/>
    <w:rsid w:val="00D769FF"/>
    <w:rsid w:val="00D76D01"/>
    <w:rsid w:val="00D803D0"/>
    <w:rsid w:val="00D807C5"/>
    <w:rsid w:val="00D80A05"/>
    <w:rsid w:val="00D81871"/>
    <w:rsid w:val="00D81C15"/>
    <w:rsid w:val="00D81CC2"/>
    <w:rsid w:val="00D81D27"/>
    <w:rsid w:val="00D81F8C"/>
    <w:rsid w:val="00D8204C"/>
    <w:rsid w:val="00D820BA"/>
    <w:rsid w:val="00D82FAD"/>
    <w:rsid w:val="00D83716"/>
    <w:rsid w:val="00D83D59"/>
    <w:rsid w:val="00D8412D"/>
    <w:rsid w:val="00D84E51"/>
    <w:rsid w:val="00D8561F"/>
    <w:rsid w:val="00D85F8E"/>
    <w:rsid w:val="00D866CA"/>
    <w:rsid w:val="00D87820"/>
    <w:rsid w:val="00D8786D"/>
    <w:rsid w:val="00D906C5"/>
    <w:rsid w:val="00D92704"/>
    <w:rsid w:val="00D92F96"/>
    <w:rsid w:val="00D9311B"/>
    <w:rsid w:val="00D9421B"/>
    <w:rsid w:val="00D973AB"/>
    <w:rsid w:val="00D974B1"/>
    <w:rsid w:val="00D976E4"/>
    <w:rsid w:val="00D97C16"/>
    <w:rsid w:val="00DA0715"/>
    <w:rsid w:val="00DA1144"/>
    <w:rsid w:val="00DA1861"/>
    <w:rsid w:val="00DA1A58"/>
    <w:rsid w:val="00DA21A6"/>
    <w:rsid w:val="00DA2920"/>
    <w:rsid w:val="00DA2D47"/>
    <w:rsid w:val="00DA2E36"/>
    <w:rsid w:val="00DA2F59"/>
    <w:rsid w:val="00DA4B1E"/>
    <w:rsid w:val="00DA6D71"/>
    <w:rsid w:val="00DA7782"/>
    <w:rsid w:val="00DB0303"/>
    <w:rsid w:val="00DB0671"/>
    <w:rsid w:val="00DB1902"/>
    <w:rsid w:val="00DB1B48"/>
    <w:rsid w:val="00DB2029"/>
    <w:rsid w:val="00DB22CD"/>
    <w:rsid w:val="00DB2982"/>
    <w:rsid w:val="00DB2A03"/>
    <w:rsid w:val="00DB3FDB"/>
    <w:rsid w:val="00DB40E4"/>
    <w:rsid w:val="00DB4528"/>
    <w:rsid w:val="00DB45AF"/>
    <w:rsid w:val="00DB475B"/>
    <w:rsid w:val="00DB52AA"/>
    <w:rsid w:val="00DB55AB"/>
    <w:rsid w:val="00DB6361"/>
    <w:rsid w:val="00DB7B77"/>
    <w:rsid w:val="00DC0459"/>
    <w:rsid w:val="00DC04CD"/>
    <w:rsid w:val="00DC0E54"/>
    <w:rsid w:val="00DC11F9"/>
    <w:rsid w:val="00DC2ECF"/>
    <w:rsid w:val="00DC2F33"/>
    <w:rsid w:val="00DC314A"/>
    <w:rsid w:val="00DC32DB"/>
    <w:rsid w:val="00DC3AAD"/>
    <w:rsid w:val="00DC453E"/>
    <w:rsid w:val="00DC4911"/>
    <w:rsid w:val="00DC6453"/>
    <w:rsid w:val="00DC7B60"/>
    <w:rsid w:val="00DD06C8"/>
    <w:rsid w:val="00DD0F82"/>
    <w:rsid w:val="00DD163F"/>
    <w:rsid w:val="00DD2345"/>
    <w:rsid w:val="00DD243B"/>
    <w:rsid w:val="00DD2463"/>
    <w:rsid w:val="00DD2514"/>
    <w:rsid w:val="00DD33AF"/>
    <w:rsid w:val="00DD3C79"/>
    <w:rsid w:val="00DD3DA5"/>
    <w:rsid w:val="00DD44AA"/>
    <w:rsid w:val="00DD48A6"/>
    <w:rsid w:val="00DD4A81"/>
    <w:rsid w:val="00DD6060"/>
    <w:rsid w:val="00DD65D4"/>
    <w:rsid w:val="00DD77FA"/>
    <w:rsid w:val="00DE01F2"/>
    <w:rsid w:val="00DE03EF"/>
    <w:rsid w:val="00DE084C"/>
    <w:rsid w:val="00DE11C9"/>
    <w:rsid w:val="00DE19C0"/>
    <w:rsid w:val="00DE2309"/>
    <w:rsid w:val="00DE26C7"/>
    <w:rsid w:val="00DE3399"/>
    <w:rsid w:val="00DE3A09"/>
    <w:rsid w:val="00DE4CEE"/>
    <w:rsid w:val="00DE596E"/>
    <w:rsid w:val="00DE5B90"/>
    <w:rsid w:val="00DE5D6B"/>
    <w:rsid w:val="00DE6032"/>
    <w:rsid w:val="00DE657C"/>
    <w:rsid w:val="00DE724C"/>
    <w:rsid w:val="00DE7D96"/>
    <w:rsid w:val="00DE7E1A"/>
    <w:rsid w:val="00DF05F2"/>
    <w:rsid w:val="00DF19EA"/>
    <w:rsid w:val="00DF1C11"/>
    <w:rsid w:val="00DF1EA8"/>
    <w:rsid w:val="00DF2E56"/>
    <w:rsid w:val="00DF39E8"/>
    <w:rsid w:val="00DF3CCE"/>
    <w:rsid w:val="00DF3DC6"/>
    <w:rsid w:val="00DF5733"/>
    <w:rsid w:val="00DF5B04"/>
    <w:rsid w:val="00DF624D"/>
    <w:rsid w:val="00DF7902"/>
    <w:rsid w:val="00E007F3"/>
    <w:rsid w:val="00E021DD"/>
    <w:rsid w:val="00E02574"/>
    <w:rsid w:val="00E03692"/>
    <w:rsid w:val="00E0421F"/>
    <w:rsid w:val="00E04350"/>
    <w:rsid w:val="00E04E2D"/>
    <w:rsid w:val="00E04FEF"/>
    <w:rsid w:val="00E04FFF"/>
    <w:rsid w:val="00E052A2"/>
    <w:rsid w:val="00E05EDB"/>
    <w:rsid w:val="00E062C1"/>
    <w:rsid w:val="00E0638D"/>
    <w:rsid w:val="00E0663A"/>
    <w:rsid w:val="00E0692E"/>
    <w:rsid w:val="00E06A05"/>
    <w:rsid w:val="00E10AFC"/>
    <w:rsid w:val="00E11F2E"/>
    <w:rsid w:val="00E1266C"/>
    <w:rsid w:val="00E134E6"/>
    <w:rsid w:val="00E14A70"/>
    <w:rsid w:val="00E15287"/>
    <w:rsid w:val="00E167C6"/>
    <w:rsid w:val="00E168E2"/>
    <w:rsid w:val="00E16ECF"/>
    <w:rsid w:val="00E20B1D"/>
    <w:rsid w:val="00E220B4"/>
    <w:rsid w:val="00E22482"/>
    <w:rsid w:val="00E2306E"/>
    <w:rsid w:val="00E2390E"/>
    <w:rsid w:val="00E24109"/>
    <w:rsid w:val="00E24452"/>
    <w:rsid w:val="00E244CA"/>
    <w:rsid w:val="00E2459F"/>
    <w:rsid w:val="00E24D64"/>
    <w:rsid w:val="00E2504E"/>
    <w:rsid w:val="00E2584B"/>
    <w:rsid w:val="00E25973"/>
    <w:rsid w:val="00E2600F"/>
    <w:rsid w:val="00E266BA"/>
    <w:rsid w:val="00E2698A"/>
    <w:rsid w:val="00E2721C"/>
    <w:rsid w:val="00E276E4"/>
    <w:rsid w:val="00E2772A"/>
    <w:rsid w:val="00E27920"/>
    <w:rsid w:val="00E2799D"/>
    <w:rsid w:val="00E27A3D"/>
    <w:rsid w:val="00E30C5B"/>
    <w:rsid w:val="00E31B63"/>
    <w:rsid w:val="00E32813"/>
    <w:rsid w:val="00E32B07"/>
    <w:rsid w:val="00E32DFE"/>
    <w:rsid w:val="00E331C7"/>
    <w:rsid w:val="00E33725"/>
    <w:rsid w:val="00E33789"/>
    <w:rsid w:val="00E33E5F"/>
    <w:rsid w:val="00E344FA"/>
    <w:rsid w:val="00E34549"/>
    <w:rsid w:val="00E34B53"/>
    <w:rsid w:val="00E365D9"/>
    <w:rsid w:val="00E3696F"/>
    <w:rsid w:val="00E36E17"/>
    <w:rsid w:val="00E371B1"/>
    <w:rsid w:val="00E3799A"/>
    <w:rsid w:val="00E410F5"/>
    <w:rsid w:val="00E42305"/>
    <w:rsid w:val="00E42619"/>
    <w:rsid w:val="00E43563"/>
    <w:rsid w:val="00E43B7D"/>
    <w:rsid w:val="00E449B4"/>
    <w:rsid w:val="00E45284"/>
    <w:rsid w:val="00E45700"/>
    <w:rsid w:val="00E457E5"/>
    <w:rsid w:val="00E461A5"/>
    <w:rsid w:val="00E46FF6"/>
    <w:rsid w:val="00E4711D"/>
    <w:rsid w:val="00E47F96"/>
    <w:rsid w:val="00E50407"/>
    <w:rsid w:val="00E50995"/>
    <w:rsid w:val="00E509DC"/>
    <w:rsid w:val="00E50CC5"/>
    <w:rsid w:val="00E51221"/>
    <w:rsid w:val="00E5137E"/>
    <w:rsid w:val="00E521BD"/>
    <w:rsid w:val="00E53EAB"/>
    <w:rsid w:val="00E5451F"/>
    <w:rsid w:val="00E54B11"/>
    <w:rsid w:val="00E54F58"/>
    <w:rsid w:val="00E552B0"/>
    <w:rsid w:val="00E554DA"/>
    <w:rsid w:val="00E55E86"/>
    <w:rsid w:val="00E56703"/>
    <w:rsid w:val="00E56BE5"/>
    <w:rsid w:val="00E573F8"/>
    <w:rsid w:val="00E62D18"/>
    <w:rsid w:val="00E62D41"/>
    <w:rsid w:val="00E62DFF"/>
    <w:rsid w:val="00E62FB5"/>
    <w:rsid w:val="00E63393"/>
    <w:rsid w:val="00E63570"/>
    <w:rsid w:val="00E645C6"/>
    <w:rsid w:val="00E655F1"/>
    <w:rsid w:val="00E6592B"/>
    <w:rsid w:val="00E675D7"/>
    <w:rsid w:val="00E70E4A"/>
    <w:rsid w:val="00E712D1"/>
    <w:rsid w:val="00E72209"/>
    <w:rsid w:val="00E72955"/>
    <w:rsid w:val="00E72AAA"/>
    <w:rsid w:val="00E737E4"/>
    <w:rsid w:val="00E7394E"/>
    <w:rsid w:val="00E751F5"/>
    <w:rsid w:val="00E75EE8"/>
    <w:rsid w:val="00E764BE"/>
    <w:rsid w:val="00E76729"/>
    <w:rsid w:val="00E7736E"/>
    <w:rsid w:val="00E773BA"/>
    <w:rsid w:val="00E81119"/>
    <w:rsid w:val="00E81470"/>
    <w:rsid w:val="00E8252F"/>
    <w:rsid w:val="00E83CE6"/>
    <w:rsid w:val="00E84CC3"/>
    <w:rsid w:val="00E84FA2"/>
    <w:rsid w:val="00E85476"/>
    <w:rsid w:val="00E858C9"/>
    <w:rsid w:val="00E87A9E"/>
    <w:rsid w:val="00E9145B"/>
    <w:rsid w:val="00E91691"/>
    <w:rsid w:val="00E916FD"/>
    <w:rsid w:val="00E91CCB"/>
    <w:rsid w:val="00E91E3F"/>
    <w:rsid w:val="00E93540"/>
    <w:rsid w:val="00E93C34"/>
    <w:rsid w:val="00E94184"/>
    <w:rsid w:val="00E9420B"/>
    <w:rsid w:val="00E94545"/>
    <w:rsid w:val="00E94B97"/>
    <w:rsid w:val="00E958A4"/>
    <w:rsid w:val="00E9634F"/>
    <w:rsid w:val="00E96778"/>
    <w:rsid w:val="00E9750F"/>
    <w:rsid w:val="00E97A44"/>
    <w:rsid w:val="00E97EEE"/>
    <w:rsid w:val="00EA08C0"/>
    <w:rsid w:val="00EA0F16"/>
    <w:rsid w:val="00EA1FBD"/>
    <w:rsid w:val="00EA3FE9"/>
    <w:rsid w:val="00EA4845"/>
    <w:rsid w:val="00EA491B"/>
    <w:rsid w:val="00EA4ABF"/>
    <w:rsid w:val="00EA5B3E"/>
    <w:rsid w:val="00EA6B60"/>
    <w:rsid w:val="00EA6E50"/>
    <w:rsid w:val="00EA7589"/>
    <w:rsid w:val="00EA7FA0"/>
    <w:rsid w:val="00EB0568"/>
    <w:rsid w:val="00EB116D"/>
    <w:rsid w:val="00EB1F0B"/>
    <w:rsid w:val="00EB25DB"/>
    <w:rsid w:val="00EB2C55"/>
    <w:rsid w:val="00EB2E0A"/>
    <w:rsid w:val="00EB304F"/>
    <w:rsid w:val="00EB3DE6"/>
    <w:rsid w:val="00EB5BCD"/>
    <w:rsid w:val="00EB6911"/>
    <w:rsid w:val="00EB721A"/>
    <w:rsid w:val="00EC0D9C"/>
    <w:rsid w:val="00EC0F02"/>
    <w:rsid w:val="00EC110F"/>
    <w:rsid w:val="00EC2654"/>
    <w:rsid w:val="00EC2B8B"/>
    <w:rsid w:val="00EC2E0E"/>
    <w:rsid w:val="00EC4C34"/>
    <w:rsid w:val="00EC59E2"/>
    <w:rsid w:val="00EC6996"/>
    <w:rsid w:val="00EC6C37"/>
    <w:rsid w:val="00EC6D7F"/>
    <w:rsid w:val="00EC742F"/>
    <w:rsid w:val="00EC7D4B"/>
    <w:rsid w:val="00ED009F"/>
    <w:rsid w:val="00ED041D"/>
    <w:rsid w:val="00ED25B5"/>
    <w:rsid w:val="00ED2786"/>
    <w:rsid w:val="00ED312C"/>
    <w:rsid w:val="00ED3239"/>
    <w:rsid w:val="00ED401C"/>
    <w:rsid w:val="00ED5B82"/>
    <w:rsid w:val="00ED5E6E"/>
    <w:rsid w:val="00ED69C6"/>
    <w:rsid w:val="00ED6AF5"/>
    <w:rsid w:val="00ED7BA6"/>
    <w:rsid w:val="00EE0A8A"/>
    <w:rsid w:val="00EE11D7"/>
    <w:rsid w:val="00EE17C1"/>
    <w:rsid w:val="00EE1879"/>
    <w:rsid w:val="00EE1A7C"/>
    <w:rsid w:val="00EE2BE5"/>
    <w:rsid w:val="00EE508B"/>
    <w:rsid w:val="00EE5126"/>
    <w:rsid w:val="00EE647C"/>
    <w:rsid w:val="00EE667D"/>
    <w:rsid w:val="00EE676D"/>
    <w:rsid w:val="00EE729A"/>
    <w:rsid w:val="00EE77EB"/>
    <w:rsid w:val="00EE7A33"/>
    <w:rsid w:val="00EE7E50"/>
    <w:rsid w:val="00EF0435"/>
    <w:rsid w:val="00EF0E75"/>
    <w:rsid w:val="00EF11A9"/>
    <w:rsid w:val="00EF1250"/>
    <w:rsid w:val="00EF14F9"/>
    <w:rsid w:val="00EF1BE1"/>
    <w:rsid w:val="00EF1F69"/>
    <w:rsid w:val="00EF2328"/>
    <w:rsid w:val="00EF29D3"/>
    <w:rsid w:val="00EF2DF0"/>
    <w:rsid w:val="00EF2F4F"/>
    <w:rsid w:val="00EF372E"/>
    <w:rsid w:val="00EF376B"/>
    <w:rsid w:val="00EF4063"/>
    <w:rsid w:val="00EF6CDC"/>
    <w:rsid w:val="00EF7228"/>
    <w:rsid w:val="00F0079D"/>
    <w:rsid w:val="00F00917"/>
    <w:rsid w:val="00F0106F"/>
    <w:rsid w:val="00F012BA"/>
    <w:rsid w:val="00F0255A"/>
    <w:rsid w:val="00F02AA7"/>
    <w:rsid w:val="00F03283"/>
    <w:rsid w:val="00F035F0"/>
    <w:rsid w:val="00F04871"/>
    <w:rsid w:val="00F04BD1"/>
    <w:rsid w:val="00F05251"/>
    <w:rsid w:val="00F05419"/>
    <w:rsid w:val="00F054BC"/>
    <w:rsid w:val="00F05956"/>
    <w:rsid w:val="00F0662A"/>
    <w:rsid w:val="00F067C8"/>
    <w:rsid w:val="00F06EFD"/>
    <w:rsid w:val="00F0710C"/>
    <w:rsid w:val="00F10989"/>
    <w:rsid w:val="00F11643"/>
    <w:rsid w:val="00F11992"/>
    <w:rsid w:val="00F1254A"/>
    <w:rsid w:val="00F1265F"/>
    <w:rsid w:val="00F1295D"/>
    <w:rsid w:val="00F13115"/>
    <w:rsid w:val="00F13235"/>
    <w:rsid w:val="00F14182"/>
    <w:rsid w:val="00F1463C"/>
    <w:rsid w:val="00F14705"/>
    <w:rsid w:val="00F14B8D"/>
    <w:rsid w:val="00F14E90"/>
    <w:rsid w:val="00F153D0"/>
    <w:rsid w:val="00F15508"/>
    <w:rsid w:val="00F1690A"/>
    <w:rsid w:val="00F20356"/>
    <w:rsid w:val="00F20ACA"/>
    <w:rsid w:val="00F214DB"/>
    <w:rsid w:val="00F215A4"/>
    <w:rsid w:val="00F22412"/>
    <w:rsid w:val="00F23773"/>
    <w:rsid w:val="00F23B42"/>
    <w:rsid w:val="00F24B92"/>
    <w:rsid w:val="00F25948"/>
    <w:rsid w:val="00F25967"/>
    <w:rsid w:val="00F2607B"/>
    <w:rsid w:val="00F26AED"/>
    <w:rsid w:val="00F271FB"/>
    <w:rsid w:val="00F27314"/>
    <w:rsid w:val="00F279B7"/>
    <w:rsid w:val="00F27B6D"/>
    <w:rsid w:val="00F30890"/>
    <w:rsid w:val="00F30F8A"/>
    <w:rsid w:val="00F31669"/>
    <w:rsid w:val="00F32686"/>
    <w:rsid w:val="00F32846"/>
    <w:rsid w:val="00F3291B"/>
    <w:rsid w:val="00F32A12"/>
    <w:rsid w:val="00F34B7F"/>
    <w:rsid w:val="00F3534F"/>
    <w:rsid w:val="00F35514"/>
    <w:rsid w:val="00F35910"/>
    <w:rsid w:val="00F36224"/>
    <w:rsid w:val="00F36C07"/>
    <w:rsid w:val="00F37235"/>
    <w:rsid w:val="00F37329"/>
    <w:rsid w:val="00F37F20"/>
    <w:rsid w:val="00F40297"/>
    <w:rsid w:val="00F40BA1"/>
    <w:rsid w:val="00F40F33"/>
    <w:rsid w:val="00F40FE8"/>
    <w:rsid w:val="00F41CC3"/>
    <w:rsid w:val="00F41F3E"/>
    <w:rsid w:val="00F423E5"/>
    <w:rsid w:val="00F43D5C"/>
    <w:rsid w:val="00F44664"/>
    <w:rsid w:val="00F45593"/>
    <w:rsid w:val="00F45CF6"/>
    <w:rsid w:val="00F45F25"/>
    <w:rsid w:val="00F4637A"/>
    <w:rsid w:val="00F4694D"/>
    <w:rsid w:val="00F47C35"/>
    <w:rsid w:val="00F47CD0"/>
    <w:rsid w:val="00F5075A"/>
    <w:rsid w:val="00F50C1B"/>
    <w:rsid w:val="00F50ECF"/>
    <w:rsid w:val="00F514A2"/>
    <w:rsid w:val="00F51DE4"/>
    <w:rsid w:val="00F525D3"/>
    <w:rsid w:val="00F5276D"/>
    <w:rsid w:val="00F5466D"/>
    <w:rsid w:val="00F553C7"/>
    <w:rsid w:val="00F55695"/>
    <w:rsid w:val="00F558EB"/>
    <w:rsid w:val="00F560AE"/>
    <w:rsid w:val="00F565F7"/>
    <w:rsid w:val="00F566A9"/>
    <w:rsid w:val="00F5704C"/>
    <w:rsid w:val="00F605E4"/>
    <w:rsid w:val="00F60A68"/>
    <w:rsid w:val="00F62899"/>
    <w:rsid w:val="00F62C19"/>
    <w:rsid w:val="00F63124"/>
    <w:rsid w:val="00F6383A"/>
    <w:rsid w:val="00F63C2F"/>
    <w:rsid w:val="00F64206"/>
    <w:rsid w:val="00F64D53"/>
    <w:rsid w:val="00F65988"/>
    <w:rsid w:val="00F65DFE"/>
    <w:rsid w:val="00F665DB"/>
    <w:rsid w:val="00F66DA0"/>
    <w:rsid w:val="00F67214"/>
    <w:rsid w:val="00F70294"/>
    <w:rsid w:val="00F71018"/>
    <w:rsid w:val="00F711EB"/>
    <w:rsid w:val="00F7166F"/>
    <w:rsid w:val="00F71DD3"/>
    <w:rsid w:val="00F72AE7"/>
    <w:rsid w:val="00F72D2D"/>
    <w:rsid w:val="00F73F1F"/>
    <w:rsid w:val="00F75677"/>
    <w:rsid w:val="00F76401"/>
    <w:rsid w:val="00F764AE"/>
    <w:rsid w:val="00F76AC9"/>
    <w:rsid w:val="00F773AC"/>
    <w:rsid w:val="00F808FF"/>
    <w:rsid w:val="00F81428"/>
    <w:rsid w:val="00F816EA"/>
    <w:rsid w:val="00F819F5"/>
    <w:rsid w:val="00F83262"/>
    <w:rsid w:val="00F83357"/>
    <w:rsid w:val="00F83E53"/>
    <w:rsid w:val="00F83F07"/>
    <w:rsid w:val="00F845B9"/>
    <w:rsid w:val="00F84621"/>
    <w:rsid w:val="00F84DEA"/>
    <w:rsid w:val="00F8632C"/>
    <w:rsid w:val="00F86506"/>
    <w:rsid w:val="00F865BC"/>
    <w:rsid w:val="00F86649"/>
    <w:rsid w:val="00F86A39"/>
    <w:rsid w:val="00F870BA"/>
    <w:rsid w:val="00F8762E"/>
    <w:rsid w:val="00F90E02"/>
    <w:rsid w:val="00F90EFF"/>
    <w:rsid w:val="00F9233C"/>
    <w:rsid w:val="00F924CB"/>
    <w:rsid w:val="00F92891"/>
    <w:rsid w:val="00F92CBA"/>
    <w:rsid w:val="00F92DC4"/>
    <w:rsid w:val="00F9349F"/>
    <w:rsid w:val="00F93955"/>
    <w:rsid w:val="00F94221"/>
    <w:rsid w:val="00F947D4"/>
    <w:rsid w:val="00F94805"/>
    <w:rsid w:val="00F94B62"/>
    <w:rsid w:val="00F94F50"/>
    <w:rsid w:val="00F94F8F"/>
    <w:rsid w:val="00F95A42"/>
    <w:rsid w:val="00F95BA7"/>
    <w:rsid w:val="00F96215"/>
    <w:rsid w:val="00FA117B"/>
    <w:rsid w:val="00FA1675"/>
    <w:rsid w:val="00FA1CAF"/>
    <w:rsid w:val="00FA256E"/>
    <w:rsid w:val="00FA2B67"/>
    <w:rsid w:val="00FA2FEF"/>
    <w:rsid w:val="00FA34C2"/>
    <w:rsid w:val="00FA3539"/>
    <w:rsid w:val="00FA3B9D"/>
    <w:rsid w:val="00FA4661"/>
    <w:rsid w:val="00FA4ACA"/>
    <w:rsid w:val="00FA532E"/>
    <w:rsid w:val="00FA53D0"/>
    <w:rsid w:val="00FA58D2"/>
    <w:rsid w:val="00FA697C"/>
    <w:rsid w:val="00FA6AC4"/>
    <w:rsid w:val="00FA6F87"/>
    <w:rsid w:val="00FA73D9"/>
    <w:rsid w:val="00FB07B0"/>
    <w:rsid w:val="00FB0A16"/>
    <w:rsid w:val="00FB11F6"/>
    <w:rsid w:val="00FB3190"/>
    <w:rsid w:val="00FB3600"/>
    <w:rsid w:val="00FB38AF"/>
    <w:rsid w:val="00FB4558"/>
    <w:rsid w:val="00FB4852"/>
    <w:rsid w:val="00FB5103"/>
    <w:rsid w:val="00FB559D"/>
    <w:rsid w:val="00FB6E07"/>
    <w:rsid w:val="00FB7C25"/>
    <w:rsid w:val="00FC0632"/>
    <w:rsid w:val="00FC1673"/>
    <w:rsid w:val="00FC1A37"/>
    <w:rsid w:val="00FC1BF6"/>
    <w:rsid w:val="00FC1EAB"/>
    <w:rsid w:val="00FC2421"/>
    <w:rsid w:val="00FC2475"/>
    <w:rsid w:val="00FC332F"/>
    <w:rsid w:val="00FC415E"/>
    <w:rsid w:val="00FC5C8A"/>
    <w:rsid w:val="00FC5F5B"/>
    <w:rsid w:val="00FC62EA"/>
    <w:rsid w:val="00FC63F1"/>
    <w:rsid w:val="00FC7BAE"/>
    <w:rsid w:val="00FD0CBE"/>
    <w:rsid w:val="00FD0FA3"/>
    <w:rsid w:val="00FD1644"/>
    <w:rsid w:val="00FD1990"/>
    <w:rsid w:val="00FD1CCF"/>
    <w:rsid w:val="00FD3068"/>
    <w:rsid w:val="00FD38C0"/>
    <w:rsid w:val="00FD39A5"/>
    <w:rsid w:val="00FD4986"/>
    <w:rsid w:val="00FD4A11"/>
    <w:rsid w:val="00FD4F9C"/>
    <w:rsid w:val="00FD5428"/>
    <w:rsid w:val="00FD57DA"/>
    <w:rsid w:val="00FD5AF4"/>
    <w:rsid w:val="00FD5D3F"/>
    <w:rsid w:val="00FD631C"/>
    <w:rsid w:val="00FD63E0"/>
    <w:rsid w:val="00FD6DCF"/>
    <w:rsid w:val="00FD720D"/>
    <w:rsid w:val="00FE0012"/>
    <w:rsid w:val="00FE0DDB"/>
    <w:rsid w:val="00FE1775"/>
    <w:rsid w:val="00FE2BDB"/>
    <w:rsid w:val="00FE32FD"/>
    <w:rsid w:val="00FE3B43"/>
    <w:rsid w:val="00FE5B9A"/>
    <w:rsid w:val="00FE6221"/>
    <w:rsid w:val="00FE624F"/>
    <w:rsid w:val="00FE6EB1"/>
    <w:rsid w:val="00FE70D7"/>
    <w:rsid w:val="00FE7846"/>
    <w:rsid w:val="00FE7A67"/>
    <w:rsid w:val="00FF075E"/>
    <w:rsid w:val="00FF0E63"/>
    <w:rsid w:val="00FF29CF"/>
    <w:rsid w:val="00FF2AAE"/>
    <w:rsid w:val="00FF3DE5"/>
    <w:rsid w:val="00FF4EB8"/>
    <w:rsid w:val="00FF4EBD"/>
    <w:rsid w:val="00FF5C56"/>
    <w:rsid w:val="00FF65B7"/>
    <w:rsid w:val="00FF6CAF"/>
    <w:rsid w:val="00FF6E9C"/>
    <w:rsid w:val="00FF70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8434">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B64763"/>
    <w:pPr>
      <w:spacing w:after="200" w:line="276" w:lineRule="auto"/>
    </w:pPr>
    <w:rPr>
      <w:rFonts w:ascii="Calibri" w:hAnsi="Calibri"/>
      <w:sz w:val="22"/>
      <w:szCs w:val="22"/>
      <w:lang w:eastAsia="en-US"/>
    </w:rPr>
  </w:style>
  <w:style w:type="paragraph" w:styleId="1">
    <w:name w:val="heading 1"/>
    <w:aliases w:val="Заголовок части"/>
    <w:basedOn w:val="a3"/>
    <w:next w:val="a3"/>
    <w:link w:val="10"/>
    <w:uiPriority w:val="9"/>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3"/>
    <w:next w:val="a3"/>
    <w:link w:val="22"/>
    <w:qFormat/>
    <w:rsid w:val="00706662"/>
    <w:pPr>
      <w:keepNext/>
      <w:keepLines/>
      <w:spacing w:before="200" w:after="0"/>
      <w:outlineLvl w:val="1"/>
    </w:pPr>
    <w:rPr>
      <w:rFonts w:ascii="Cambria" w:eastAsia="Times New Roman" w:hAnsi="Cambria"/>
      <w:b/>
      <w:bCs/>
      <w:color w:val="4F81BD"/>
      <w:sz w:val="26"/>
      <w:szCs w:val="26"/>
    </w:rPr>
  </w:style>
  <w:style w:type="paragraph" w:styleId="30">
    <w:name w:val="heading 3"/>
    <w:basedOn w:val="a3"/>
    <w:next w:val="a3"/>
    <w:link w:val="31"/>
    <w:qFormat/>
    <w:rsid w:val="00706662"/>
    <w:pPr>
      <w:keepNext/>
      <w:keepLines/>
      <w:spacing w:before="200" w:after="0"/>
      <w:outlineLvl w:val="2"/>
    </w:pPr>
    <w:rPr>
      <w:rFonts w:ascii="Cambria" w:eastAsia="Times New Roman" w:hAnsi="Cambria"/>
      <w:b/>
      <w:bCs/>
      <w:color w:val="4F81BD"/>
    </w:rPr>
  </w:style>
  <w:style w:type="paragraph" w:styleId="4">
    <w:name w:val="heading 4"/>
    <w:basedOn w:val="a3"/>
    <w:next w:val="a3"/>
    <w:link w:val="40"/>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3"/>
    <w:next w:val="a3"/>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3"/>
    <w:next w:val="a3"/>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3"/>
    <w:next w:val="a3"/>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3"/>
    <w:next w:val="a3"/>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3"/>
    <w:next w:val="a3"/>
    <w:link w:val="90"/>
    <w:qFormat/>
    <w:rsid w:val="009F2D6A"/>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части Знак"/>
    <w:basedOn w:val="a4"/>
    <w:link w:val="1"/>
    <w:uiPriority w:val="9"/>
    <w:rsid w:val="009F2D6A"/>
    <w:rPr>
      <w:rFonts w:ascii="Arial" w:eastAsia="Times New Roman" w:hAnsi="Arial" w:cs="Arial"/>
      <w:b/>
      <w:bCs/>
      <w:kern w:val="32"/>
      <w:sz w:val="32"/>
      <w:szCs w:val="32"/>
      <w:lang w:eastAsia="ru-RU"/>
    </w:rPr>
  </w:style>
  <w:style w:type="character" w:customStyle="1" w:styleId="22">
    <w:name w:val="Заголовок 2 Знак"/>
    <w:basedOn w:val="a4"/>
    <w:link w:val="21"/>
    <w:rsid w:val="00706662"/>
    <w:rPr>
      <w:rFonts w:ascii="Cambria" w:eastAsia="Times New Roman" w:hAnsi="Cambria" w:cs="Times New Roman"/>
      <w:b/>
      <w:bCs/>
      <w:color w:val="4F81BD"/>
      <w:sz w:val="26"/>
      <w:szCs w:val="26"/>
    </w:rPr>
  </w:style>
  <w:style w:type="character" w:customStyle="1" w:styleId="31">
    <w:name w:val="Заголовок 3 Знак"/>
    <w:basedOn w:val="a4"/>
    <w:link w:val="30"/>
    <w:rsid w:val="00706662"/>
    <w:rPr>
      <w:rFonts w:ascii="Cambria" w:eastAsia="Times New Roman" w:hAnsi="Cambria" w:cs="Times New Roman"/>
      <w:b/>
      <w:bCs/>
      <w:color w:val="4F81BD"/>
      <w:sz w:val="22"/>
      <w:szCs w:val="22"/>
    </w:rPr>
  </w:style>
  <w:style w:type="character" w:customStyle="1" w:styleId="40">
    <w:name w:val="Заголовок 4 Знак"/>
    <w:basedOn w:val="a4"/>
    <w:link w:val="4"/>
    <w:rsid w:val="00706662"/>
    <w:rPr>
      <w:rFonts w:ascii="Cambria" w:eastAsia="Times New Roman" w:hAnsi="Cambria" w:cs="Times New Roman"/>
      <w:b/>
      <w:bCs/>
      <w:i/>
      <w:iCs/>
      <w:color w:val="4F81BD"/>
      <w:sz w:val="22"/>
      <w:szCs w:val="22"/>
    </w:rPr>
  </w:style>
  <w:style w:type="character" w:customStyle="1" w:styleId="50">
    <w:name w:val="Заголовок 5 Знак"/>
    <w:basedOn w:val="a4"/>
    <w:link w:val="5"/>
    <w:rsid w:val="0044466E"/>
    <w:rPr>
      <w:rFonts w:eastAsia="Times New Roman"/>
      <w:b/>
      <w:bCs/>
      <w:i/>
      <w:iCs/>
      <w:sz w:val="26"/>
      <w:szCs w:val="26"/>
      <w:lang w:eastAsia="ru-RU"/>
    </w:rPr>
  </w:style>
  <w:style w:type="character" w:customStyle="1" w:styleId="60">
    <w:name w:val="Заголовок 6 Знак"/>
    <w:basedOn w:val="a4"/>
    <w:link w:val="6"/>
    <w:rsid w:val="0044466E"/>
    <w:rPr>
      <w:rFonts w:eastAsia="Times New Roman"/>
      <w:b/>
      <w:bCs/>
      <w:sz w:val="22"/>
      <w:szCs w:val="22"/>
      <w:lang w:eastAsia="ru-RU"/>
    </w:rPr>
  </w:style>
  <w:style w:type="character" w:customStyle="1" w:styleId="70">
    <w:name w:val="Заголовок 7 Знак"/>
    <w:basedOn w:val="a4"/>
    <w:link w:val="7"/>
    <w:rsid w:val="00BD5AA7"/>
    <w:rPr>
      <w:rFonts w:ascii="Calibri" w:eastAsia="Times New Roman" w:hAnsi="Calibri"/>
      <w:sz w:val="24"/>
      <w:szCs w:val="24"/>
      <w:lang w:eastAsia="ru-RU"/>
    </w:rPr>
  </w:style>
  <w:style w:type="character" w:customStyle="1" w:styleId="80">
    <w:name w:val="Заголовок 8 Знак"/>
    <w:basedOn w:val="a4"/>
    <w:link w:val="8"/>
    <w:rsid w:val="00F10989"/>
    <w:rPr>
      <w:rFonts w:ascii="Cambria" w:eastAsia="Times New Roman" w:hAnsi="Cambria"/>
      <w:color w:val="404040"/>
      <w:sz w:val="20"/>
      <w:szCs w:val="20"/>
    </w:rPr>
  </w:style>
  <w:style w:type="character" w:customStyle="1" w:styleId="90">
    <w:name w:val="Заголовок 9 Знак"/>
    <w:basedOn w:val="a4"/>
    <w:link w:val="9"/>
    <w:rsid w:val="009F2D6A"/>
    <w:rPr>
      <w:rFonts w:ascii="Arial" w:eastAsia="Times New Roman" w:hAnsi="Arial" w:cs="Arial"/>
      <w:sz w:val="22"/>
      <w:szCs w:val="22"/>
      <w:lang w:eastAsia="ru-RU"/>
    </w:rPr>
  </w:style>
  <w:style w:type="paragraph" w:styleId="a7">
    <w:name w:val="List Paragraph"/>
    <w:basedOn w:val="a3"/>
    <w:link w:val="11"/>
    <w:uiPriority w:val="34"/>
    <w:qFormat/>
    <w:rsid w:val="00E43563"/>
    <w:pPr>
      <w:ind w:left="720"/>
      <w:contextualSpacing/>
    </w:pPr>
  </w:style>
  <w:style w:type="paragraph" w:styleId="a8">
    <w:name w:val="Balloon Text"/>
    <w:basedOn w:val="a3"/>
    <w:link w:val="a9"/>
    <w:uiPriority w:val="99"/>
    <w:unhideWhenUsed/>
    <w:rsid w:val="00683A88"/>
    <w:pPr>
      <w:spacing w:after="0" w:line="240" w:lineRule="auto"/>
    </w:pPr>
    <w:rPr>
      <w:rFonts w:ascii="Tahoma" w:hAnsi="Tahoma" w:cs="Tahoma"/>
      <w:sz w:val="16"/>
      <w:szCs w:val="16"/>
    </w:rPr>
  </w:style>
  <w:style w:type="character" w:customStyle="1" w:styleId="a9">
    <w:name w:val="Текст выноски Знак"/>
    <w:basedOn w:val="a4"/>
    <w:link w:val="a8"/>
    <w:uiPriority w:val="99"/>
    <w:rsid w:val="00683A88"/>
    <w:rPr>
      <w:rFonts w:ascii="Tahoma" w:hAnsi="Tahoma" w:cs="Tahoma"/>
      <w:sz w:val="16"/>
      <w:szCs w:val="16"/>
    </w:rPr>
  </w:style>
  <w:style w:type="paragraph" w:styleId="aa">
    <w:name w:val="header"/>
    <w:aliases w:val=" Знак,ВерхКолонтитул"/>
    <w:basedOn w:val="a3"/>
    <w:link w:val="ab"/>
    <w:uiPriority w:val="99"/>
    <w:unhideWhenUsed/>
    <w:rsid w:val="00505977"/>
    <w:pPr>
      <w:tabs>
        <w:tab w:val="center" w:pos="4677"/>
        <w:tab w:val="right" w:pos="9355"/>
      </w:tabs>
      <w:spacing w:after="0" w:line="240" w:lineRule="auto"/>
    </w:pPr>
  </w:style>
  <w:style w:type="character" w:customStyle="1" w:styleId="ab">
    <w:name w:val="Верхний колонтитул Знак"/>
    <w:aliases w:val=" Знак Знак,ВерхКолонтитул Знак"/>
    <w:basedOn w:val="a4"/>
    <w:link w:val="aa"/>
    <w:uiPriority w:val="99"/>
    <w:rsid w:val="00505977"/>
    <w:rPr>
      <w:rFonts w:ascii="Calibri" w:hAnsi="Calibri" w:cs="Times New Roman"/>
      <w:sz w:val="22"/>
      <w:szCs w:val="22"/>
    </w:rPr>
  </w:style>
  <w:style w:type="paragraph" w:styleId="ac">
    <w:name w:val="footer"/>
    <w:basedOn w:val="a3"/>
    <w:link w:val="ad"/>
    <w:uiPriority w:val="99"/>
    <w:unhideWhenUsed/>
    <w:rsid w:val="00505977"/>
    <w:pPr>
      <w:tabs>
        <w:tab w:val="center" w:pos="4677"/>
        <w:tab w:val="right" w:pos="9355"/>
      </w:tabs>
      <w:spacing w:after="0" w:line="240" w:lineRule="auto"/>
    </w:pPr>
  </w:style>
  <w:style w:type="character" w:customStyle="1" w:styleId="ad">
    <w:name w:val="Нижний колонтитул Знак"/>
    <w:basedOn w:val="a4"/>
    <w:link w:val="ac"/>
    <w:uiPriority w:val="99"/>
    <w:rsid w:val="00505977"/>
    <w:rPr>
      <w:rFonts w:ascii="Calibri" w:hAnsi="Calibri" w:cs="Times New Roman"/>
      <w:sz w:val="22"/>
      <w:szCs w:val="22"/>
    </w:rPr>
  </w:style>
  <w:style w:type="paragraph" w:styleId="ae">
    <w:name w:val="No Spacing"/>
    <w:link w:val="af"/>
    <w:qFormat/>
    <w:rsid w:val="00411FA8"/>
    <w:rPr>
      <w:rFonts w:ascii="Calibri" w:eastAsia="Times New Roman" w:hAnsi="Calibri"/>
      <w:sz w:val="22"/>
      <w:szCs w:val="22"/>
      <w:lang w:eastAsia="en-US"/>
    </w:rPr>
  </w:style>
  <w:style w:type="character" w:customStyle="1" w:styleId="af">
    <w:name w:val="Без интервала Знак"/>
    <w:basedOn w:val="a4"/>
    <w:link w:val="ae"/>
    <w:rsid w:val="00411FA8"/>
    <w:rPr>
      <w:rFonts w:ascii="Calibri" w:eastAsia="Times New Roman" w:hAnsi="Calibri"/>
      <w:sz w:val="22"/>
      <w:szCs w:val="22"/>
      <w:lang w:val="ru-RU" w:eastAsia="en-US" w:bidi="ar-SA"/>
    </w:rPr>
  </w:style>
  <w:style w:type="table" w:styleId="af0">
    <w:name w:val="Table Grid"/>
    <w:aliases w:val="OTR"/>
    <w:basedOn w:val="a5"/>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3"/>
    <w:link w:val="af2"/>
    <w:uiPriority w:val="99"/>
    <w:rsid w:val="00FE0012"/>
    <w:pPr>
      <w:spacing w:before="75" w:after="75" w:line="240" w:lineRule="auto"/>
    </w:pPr>
    <w:rPr>
      <w:rFonts w:ascii="Arial" w:eastAsia="Times New Roman" w:hAnsi="Arial"/>
      <w:sz w:val="18"/>
      <w:szCs w:val="18"/>
      <w:lang/>
    </w:rPr>
  </w:style>
  <w:style w:type="paragraph" w:customStyle="1" w:styleId="S">
    <w:name w:val="S_Маркированный"/>
    <w:basedOn w:val="a3"/>
    <w:link w:val="S2"/>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
    <w:name w:val="S_Маркированный Знак2"/>
    <w:basedOn w:val="a4"/>
    <w:link w:val="S"/>
    <w:rsid w:val="00875545"/>
    <w:rPr>
      <w:rFonts w:eastAsia="Times New Roman"/>
      <w:sz w:val="24"/>
      <w:szCs w:val="24"/>
      <w:lang w:eastAsia="ar-SA"/>
    </w:rPr>
  </w:style>
  <w:style w:type="paragraph" w:styleId="af3">
    <w:name w:val="Body Text Indent"/>
    <w:aliases w:val="Мой Заголовок 1,Основной текст 1"/>
    <w:basedOn w:val="a3"/>
    <w:link w:val="af4"/>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4">
    <w:name w:val="Основной текст с отступом Знак"/>
    <w:aliases w:val="Мой Заголовок 1 Знак,Основной текст 1 Знак"/>
    <w:basedOn w:val="a4"/>
    <w:link w:val="af3"/>
    <w:rsid w:val="00706662"/>
    <w:rPr>
      <w:rFonts w:eastAsia="Times New Roman"/>
      <w:sz w:val="24"/>
      <w:szCs w:val="24"/>
      <w:lang w:eastAsia="ar-SA"/>
    </w:rPr>
  </w:style>
  <w:style w:type="paragraph" w:customStyle="1" w:styleId="S20">
    <w:name w:val="S_Заголовок 2"/>
    <w:basedOn w:val="21"/>
    <w:link w:val="S21"/>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1">
    <w:name w:val="S_Заголовок 2 Знак"/>
    <w:basedOn w:val="a4"/>
    <w:link w:val="S20"/>
    <w:rsid w:val="00CD0B2C"/>
    <w:rPr>
      <w:rFonts w:eastAsia="Times New Roman"/>
      <w:b/>
      <w:i/>
      <w:lang w:eastAsia="ar-SA"/>
    </w:rPr>
  </w:style>
  <w:style w:type="paragraph" w:customStyle="1" w:styleId="S3">
    <w:name w:val="S_Заголовок 3"/>
    <w:basedOn w:val="30"/>
    <w:link w:val="S30"/>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0">
    <w:name w:val="S_Заголовок 3 Знак"/>
    <w:basedOn w:val="a4"/>
    <w:link w:val="S3"/>
    <w:rsid w:val="00C626B5"/>
    <w:rPr>
      <w:rFonts w:eastAsia="Times New Roman"/>
      <w:b/>
      <w:i/>
      <w:lang w:eastAsia="ar-SA"/>
    </w:rPr>
  </w:style>
  <w:style w:type="paragraph" w:customStyle="1" w:styleId="S4">
    <w:name w:val="S_Заголовок 4"/>
    <w:basedOn w:val="4"/>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2">
    <w:name w:val="Знак1"/>
    <w:basedOn w:val="a3"/>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5">
    <w:name w:val="footnote text"/>
    <w:aliases w:val="Table_Footnote_last Знак,Table_Footnote_last Знак Знак,Table_Footnote_last,Table_Footnote_last Знак Знак Знак,Текст сноски Знак1,Текст сноски Знак Знак,Текст сноски Знак1 Знак Знак,Текст сноски Знак Знак Знак Знак,single space"/>
    <w:basedOn w:val="a3"/>
    <w:link w:val="af6"/>
    <w:uiPriority w:val="99"/>
    <w:unhideWhenUsed/>
    <w:rsid w:val="00BD5AA7"/>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Table_Footnote_last Знак Знак1,Table_Footnote_last Знак Знак Знак1,Table_Footnote_last Знак1,Table_Footnote_last Знак Знак Знак Знак,Текст сноски Знак1 Знак,Текст сноски Знак Знак Знак,Текст сноски Знак1 Знак Знак Знак"/>
    <w:basedOn w:val="a4"/>
    <w:link w:val="af5"/>
    <w:uiPriority w:val="99"/>
    <w:rsid w:val="00BD5AA7"/>
    <w:rPr>
      <w:rFonts w:eastAsia="Times New Roman"/>
      <w:sz w:val="20"/>
      <w:szCs w:val="20"/>
      <w:lang w:eastAsia="ru-RU"/>
    </w:rPr>
  </w:style>
  <w:style w:type="character" w:customStyle="1" w:styleId="ArNar">
    <w:name w:val="Обычный ArNar Знак"/>
    <w:basedOn w:val="a4"/>
    <w:link w:val="ArNar0"/>
    <w:locked/>
    <w:rsid w:val="00BD5AA7"/>
    <w:rPr>
      <w:rFonts w:ascii="Arial Narrow" w:hAnsi="Arial Narrow"/>
      <w:color w:val="000000"/>
      <w:sz w:val="22"/>
    </w:rPr>
  </w:style>
  <w:style w:type="paragraph" w:customStyle="1" w:styleId="ArNar0">
    <w:name w:val="Обычный ArNar"/>
    <w:basedOn w:val="a3"/>
    <w:link w:val="ArNar"/>
    <w:rsid w:val="00BD5AA7"/>
    <w:pPr>
      <w:spacing w:after="0" w:line="240" w:lineRule="auto"/>
      <w:ind w:firstLine="709"/>
      <w:jc w:val="both"/>
    </w:pPr>
    <w:rPr>
      <w:rFonts w:ascii="Arial Narrow" w:hAnsi="Arial Narrow"/>
      <w:color w:val="000000"/>
      <w:szCs w:val="28"/>
    </w:rPr>
  </w:style>
  <w:style w:type="paragraph" w:customStyle="1" w:styleId="af7">
    <w:name w:val="Перечисление + инт"/>
    <w:basedOn w:val="a3"/>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3">
    <w:name w:val="Текст с интервалом 2"/>
    <w:basedOn w:val="ArNar0"/>
    <w:rsid w:val="00BD5AA7"/>
    <w:pPr>
      <w:spacing w:before="60"/>
    </w:pPr>
  </w:style>
  <w:style w:type="paragraph" w:customStyle="1" w:styleId="af8">
    <w:name w:val="Текст с интервалом"/>
    <w:basedOn w:val="ArNar0"/>
    <w:next w:val="ArNar0"/>
    <w:rsid w:val="00BD5AA7"/>
    <w:pPr>
      <w:spacing w:before="60" w:after="60"/>
    </w:pPr>
  </w:style>
  <w:style w:type="character" w:styleId="af9">
    <w:name w:val="footnote reference"/>
    <w:basedOn w:val="a4"/>
    <w:uiPriority w:val="99"/>
    <w:unhideWhenUsed/>
    <w:rsid w:val="00BD5AA7"/>
    <w:rPr>
      <w:vertAlign w:val="superscript"/>
    </w:rPr>
  </w:style>
  <w:style w:type="paragraph" w:styleId="afa">
    <w:name w:val="List"/>
    <w:basedOn w:val="ArNar0"/>
    <w:next w:val="a3"/>
    <w:unhideWhenUsed/>
    <w:rsid w:val="00BD5AA7"/>
    <w:pPr>
      <w:spacing w:before="120" w:after="120"/>
    </w:pPr>
    <w:rPr>
      <w:u w:val="single"/>
    </w:rPr>
  </w:style>
  <w:style w:type="paragraph" w:styleId="32">
    <w:name w:val="Body Text 3"/>
    <w:basedOn w:val="a3"/>
    <w:link w:val="33"/>
    <w:rsid w:val="00BD5AA7"/>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BD5AA7"/>
    <w:rPr>
      <w:rFonts w:eastAsia="Times New Roman"/>
      <w:sz w:val="16"/>
      <w:szCs w:val="16"/>
      <w:lang w:eastAsia="ru-RU"/>
    </w:rPr>
  </w:style>
  <w:style w:type="paragraph" w:styleId="24">
    <w:name w:val="Body Text 2"/>
    <w:basedOn w:val="a3"/>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4"/>
    <w:link w:val="24"/>
    <w:rsid w:val="00BD5AA7"/>
    <w:rPr>
      <w:rFonts w:eastAsia="Times New Roman"/>
      <w:sz w:val="24"/>
      <w:szCs w:val="24"/>
      <w:lang w:eastAsia="ru-RU"/>
    </w:rPr>
  </w:style>
  <w:style w:type="character" w:customStyle="1" w:styleId="udar">
    <w:name w:val="udar"/>
    <w:basedOn w:val="a4"/>
    <w:rsid w:val="00BD5AA7"/>
  </w:style>
  <w:style w:type="character" w:styleId="afb">
    <w:name w:val="Hyperlink"/>
    <w:basedOn w:val="a4"/>
    <w:uiPriority w:val="99"/>
    <w:rsid w:val="00BD5AA7"/>
    <w:rPr>
      <w:color w:val="0000FF"/>
      <w:u w:val="single"/>
    </w:rPr>
  </w:style>
  <w:style w:type="paragraph" w:styleId="afc">
    <w:name w:val="Subtitle"/>
    <w:basedOn w:val="ArNar0"/>
    <w:next w:val="ArNar0"/>
    <w:link w:val="afd"/>
    <w:qFormat/>
    <w:rsid w:val="00BD5AA7"/>
    <w:pPr>
      <w:spacing w:before="120" w:after="120"/>
      <w:ind w:left="709" w:right="425" w:firstLine="0"/>
    </w:pPr>
    <w:rPr>
      <w:b/>
      <w:color w:val="auto"/>
    </w:rPr>
  </w:style>
  <w:style w:type="character" w:customStyle="1" w:styleId="afd">
    <w:name w:val="Подзаголовок Знак"/>
    <w:basedOn w:val="a4"/>
    <w:link w:val="afc"/>
    <w:rsid w:val="00BD5AA7"/>
    <w:rPr>
      <w:rFonts w:ascii="Arial Narrow" w:hAnsi="Arial Narrow"/>
      <w:b/>
      <w:sz w:val="22"/>
    </w:rPr>
  </w:style>
  <w:style w:type="paragraph" w:styleId="afe">
    <w:name w:val="Body Text"/>
    <w:aliases w:val=" Знак1 Знак,Основной текст11,bt,Знак1 Знак,text,Body Text2,Основной текст Знак1,Основной текст Знак Знак, Знак Знак Знак Знак, Знак Знак Знак,Îñíîâíîé òåêñò1,Iniiaiie oaeno1,Основной тек, Зна"/>
    <w:basedOn w:val="a3"/>
    <w:link w:val="aff"/>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
    <w:name w:val="Основной текст Знак"/>
    <w:aliases w:val=" Знак1 Знак Знак,Основной текст11 Знак,bt Знак,Знак1 Знак Знак,text Знак,Body Text2 Знак,Основной текст Знак1 Знак,Основной текст Знак Знак Знак, Знак Знак Знак Знак Знак, Знак Знак Знак Знак1,Îñíîâíîé òåêñò1 Знак,Основной тек Знак"/>
    <w:basedOn w:val="a4"/>
    <w:link w:val="afe"/>
    <w:rsid w:val="00BD5AA7"/>
    <w:rPr>
      <w:rFonts w:eastAsia="Times New Roman"/>
      <w:sz w:val="20"/>
      <w:szCs w:val="20"/>
      <w:lang w:eastAsia="ru-RU"/>
    </w:rPr>
  </w:style>
  <w:style w:type="paragraph" w:customStyle="1" w:styleId="aff0">
    <w:name w:val="Основной(РПЗ)"/>
    <w:basedOn w:val="a3"/>
    <w:link w:val="13"/>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3">
    <w:name w:val="Основной(РПЗ) Знак1"/>
    <w:basedOn w:val="a4"/>
    <w:link w:val="aff0"/>
    <w:rsid w:val="00BD5AA7"/>
    <w:rPr>
      <w:rFonts w:eastAsia="Times New Roman"/>
      <w:sz w:val="26"/>
      <w:szCs w:val="26"/>
      <w:lang w:eastAsia="ru-RU"/>
    </w:rPr>
  </w:style>
  <w:style w:type="paragraph" w:styleId="25">
    <w:name w:val="Body Text Indent 2"/>
    <w:basedOn w:val="a3"/>
    <w:link w:val="26"/>
    <w:uiPriority w:val="99"/>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6">
    <w:name w:val="Основной текст с отступом 2 Знак"/>
    <w:basedOn w:val="a4"/>
    <w:link w:val="25"/>
    <w:uiPriority w:val="99"/>
    <w:rsid w:val="00BD5AA7"/>
    <w:rPr>
      <w:rFonts w:eastAsia="Times New Roman"/>
      <w:szCs w:val="24"/>
      <w:lang w:eastAsia="ru-RU"/>
    </w:rPr>
  </w:style>
  <w:style w:type="paragraph" w:styleId="aff1">
    <w:name w:val="Normal Indent"/>
    <w:aliases w:val="Заг_табл Знак,Заг_табл Знак Знак"/>
    <w:basedOn w:val="a3"/>
    <w:next w:val="a3"/>
    <w:link w:val="aff2"/>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2">
    <w:name w:val="Обычный отступ Знак"/>
    <w:aliases w:val="Заг_табл Знак Знак1,Заг_табл Знак Знак Знак"/>
    <w:basedOn w:val="a4"/>
    <w:link w:val="aff1"/>
    <w:rsid w:val="00BD5AA7"/>
    <w:rPr>
      <w:rFonts w:eastAsia="Times New Roman"/>
      <w:iCs/>
      <w:sz w:val="24"/>
      <w:szCs w:val="24"/>
      <w:lang w:eastAsia="ru-RU"/>
    </w:rPr>
  </w:style>
  <w:style w:type="character" w:styleId="aff3">
    <w:name w:val="page number"/>
    <w:basedOn w:val="a4"/>
    <w:rsid w:val="00BD5AA7"/>
  </w:style>
  <w:style w:type="paragraph" w:customStyle="1" w:styleId="aff4">
    <w:name w:val="Колонтитул низ"/>
    <w:basedOn w:val="ac"/>
    <w:link w:val="aff5"/>
    <w:qFormat/>
    <w:rsid w:val="00BD5AA7"/>
    <w:pPr>
      <w:ind w:firstLine="454"/>
      <w:jc w:val="both"/>
    </w:pPr>
    <w:rPr>
      <w:rFonts w:ascii="Times New Roman" w:eastAsia="Times New Roman" w:hAnsi="Times New Roman"/>
      <w:i/>
      <w:color w:val="333333"/>
      <w:sz w:val="20"/>
      <w:szCs w:val="20"/>
      <w:lang w:eastAsia="ru-RU"/>
    </w:rPr>
  </w:style>
  <w:style w:type="character" w:customStyle="1" w:styleId="aff5">
    <w:name w:val="Колонтитул низ Знак"/>
    <w:basedOn w:val="af6"/>
    <w:link w:val="aff4"/>
    <w:rsid w:val="00BD5AA7"/>
    <w:rPr>
      <w:i/>
      <w:color w:val="333333"/>
    </w:rPr>
  </w:style>
  <w:style w:type="paragraph" w:customStyle="1" w:styleId="27">
    <w:name w:val="Заголовок (Уровень 2)"/>
    <w:basedOn w:val="a3"/>
    <w:next w:val="afe"/>
    <w:link w:val="28"/>
    <w:autoRedefine/>
    <w:qFormat/>
    <w:rsid w:val="00BB60FF"/>
    <w:pPr>
      <w:autoSpaceDE w:val="0"/>
      <w:autoSpaceDN w:val="0"/>
      <w:adjustRightInd w:val="0"/>
      <w:spacing w:after="0" w:line="360" w:lineRule="auto"/>
      <w:jc w:val="both"/>
      <w:outlineLvl w:val="0"/>
    </w:pPr>
    <w:rPr>
      <w:rFonts w:ascii="Times New Roman" w:eastAsia="Times New Roman" w:hAnsi="Times New Roman"/>
      <w:b/>
      <w:bCs/>
      <w:kern w:val="1"/>
      <w:sz w:val="28"/>
      <w:szCs w:val="24"/>
      <w:lang w:eastAsia="ar-SA"/>
    </w:rPr>
  </w:style>
  <w:style w:type="character" w:customStyle="1" w:styleId="28">
    <w:name w:val="Заголовок (Уровень 2) Знак"/>
    <w:basedOn w:val="a4"/>
    <w:link w:val="27"/>
    <w:rsid w:val="00BB60FF"/>
    <w:rPr>
      <w:rFonts w:eastAsia="Times New Roman"/>
      <w:b/>
      <w:bCs/>
      <w:kern w:val="1"/>
      <w:sz w:val="28"/>
      <w:szCs w:val="24"/>
      <w:lang w:eastAsia="ar-SA"/>
    </w:rPr>
  </w:style>
  <w:style w:type="paragraph" w:customStyle="1" w:styleId="aff6">
    <w:name w:val="Обычный текст"/>
    <w:basedOn w:val="a3"/>
    <w:link w:val="aff7"/>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7">
    <w:name w:val="Обычный текст Знак"/>
    <w:basedOn w:val="a4"/>
    <w:link w:val="aff6"/>
    <w:rsid w:val="00BD5AA7"/>
    <w:rPr>
      <w:rFonts w:eastAsia="Times New Roman"/>
      <w:lang w:eastAsia="ru-RU"/>
    </w:rPr>
  </w:style>
  <w:style w:type="paragraph" w:customStyle="1" w:styleId="aff8">
    <w:name w:val="Подчеркнутый"/>
    <w:basedOn w:val="a3"/>
    <w:link w:val="aff9"/>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9">
    <w:name w:val="Подчеркнутый Знак"/>
    <w:basedOn w:val="a4"/>
    <w:link w:val="aff8"/>
    <w:semiHidden/>
    <w:rsid w:val="00875545"/>
    <w:rPr>
      <w:rFonts w:eastAsia="Times New Roman"/>
      <w:sz w:val="24"/>
      <w:szCs w:val="24"/>
      <w:u w:val="single"/>
      <w:lang w:eastAsia="ru-RU"/>
    </w:rPr>
  </w:style>
  <w:style w:type="paragraph" w:customStyle="1" w:styleId="14">
    <w:name w:val="Заголовок1"/>
    <w:basedOn w:val="a3"/>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
    <w:name w:val="S_Заголовок 1"/>
    <w:basedOn w:val="a3"/>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0">
    <w:name w:val="S_Обычный"/>
    <w:basedOn w:val="a3"/>
    <w:link w:val="S5"/>
    <w:autoRedefine/>
    <w:rsid w:val="00370255"/>
    <w:pPr>
      <w:spacing w:after="0" w:line="240" w:lineRule="auto"/>
      <w:ind w:firstLine="709"/>
      <w:jc w:val="center"/>
    </w:pPr>
    <w:rPr>
      <w:rFonts w:ascii="Times New Roman" w:eastAsia="Times New Roman" w:hAnsi="Times New Roman"/>
      <w:i/>
      <w:sz w:val="28"/>
      <w:szCs w:val="28"/>
      <w:lang w:eastAsia="ru-RU"/>
    </w:rPr>
  </w:style>
  <w:style w:type="character" w:customStyle="1" w:styleId="S5">
    <w:name w:val="S_Обычный Знак"/>
    <w:basedOn w:val="a4"/>
    <w:link w:val="S0"/>
    <w:rsid w:val="00370255"/>
    <w:rPr>
      <w:rFonts w:eastAsia="Times New Roman"/>
      <w:i/>
      <w:sz w:val="28"/>
      <w:szCs w:val="28"/>
    </w:rPr>
  </w:style>
  <w:style w:type="paragraph" w:customStyle="1" w:styleId="affa">
    <w:name w:val="Знак Знак Знак Знак"/>
    <w:basedOn w:val="a3"/>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6">
    <w:name w:val="S_Маркированный Знак Знак"/>
    <w:basedOn w:val="a4"/>
    <w:rsid w:val="008B6081"/>
    <w:rPr>
      <w:sz w:val="28"/>
      <w:szCs w:val="28"/>
      <w:lang w:val="ru-RU" w:eastAsia="ru-RU" w:bidi="ar-SA"/>
    </w:rPr>
  </w:style>
  <w:style w:type="paragraph" w:customStyle="1" w:styleId="29">
    <w:name w:val="Знак Знак Знак Знак2"/>
    <w:basedOn w:val="a3"/>
    <w:rsid w:val="009F2D6A"/>
    <w:pPr>
      <w:spacing w:before="100" w:beforeAutospacing="1" w:after="100" w:afterAutospacing="1" w:line="240" w:lineRule="auto"/>
    </w:pPr>
    <w:rPr>
      <w:rFonts w:ascii="Tahoma" w:eastAsia="Times New Roman" w:hAnsi="Tahoma"/>
      <w:sz w:val="20"/>
      <w:szCs w:val="20"/>
      <w:lang w:val="en-US"/>
    </w:rPr>
  </w:style>
  <w:style w:type="paragraph" w:styleId="affb">
    <w:name w:val="List Bullet"/>
    <w:basedOn w:val="a3"/>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c">
    <w:name w:val="Схема документа Знак"/>
    <w:basedOn w:val="a4"/>
    <w:link w:val="affd"/>
    <w:semiHidden/>
    <w:rsid w:val="009F2D6A"/>
    <w:rPr>
      <w:rFonts w:ascii="Tahoma" w:hAnsi="Tahoma"/>
      <w:sz w:val="24"/>
      <w:szCs w:val="24"/>
      <w:shd w:val="clear" w:color="auto" w:fill="000080"/>
      <w:lang w:eastAsia="ru-RU"/>
    </w:rPr>
  </w:style>
  <w:style w:type="paragraph" w:styleId="affd">
    <w:name w:val="Document Map"/>
    <w:basedOn w:val="a3"/>
    <w:link w:val="affc"/>
    <w:semiHidden/>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5">
    <w:name w:val="Схема документа Знак1"/>
    <w:basedOn w:val="a4"/>
    <w:link w:val="affd"/>
    <w:uiPriority w:val="99"/>
    <w:semiHidden/>
    <w:rsid w:val="009F2D6A"/>
    <w:rPr>
      <w:rFonts w:ascii="Tahoma" w:hAnsi="Tahoma" w:cs="Tahoma"/>
      <w:sz w:val="16"/>
      <w:szCs w:val="16"/>
    </w:rPr>
  </w:style>
  <w:style w:type="paragraph" w:customStyle="1" w:styleId="affe">
    <w:name w:val="Знак"/>
    <w:basedOn w:val="a3"/>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3"/>
    <w:rsid w:val="0094659F"/>
    <w:pPr>
      <w:spacing w:after="0" w:line="240" w:lineRule="exact"/>
      <w:jc w:val="both"/>
    </w:pPr>
    <w:rPr>
      <w:rFonts w:ascii="Times New Roman" w:eastAsia="Times New Roman" w:hAnsi="Times New Roman"/>
      <w:sz w:val="24"/>
      <w:szCs w:val="24"/>
      <w:lang w:val="en-US"/>
    </w:rPr>
  </w:style>
  <w:style w:type="paragraph" w:customStyle="1" w:styleId="16">
    <w:name w:val="Основной текст1"/>
    <w:basedOn w:val="a3"/>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3"/>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3"/>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7">
    <w:name w:val="Знак Знак Знак Знак1"/>
    <w:basedOn w:val="a3"/>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3"/>
    <w:rsid w:val="00DB4528"/>
    <w:pPr>
      <w:spacing w:after="0" w:line="240" w:lineRule="exact"/>
      <w:jc w:val="both"/>
    </w:pPr>
    <w:rPr>
      <w:rFonts w:ascii="Times New Roman" w:eastAsia="Times New Roman" w:hAnsi="Times New Roman"/>
      <w:sz w:val="24"/>
      <w:szCs w:val="24"/>
      <w:lang w:val="en-US"/>
    </w:rPr>
  </w:style>
  <w:style w:type="paragraph" w:styleId="34">
    <w:name w:val="Body Text Indent 3"/>
    <w:basedOn w:val="a3"/>
    <w:link w:val="35"/>
    <w:rsid w:val="00DB4528"/>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4"/>
    <w:link w:val="34"/>
    <w:rsid w:val="00DB4528"/>
    <w:rPr>
      <w:rFonts w:eastAsia="Times New Roman"/>
      <w:sz w:val="16"/>
      <w:szCs w:val="16"/>
      <w:lang w:eastAsia="ru-RU"/>
    </w:rPr>
  </w:style>
  <w:style w:type="paragraph" w:styleId="afff">
    <w:name w:val="Title"/>
    <w:basedOn w:val="a3"/>
    <w:link w:val="afff0"/>
    <w:qFormat/>
    <w:rsid w:val="00DB4528"/>
    <w:pPr>
      <w:spacing w:after="0" w:line="240" w:lineRule="auto"/>
      <w:jc w:val="center"/>
    </w:pPr>
    <w:rPr>
      <w:rFonts w:ascii="Arial" w:eastAsia="Times New Roman" w:hAnsi="Arial"/>
      <w:b/>
      <w:szCs w:val="20"/>
      <w:lang w:eastAsia="ru-RU"/>
    </w:rPr>
  </w:style>
  <w:style w:type="character" w:customStyle="1" w:styleId="afff0">
    <w:name w:val="Название Знак"/>
    <w:basedOn w:val="a4"/>
    <w:link w:val="afff"/>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3"/>
    <w:rsid w:val="009D34F1"/>
    <w:pPr>
      <w:spacing w:after="0" w:line="240" w:lineRule="exact"/>
      <w:jc w:val="both"/>
    </w:pPr>
    <w:rPr>
      <w:rFonts w:ascii="Times New Roman" w:eastAsia="Times New Roman" w:hAnsi="Times New Roman"/>
      <w:sz w:val="24"/>
      <w:szCs w:val="24"/>
      <w:lang w:val="en-US"/>
    </w:rPr>
  </w:style>
  <w:style w:type="paragraph" w:customStyle="1" w:styleId="36">
    <w:name w:val="Знак3"/>
    <w:basedOn w:val="a3"/>
    <w:rsid w:val="00DE7D96"/>
    <w:pPr>
      <w:spacing w:after="0" w:line="240" w:lineRule="exact"/>
      <w:jc w:val="both"/>
    </w:pPr>
    <w:rPr>
      <w:rFonts w:ascii="Times New Roman" w:eastAsia="Times New Roman" w:hAnsi="Times New Roman"/>
      <w:sz w:val="24"/>
      <w:szCs w:val="24"/>
      <w:lang w:val="en-US"/>
    </w:rPr>
  </w:style>
  <w:style w:type="paragraph" w:customStyle="1" w:styleId="2a">
    <w:name w:val="Знак2"/>
    <w:basedOn w:val="a3"/>
    <w:rsid w:val="00213564"/>
    <w:pPr>
      <w:spacing w:after="0" w:line="240" w:lineRule="exact"/>
      <w:jc w:val="both"/>
    </w:pPr>
    <w:rPr>
      <w:rFonts w:ascii="Times New Roman" w:eastAsia="Times New Roman" w:hAnsi="Times New Roman"/>
      <w:sz w:val="24"/>
      <w:szCs w:val="24"/>
      <w:lang w:val="en-US"/>
    </w:rPr>
  </w:style>
  <w:style w:type="paragraph" w:customStyle="1" w:styleId="2b">
    <w:name w:val="Основной текст2"/>
    <w:basedOn w:val="a3"/>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0">
    <w:name w:val="S_Маркированный Знак1"/>
    <w:basedOn w:val="a4"/>
    <w:rsid w:val="00CD0B2C"/>
    <w:rPr>
      <w:sz w:val="24"/>
      <w:szCs w:val="24"/>
    </w:rPr>
  </w:style>
  <w:style w:type="paragraph" w:customStyle="1" w:styleId="S7">
    <w:name w:val="S_Обычный жирный"/>
    <w:basedOn w:val="a3"/>
    <w:link w:val="S8"/>
    <w:qFormat/>
    <w:rsid w:val="00943D66"/>
    <w:pPr>
      <w:spacing w:after="0" w:line="240" w:lineRule="auto"/>
      <w:ind w:firstLine="709"/>
      <w:jc w:val="both"/>
    </w:pPr>
    <w:rPr>
      <w:rFonts w:ascii="Times New Roman" w:eastAsia="Times New Roman" w:hAnsi="Times New Roman"/>
      <w:sz w:val="28"/>
      <w:szCs w:val="24"/>
      <w:lang w:eastAsia="ru-RU"/>
    </w:rPr>
  </w:style>
  <w:style w:type="paragraph" w:customStyle="1" w:styleId="S9">
    <w:name w:val="S_Заголовок таблицы"/>
    <w:basedOn w:val="a3"/>
    <w:link w:val="Sa"/>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5"/>
    <w:link w:val="S9"/>
    <w:rsid w:val="00C626B5"/>
    <w:rPr>
      <w:u w:val="single"/>
    </w:rPr>
  </w:style>
  <w:style w:type="paragraph" w:customStyle="1" w:styleId="Sb">
    <w:name w:val="S_Таблица"/>
    <w:basedOn w:val="a3"/>
    <w:link w:val="S11"/>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1">
    <w:name w:val="S_Таблица Знак1"/>
    <w:basedOn w:val="a4"/>
    <w:link w:val="Sb"/>
    <w:rsid w:val="00C626B5"/>
    <w:rPr>
      <w:rFonts w:eastAsia="Times New Roman"/>
      <w:sz w:val="24"/>
      <w:szCs w:val="24"/>
      <w:lang w:eastAsia="ru-RU"/>
    </w:rPr>
  </w:style>
  <w:style w:type="paragraph" w:customStyle="1" w:styleId="Sc">
    <w:name w:val="S_Обычный в таблице"/>
    <w:basedOn w:val="a3"/>
    <w:rsid w:val="00C626B5"/>
    <w:pPr>
      <w:spacing w:after="0" w:line="240" w:lineRule="auto"/>
      <w:jc w:val="center"/>
    </w:pPr>
    <w:rPr>
      <w:rFonts w:ascii="Times New Roman" w:eastAsia="Times New Roman" w:hAnsi="Times New Roman"/>
      <w:sz w:val="20"/>
      <w:szCs w:val="20"/>
      <w:lang w:eastAsia="ru-RU"/>
    </w:rPr>
  </w:style>
  <w:style w:type="character" w:styleId="afff1">
    <w:name w:val="Strong"/>
    <w:basedOn w:val="a4"/>
    <w:qFormat/>
    <w:rsid w:val="003D65BE"/>
    <w:rPr>
      <w:b/>
      <w:bCs/>
    </w:rPr>
  </w:style>
  <w:style w:type="paragraph" w:customStyle="1" w:styleId="ConsNormal">
    <w:name w:val="ConsNormal"/>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2">
    <w:name w:val="Текст в таблице ДБ"/>
    <w:basedOn w:val="a3"/>
    <w:rsid w:val="003D65BE"/>
    <w:pPr>
      <w:spacing w:after="0" w:line="240" w:lineRule="auto"/>
    </w:pPr>
    <w:rPr>
      <w:rFonts w:ascii="Times New Roman" w:eastAsia="Times New Roman" w:hAnsi="Times New Roman"/>
      <w:sz w:val="24"/>
      <w:szCs w:val="24"/>
      <w:lang w:eastAsia="ru-RU"/>
    </w:rPr>
  </w:style>
  <w:style w:type="paragraph" w:customStyle="1" w:styleId="afff3">
    <w:name w:val="Текст таблицы"/>
    <w:basedOn w:val="a3"/>
    <w:rsid w:val="003D65BE"/>
    <w:pPr>
      <w:spacing w:after="0" w:line="240" w:lineRule="auto"/>
      <w:jc w:val="center"/>
    </w:pPr>
    <w:rPr>
      <w:rFonts w:ascii="Arial" w:eastAsia="Times New Roman" w:hAnsi="Arial"/>
      <w:sz w:val="24"/>
      <w:szCs w:val="24"/>
      <w:lang w:eastAsia="ru-RU"/>
    </w:rPr>
  </w:style>
  <w:style w:type="paragraph" w:styleId="42">
    <w:name w:val="toc 4"/>
    <w:basedOn w:val="a3"/>
    <w:next w:val="a3"/>
    <w:autoRedefine/>
    <w:uiPriority w:val="39"/>
    <w:rsid w:val="003D65BE"/>
    <w:pPr>
      <w:spacing w:after="0"/>
      <w:ind w:left="440"/>
    </w:pPr>
    <w:rPr>
      <w:sz w:val="20"/>
      <w:szCs w:val="20"/>
    </w:rPr>
  </w:style>
  <w:style w:type="paragraph" w:customStyle="1" w:styleId="18">
    <w:name w:val="Обычный1"/>
    <w:rsid w:val="003D65BE"/>
    <w:rPr>
      <w:rFonts w:eastAsia="Times New Roman"/>
      <w:snapToGrid w:val="0"/>
    </w:rPr>
  </w:style>
  <w:style w:type="paragraph" w:styleId="37">
    <w:name w:val="List Bullet 3"/>
    <w:basedOn w:val="a3"/>
    <w:autoRedefine/>
    <w:rsid w:val="003D65BE"/>
    <w:pPr>
      <w:spacing w:after="0" w:line="360" w:lineRule="auto"/>
      <w:jc w:val="right"/>
    </w:pPr>
    <w:rPr>
      <w:rFonts w:ascii="Arial" w:eastAsia="Times New Roman" w:hAnsi="Arial"/>
      <w:sz w:val="24"/>
      <w:szCs w:val="20"/>
    </w:rPr>
  </w:style>
  <w:style w:type="paragraph" w:customStyle="1" w:styleId="afff4">
    <w:name w:val="Перечисление"/>
    <w:basedOn w:val="afe"/>
    <w:rsid w:val="003D65BE"/>
    <w:pPr>
      <w:widowControl/>
      <w:autoSpaceDE/>
      <w:autoSpaceDN/>
      <w:adjustRightInd/>
      <w:spacing w:after="0"/>
      <w:jc w:val="both"/>
    </w:pPr>
    <w:rPr>
      <w:sz w:val="24"/>
    </w:rPr>
  </w:style>
  <w:style w:type="paragraph" w:customStyle="1" w:styleId="afff5">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6">
    <w:name w:val="FollowedHyperlink"/>
    <w:basedOn w:val="a4"/>
    <w:unhideWhenUsed/>
    <w:rsid w:val="00B556D6"/>
    <w:rPr>
      <w:color w:val="800080"/>
      <w:u w:val="single"/>
    </w:rPr>
  </w:style>
  <w:style w:type="paragraph" w:styleId="19">
    <w:name w:val="toc 1"/>
    <w:basedOn w:val="a3"/>
    <w:autoRedefine/>
    <w:uiPriority w:val="39"/>
    <w:unhideWhenUsed/>
    <w:qFormat/>
    <w:rsid w:val="00CD6E28"/>
    <w:pPr>
      <w:spacing w:after="0" w:line="288" w:lineRule="auto"/>
      <w:jc w:val="both"/>
    </w:pPr>
    <w:rPr>
      <w:rFonts w:ascii="Times New Roman" w:hAnsi="Times New Roman"/>
      <w:b/>
      <w:bCs/>
      <w:caps/>
      <w:sz w:val="24"/>
      <w:szCs w:val="24"/>
    </w:rPr>
  </w:style>
  <w:style w:type="paragraph" w:styleId="2c">
    <w:name w:val="toc 2"/>
    <w:basedOn w:val="a3"/>
    <w:autoRedefine/>
    <w:uiPriority w:val="39"/>
    <w:unhideWhenUsed/>
    <w:qFormat/>
    <w:rsid w:val="008075C8"/>
    <w:pPr>
      <w:spacing w:after="0"/>
    </w:pPr>
    <w:rPr>
      <w:rFonts w:ascii="Times New Roman" w:hAnsi="Times New Roman"/>
      <w:b/>
      <w:bCs/>
      <w:sz w:val="24"/>
      <w:szCs w:val="20"/>
    </w:rPr>
  </w:style>
  <w:style w:type="paragraph" w:styleId="38">
    <w:name w:val="toc 3"/>
    <w:basedOn w:val="a3"/>
    <w:autoRedefine/>
    <w:uiPriority w:val="39"/>
    <w:unhideWhenUsed/>
    <w:qFormat/>
    <w:rsid w:val="00CD6E28"/>
    <w:pPr>
      <w:spacing w:after="0" w:line="360" w:lineRule="auto"/>
    </w:pPr>
    <w:rPr>
      <w:rFonts w:ascii="Times New Roman" w:hAnsi="Times New Roman"/>
      <w:sz w:val="28"/>
      <w:szCs w:val="20"/>
    </w:rPr>
  </w:style>
  <w:style w:type="character" w:customStyle="1" w:styleId="msoins0">
    <w:name w:val="msoins"/>
    <w:basedOn w:val="a4"/>
    <w:rsid w:val="00B556D6"/>
    <w:rPr>
      <w:color w:val="008080"/>
      <w:u w:val="single"/>
    </w:rPr>
  </w:style>
  <w:style w:type="character" w:customStyle="1" w:styleId="msodel0">
    <w:name w:val="msodel"/>
    <w:basedOn w:val="a4"/>
    <w:rsid w:val="00B556D6"/>
    <w:rPr>
      <w:strike/>
      <w:color w:val="FF0000"/>
    </w:rPr>
  </w:style>
  <w:style w:type="character" w:customStyle="1" w:styleId="msochangeprop0">
    <w:name w:val="msochangeprop"/>
    <w:basedOn w:val="a4"/>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4"/>
    <w:rsid w:val="002B340E"/>
    <w:rPr>
      <w:rFonts w:ascii="Times New Roman" w:hAnsi="Times New Roman" w:cs="Times New Roman"/>
      <w:i/>
      <w:iCs/>
      <w:sz w:val="18"/>
      <w:szCs w:val="18"/>
    </w:rPr>
  </w:style>
  <w:style w:type="paragraph" w:customStyle="1" w:styleId="Style21">
    <w:name w:val="Style21"/>
    <w:basedOn w:val="a3"/>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4"/>
    <w:uiPriority w:val="99"/>
    <w:rsid w:val="00D87820"/>
    <w:rPr>
      <w:rFonts w:ascii="Times New Roman" w:hAnsi="Times New Roman" w:cs="Times New Roman"/>
      <w:sz w:val="26"/>
      <w:szCs w:val="26"/>
    </w:rPr>
  </w:style>
  <w:style w:type="paragraph" w:customStyle="1" w:styleId="Style4">
    <w:name w:val="Style4"/>
    <w:basedOn w:val="a3"/>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4"/>
    <w:uiPriority w:val="99"/>
    <w:rsid w:val="00D87820"/>
    <w:rPr>
      <w:rFonts w:ascii="Arial Narrow" w:hAnsi="Arial Narrow" w:cs="Arial Narrow"/>
      <w:sz w:val="34"/>
      <w:szCs w:val="34"/>
    </w:rPr>
  </w:style>
  <w:style w:type="paragraph" w:customStyle="1" w:styleId="afff7">
    <w:name w:val="Таблица"/>
    <w:basedOn w:val="a3"/>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8">
    <w:name w:val="Основной"/>
    <w:basedOn w:val="af3"/>
    <w:rsid w:val="0044466E"/>
    <w:pPr>
      <w:suppressAutoHyphens w:val="0"/>
      <w:spacing w:after="0"/>
      <w:ind w:left="0" w:firstLine="680"/>
      <w:jc w:val="both"/>
    </w:pPr>
    <w:rPr>
      <w:sz w:val="28"/>
      <w:lang w:eastAsia="ru-RU"/>
    </w:rPr>
  </w:style>
  <w:style w:type="character" w:customStyle="1" w:styleId="210">
    <w:name w:val="Основной текст 2 Знак1"/>
    <w:basedOn w:val="a4"/>
    <w:rsid w:val="0044466E"/>
    <w:rPr>
      <w:rFonts w:ascii="Times New Roman" w:eastAsia="Times New Roman" w:hAnsi="Times New Roman" w:cs="Times New Roman"/>
      <w:sz w:val="24"/>
      <w:szCs w:val="24"/>
    </w:rPr>
  </w:style>
  <w:style w:type="paragraph" w:styleId="afff9">
    <w:name w:val="Body Text First Indent"/>
    <w:basedOn w:val="afe"/>
    <w:link w:val="afffa"/>
    <w:rsid w:val="0044466E"/>
    <w:pPr>
      <w:widowControl/>
      <w:autoSpaceDE/>
      <w:autoSpaceDN/>
      <w:adjustRightInd/>
      <w:ind w:firstLine="210"/>
    </w:pPr>
  </w:style>
  <w:style w:type="character" w:customStyle="1" w:styleId="afffa">
    <w:name w:val="Красная строка Знак"/>
    <w:basedOn w:val="aff"/>
    <w:link w:val="afff9"/>
    <w:rsid w:val="0044466E"/>
  </w:style>
  <w:style w:type="paragraph" w:customStyle="1" w:styleId="bodytext">
    <w:name w:val="body_text"/>
    <w:rsid w:val="0044466E"/>
    <w:pPr>
      <w:ind w:firstLine="709"/>
      <w:jc w:val="both"/>
    </w:pPr>
    <w:rPr>
      <w:rFonts w:eastAsia="Times New Roman"/>
      <w:sz w:val="24"/>
    </w:rPr>
  </w:style>
  <w:style w:type="paragraph" w:customStyle="1" w:styleId="2d">
    <w:name w:val="çàãîëîâîê 2"/>
    <w:basedOn w:val="a3"/>
    <w:next w:val="a3"/>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b">
    <w:name w:val="Plain Text"/>
    <w:basedOn w:val="a3"/>
    <w:link w:val="1a"/>
    <w:rsid w:val="0044466E"/>
    <w:pPr>
      <w:spacing w:after="0" w:line="240" w:lineRule="auto"/>
      <w:ind w:firstLine="709"/>
    </w:pPr>
    <w:rPr>
      <w:rFonts w:ascii="Courier New" w:eastAsia="Times New Roman" w:hAnsi="Courier New"/>
      <w:sz w:val="24"/>
      <w:szCs w:val="24"/>
      <w:lang w:eastAsia="ru-RU"/>
    </w:rPr>
  </w:style>
  <w:style w:type="character" w:customStyle="1" w:styleId="1a">
    <w:name w:val="Текст Знак1"/>
    <w:basedOn w:val="a4"/>
    <w:link w:val="afffb"/>
    <w:rsid w:val="0044466E"/>
    <w:rPr>
      <w:rFonts w:ascii="Courier New" w:eastAsia="Times New Roman" w:hAnsi="Courier New"/>
      <w:sz w:val="24"/>
      <w:szCs w:val="24"/>
      <w:lang w:eastAsia="ru-RU"/>
    </w:rPr>
  </w:style>
  <w:style w:type="character" w:customStyle="1" w:styleId="afffc">
    <w:name w:val="Текст Знак"/>
    <w:basedOn w:val="a4"/>
    <w:link w:val="afffb"/>
    <w:rsid w:val="0044466E"/>
    <w:rPr>
      <w:rFonts w:ascii="Consolas" w:hAnsi="Consolas" w:cs="Times New Roman"/>
      <w:sz w:val="21"/>
      <w:szCs w:val="21"/>
    </w:rPr>
  </w:style>
  <w:style w:type="character" w:customStyle="1" w:styleId="afffd">
    <w:name w:val="Знак Знак Знак"/>
    <w:basedOn w:val="a4"/>
    <w:rsid w:val="0044466E"/>
    <w:rPr>
      <w:rFonts w:ascii="Courier New" w:hAnsi="Courier New"/>
      <w:lang w:val="ru-RU" w:eastAsia="ru-RU" w:bidi="ar-SA"/>
    </w:rPr>
  </w:style>
  <w:style w:type="paragraph" w:customStyle="1" w:styleId="afffe">
    <w:name w:val="Комментарий"/>
    <w:basedOn w:val="a3"/>
    <w:next w:val="a3"/>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3"/>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b">
    <w:name w:val="Основной текст с отступом.Мой Заголовок 1"/>
    <w:basedOn w:val="a3"/>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
    <w:name w:val="Символ сноски"/>
    <w:rsid w:val="0044466E"/>
  </w:style>
  <w:style w:type="paragraph" w:customStyle="1" w:styleId="CharChar">
    <w:name w:val="Char Char"/>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3"/>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3"/>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3"/>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3"/>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3"/>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3"/>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3"/>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3"/>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4"/>
    <w:rsid w:val="0044466E"/>
    <w:rPr>
      <w:rFonts w:ascii="Times New Roman" w:hAnsi="Times New Roman" w:cs="Times New Roman"/>
      <w:sz w:val="14"/>
      <w:szCs w:val="14"/>
    </w:rPr>
  </w:style>
  <w:style w:type="character" w:customStyle="1" w:styleId="FontStyle21">
    <w:name w:val="Font Style21"/>
    <w:basedOn w:val="a4"/>
    <w:rsid w:val="0044466E"/>
    <w:rPr>
      <w:rFonts w:ascii="Times New Roman" w:hAnsi="Times New Roman" w:cs="Times New Roman"/>
      <w:b/>
      <w:bCs/>
      <w:sz w:val="12"/>
      <w:szCs w:val="12"/>
    </w:rPr>
  </w:style>
  <w:style w:type="paragraph" w:customStyle="1" w:styleId="xl62">
    <w:name w:val="xl62"/>
    <w:basedOn w:val="a3"/>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4"/>
    <w:uiPriority w:val="99"/>
    <w:rsid w:val="00D16446"/>
    <w:rPr>
      <w:rFonts w:ascii="Times New Roman" w:hAnsi="Times New Roman" w:cs="Times New Roman"/>
      <w:sz w:val="26"/>
      <w:szCs w:val="26"/>
    </w:rPr>
  </w:style>
  <w:style w:type="paragraph" w:styleId="affff0">
    <w:name w:val="caption"/>
    <w:basedOn w:val="a3"/>
    <w:next w:val="a3"/>
    <w:qFormat/>
    <w:rsid w:val="00F14B8D"/>
    <w:pPr>
      <w:spacing w:line="240" w:lineRule="auto"/>
    </w:pPr>
    <w:rPr>
      <w:b/>
      <w:bCs/>
      <w:color w:val="4F81BD"/>
      <w:sz w:val="18"/>
      <w:szCs w:val="18"/>
    </w:rPr>
  </w:style>
  <w:style w:type="character" w:customStyle="1" w:styleId="FontStyle15">
    <w:name w:val="Font Style15"/>
    <w:basedOn w:val="a4"/>
    <w:uiPriority w:val="99"/>
    <w:rsid w:val="002F4C60"/>
    <w:rPr>
      <w:rFonts w:ascii="Arial Narrow" w:hAnsi="Arial Narrow" w:cs="Arial Narrow"/>
      <w:sz w:val="34"/>
      <w:szCs w:val="34"/>
    </w:rPr>
  </w:style>
  <w:style w:type="paragraph" w:customStyle="1" w:styleId="affff1">
    <w:name w:val="Îáû÷íûé"/>
    <w:rsid w:val="00F10989"/>
    <w:rPr>
      <w:rFonts w:eastAsia="Times New Roman"/>
      <w:sz w:val="24"/>
    </w:rPr>
  </w:style>
  <w:style w:type="paragraph" w:styleId="affff2">
    <w:name w:val="Block Text"/>
    <w:basedOn w:val="a3"/>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3"/>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3"/>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3"/>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3"/>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3"/>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3"/>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3"/>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3"/>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3"/>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3"/>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3"/>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3"/>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3"/>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3"/>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3"/>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3"/>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3">
    <w:name w:val="основной текст дока"/>
    <w:basedOn w:val="a3"/>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4"/>
    <w:rsid w:val="00F10989"/>
    <w:rPr>
      <w:rFonts w:ascii="Times New Roman" w:hAnsi="Times New Roman" w:cs="Times New Roman"/>
      <w:i/>
      <w:iCs/>
      <w:sz w:val="18"/>
      <w:szCs w:val="18"/>
    </w:rPr>
  </w:style>
  <w:style w:type="paragraph" w:customStyle="1" w:styleId="Style5">
    <w:name w:val="Style5"/>
    <w:basedOn w:val="a3"/>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c">
    <w:name w:val="Абзац списка1"/>
    <w:basedOn w:val="a3"/>
    <w:uiPriority w:val="99"/>
    <w:qFormat/>
    <w:rsid w:val="00EA7FA0"/>
    <w:pPr>
      <w:ind w:left="720"/>
    </w:pPr>
    <w:rPr>
      <w:rFonts w:cs="Calibri"/>
    </w:rPr>
  </w:style>
  <w:style w:type="paragraph" w:styleId="affff4">
    <w:name w:val="TOC Heading"/>
    <w:basedOn w:val="1"/>
    <w:next w:val="a3"/>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3"/>
    <w:next w:val="a3"/>
    <w:autoRedefine/>
    <w:unhideWhenUsed/>
    <w:rsid w:val="002C293B"/>
    <w:pPr>
      <w:spacing w:after="0"/>
      <w:ind w:left="660"/>
    </w:pPr>
    <w:rPr>
      <w:sz w:val="20"/>
      <w:szCs w:val="20"/>
    </w:rPr>
  </w:style>
  <w:style w:type="paragraph" w:styleId="62">
    <w:name w:val="toc 6"/>
    <w:basedOn w:val="a3"/>
    <w:next w:val="a3"/>
    <w:autoRedefine/>
    <w:unhideWhenUsed/>
    <w:rsid w:val="002C293B"/>
    <w:pPr>
      <w:spacing w:after="0"/>
      <w:ind w:left="880"/>
    </w:pPr>
    <w:rPr>
      <w:sz w:val="20"/>
      <w:szCs w:val="20"/>
    </w:rPr>
  </w:style>
  <w:style w:type="paragraph" w:styleId="71">
    <w:name w:val="toc 7"/>
    <w:basedOn w:val="a3"/>
    <w:next w:val="a3"/>
    <w:autoRedefine/>
    <w:unhideWhenUsed/>
    <w:rsid w:val="002C293B"/>
    <w:pPr>
      <w:spacing w:after="0"/>
      <w:ind w:left="1100"/>
    </w:pPr>
    <w:rPr>
      <w:sz w:val="20"/>
      <w:szCs w:val="20"/>
    </w:rPr>
  </w:style>
  <w:style w:type="paragraph" w:styleId="81">
    <w:name w:val="toc 8"/>
    <w:basedOn w:val="a3"/>
    <w:next w:val="a3"/>
    <w:autoRedefine/>
    <w:unhideWhenUsed/>
    <w:rsid w:val="002C293B"/>
    <w:pPr>
      <w:spacing w:after="0"/>
      <w:ind w:left="1320"/>
    </w:pPr>
    <w:rPr>
      <w:sz w:val="20"/>
      <w:szCs w:val="20"/>
    </w:rPr>
  </w:style>
  <w:style w:type="paragraph" w:styleId="91">
    <w:name w:val="toc 9"/>
    <w:basedOn w:val="a3"/>
    <w:next w:val="a3"/>
    <w:autoRedefine/>
    <w:unhideWhenUsed/>
    <w:rsid w:val="002C293B"/>
    <w:pPr>
      <w:spacing w:after="0"/>
      <w:ind w:left="1540"/>
    </w:pPr>
    <w:rPr>
      <w:sz w:val="20"/>
      <w:szCs w:val="20"/>
    </w:rPr>
  </w:style>
  <w:style w:type="paragraph" w:customStyle="1" w:styleId="text19">
    <w:name w:val="text19"/>
    <w:basedOn w:val="a3"/>
    <w:rsid w:val="000248BB"/>
    <w:pPr>
      <w:spacing w:after="216" w:line="312" w:lineRule="auto"/>
    </w:pPr>
    <w:rPr>
      <w:rFonts w:ascii="Arial" w:eastAsia="Times New Roman" w:hAnsi="Arial" w:cs="Arial"/>
      <w:sz w:val="18"/>
      <w:szCs w:val="18"/>
      <w:lang w:eastAsia="ru-RU"/>
    </w:rPr>
  </w:style>
  <w:style w:type="paragraph" w:customStyle="1" w:styleId="1d">
    <w:name w:val="Абзац списка1"/>
    <w:basedOn w:val="a3"/>
    <w:link w:val="affff5"/>
    <w:rsid w:val="009963A6"/>
    <w:pPr>
      <w:suppressAutoHyphens/>
    </w:pPr>
    <w:rPr>
      <w:rFonts w:eastAsia="DejaVu Sans" w:cs="font368"/>
      <w:kern w:val="1"/>
      <w:lang w:eastAsia="ar-SA"/>
    </w:rPr>
  </w:style>
  <w:style w:type="character" w:customStyle="1" w:styleId="affff5">
    <w:name w:val="Абзац списка Знак"/>
    <w:basedOn w:val="a4"/>
    <w:link w:val="1d"/>
    <w:uiPriority w:val="34"/>
    <w:locked/>
    <w:rsid w:val="00902A91"/>
    <w:rPr>
      <w:rFonts w:ascii="Calibri" w:eastAsia="DejaVu Sans" w:hAnsi="Calibri" w:cs="font368"/>
      <w:kern w:val="1"/>
      <w:sz w:val="22"/>
      <w:szCs w:val="22"/>
      <w:lang w:eastAsia="ar-SA"/>
    </w:rPr>
  </w:style>
  <w:style w:type="paragraph" w:customStyle="1" w:styleId="affff6">
    <w:name w:val="Основа"/>
    <w:basedOn w:val="a3"/>
    <w:link w:val="affff7"/>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7">
    <w:name w:val="Основа Знак"/>
    <w:basedOn w:val="a4"/>
    <w:link w:val="affff6"/>
    <w:locked/>
    <w:rsid w:val="00EA4ABF"/>
    <w:rPr>
      <w:rFonts w:eastAsia="Times New Roman"/>
      <w:sz w:val="22"/>
      <w:szCs w:val="24"/>
    </w:rPr>
  </w:style>
  <w:style w:type="character" w:customStyle="1" w:styleId="apple-style-span">
    <w:name w:val="apple-style-span"/>
    <w:basedOn w:val="a4"/>
    <w:rsid w:val="006B7B0E"/>
  </w:style>
  <w:style w:type="character" w:customStyle="1" w:styleId="2e">
    <w:name w:val="Основной текст 2 Знак"/>
    <w:basedOn w:val="a4"/>
    <w:rsid w:val="00612F55"/>
    <w:rPr>
      <w:rFonts w:ascii="Arial" w:hAnsi="Arial" w:cs="Arial"/>
    </w:rPr>
  </w:style>
  <w:style w:type="paragraph" w:customStyle="1" w:styleId="affff8">
    <w:name w:val="Письмо"/>
    <w:basedOn w:val="a3"/>
    <w:rsid w:val="00D114B8"/>
    <w:pPr>
      <w:spacing w:after="0" w:line="320" w:lineRule="exact"/>
      <w:ind w:firstLine="720"/>
      <w:jc w:val="both"/>
    </w:pPr>
    <w:rPr>
      <w:rFonts w:ascii="Times New Roman" w:eastAsia="Times New Roman" w:hAnsi="Times New Roman"/>
      <w:sz w:val="28"/>
      <w:szCs w:val="20"/>
      <w:lang w:eastAsia="ru-RU"/>
    </w:rPr>
  </w:style>
  <w:style w:type="paragraph" w:customStyle="1" w:styleId="211">
    <w:name w:val="Основной текст с отступом 21"/>
    <w:basedOn w:val="a3"/>
    <w:rsid w:val="00425B54"/>
    <w:pPr>
      <w:spacing w:after="120" w:line="480" w:lineRule="auto"/>
      <w:ind w:left="283"/>
    </w:pPr>
    <w:rPr>
      <w:rFonts w:ascii="Times New Roman" w:eastAsia="Times New Roman" w:hAnsi="Times New Roman"/>
      <w:sz w:val="24"/>
      <w:szCs w:val="24"/>
      <w:lang w:eastAsia="ar-SA"/>
    </w:rPr>
  </w:style>
  <w:style w:type="paragraph" w:customStyle="1" w:styleId="212">
    <w:name w:val="Красная строка 21"/>
    <w:basedOn w:val="af3"/>
    <w:rsid w:val="00425B54"/>
    <w:pPr>
      <w:suppressAutoHyphens w:val="0"/>
      <w:ind w:firstLine="210"/>
    </w:pPr>
  </w:style>
  <w:style w:type="character" w:customStyle="1" w:styleId="affff9">
    <w:name w:val="Цветовое выделение"/>
    <w:rsid w:val="009E1B67"/>
    <w:rPr>
      <w:b/>
      <w:bCs/>
      <w:color w:val="000080"/>
    </w:rPr>
  </w:style>
  <w:style w:type="paragraph" w:customStyle="1" w:styleId="affffa">
    <w:name w:val="Заголовок"/>
    <w:basedOn w:val="a3"/>
    <w:next w:val="afe"/>
    <w:rsid w:val="009E1B67"/>
    <w:pPr>
      <w:keepNext/>
      <w:suppressAutoHyphens/>
      <w:spacing w:before="240" w:after="120" w:line="240" w:lineRule="auto"/>
    </w:pPr>
    <w:rPr>
      <w:rFonts w:ascii="Arial" w:eastAsia="Lucida Sans Unicode" w:hAnsi="Arial" w:cs="Tahoma"/>
      <w:kern w:val="1"/>
      <w:sz w:val="28"/>
      <w:szCs w:val="28"/>
      <w:lang w:eastAsia="ar-SA"/>
    </w:rPr>
  </w:style>
  <w:style w:type="paragraph" w:customStyle="1" w:styleId="320">
    <w:name w:val="Основной текст с отступом 32"/>
    <w:basedOn w:val="a3"/>
    <w:rsid w:val="009E1B67"/>
    <w:pPr>
      <w:widowControl w:val="0"/>
      <w:suppressAutoHyphens/>
      <w:spacing w:after="120" w:line="240" w:lineRule="auto"/>
      <w:ind w:left="283"/>
    </w:pPr>
    <w:rPr>
      <w:rFonts w:ascii="Times New Roman" w:eastAsia="Lucida Sans Unicode" w:hAnsi="Times New Roman" w:cs="Tahoma"/>
      <w:color w:val="000000"/>
      <w:kern w:val="1"/>
      <w:sz w:val="16"/>
      <w:szCs w:val="16"/>
      <w:lang w:val="en-US" w:bidi="en-US"/>
    </w:rPr>
  </w:style>
  <w:style w:type="paragraph" w:customStyle="1" w:styleId="Heading">
    <w:name w:val="Heading"/>
    <w:rsid w:val="009E1B67"/>
    <w:pPr>
      <w:suppressAutoHyphens/>
      <w:snapToGrid w:val="0"/>
    </w:pPr>
    <w:rPr>
      <w:rFonts w:ascii="Arial" w:eastAsia="Arial" w:hAnsi="Arial"/>
      <w:b/>
      <w:kern w:val="1"/>
      <w:sz w:val="22"/>
      <w:lang w:eastAsia="ar-SA"/>
    </w:rPr>
  </w:style>
  <w:style w:type="paragraph" w:customStyle="1" w:styleId="2">
    <w:name w:val="Перечисление 2"/>
    <w:basedOn w:val="ArNar0"/>
    <w:rsid w:val="00E958A4"/>
    <w:pPr>
      <w:numPr>
        <w:numId w:val="4"/>
      </w:numPr>
      <w:tabs>
        <w:tab w:val="clear" w:pos="927"/>
        <w:tab w:val="num" w:pos="993"/>
      </w:tabs>
      <w:ind w:left="993" w:hanging="284"/>
    </w:pPr>
    <w:rPr>
      <w:rFonts w:eastAsia="Times New Roman"/>
      <w:szCs w:val="20"/>
      <w:lang w:eastAsia="ru-RU"/>
    </w:rPr>
  </w:style>
  <w:style w:type="paragraph" w:customStyle="1" w:styleId="affffb">
    <w:name w:val="Оглавление"/>
    <w:basedOn w:val="a3"/>
    <w:link w:val="affffc"/>
    <w:rsid w:val="00E958A4"/>
    <w:pPr>
      <w:spacing w:before="120" w:after="120" w:line="240" w:lineRule="auto"/>
      <w:jc w:val="center"/>
    </w:pPr>
    <w:rPr>
      <w:rFonts w:ascii="Garamond" w:eastAsia="Times New Roman" w:hAnsi="Garamond"/>
      <w:b/>
      <w:smallCaps/>
      <w:color w:val="000000"/>
      <w:sz w:val="28"/>
      <w:szCs w:val="20"/>
      <w:lang w:eastAsia="ru-RU"/>
    </w:rPr>
  </w:style>
  <w:style w:type="paragraph" w:customStyle="1" w:styleId="20">
    <w:name w:val="Перечисление 2+инт"/>
    <w:basedOn w:val="a3"/>
    <w:rsid w:val="00E958A4"/>
    <w:pPr>
      <w:numPr>
        <w:numId w:val="5"/>
      </w:numPr>
      <w:tabs>
        <w:tab w:val="clear" w:pos="927"/>
        <w:tab w:val="num" w:pos="993"/>
      </w:tabs>
      <w:spacing w:before="60" w:after="60" w:line="240" w:lineRule="auto"/>
      <w:ind w:left="993" w:hanging="284"/>
      <w:jc w:val="both"/>
    </w:pPr>
    <w:rPr>
      <w:rFonts w:ascii="Arial Narrow" w:eastAsia="Times New Roman" w:hAnsi="Arial Narrow"/>
      <w:snapToGrid w:val="0"/>
      <w:color w:val="000000"/>
      <w:szCs w:val="20"/>
      <w:lang w:eastAsia="ru-RU"/>
    </w:rPr>
  </w:style>
  <w:style w:type="paragraph" w:styleId="affffd">
    <w:name w:val="Date"/>
    <w:basedOn w:val="a3"/>
    <w:next w:val="a3"/>
    <w:link w:val="affffe"/>
    <w:rsid w:val="00E958A4"/>
    <w:pPr>
      <w:spacing w:after="0" w:line="240" w:lineRule="auto"/>
    </w:pPr>
    <w:rPr>
      <w:rFonts w:ascii="Times New Roman" w:eastAsia="Times New Roman" w:hAnsi="Times New Roman"/>
      <w:sz w:val="20"/>
      <w:szCs w:val="20"/>
      <w:lang w:eastAsia="ru-RU"/>
    </w:rPr>
  </w:style>
  <w:style w:type="character" w:customStyle="1" w:styleId="affffe">
    <w:name w:val="Дата Знак"/>
    <w:basedOn w:val="a4"/>
    <w:link w:val="affffd"/>
    <w:rsid w:val="00E958A4"/>
    <w:rPr>
      <w:rFonts w:eastAsia="Times New Roman"/>
    </w:rPr>
  </w:style>
  <w:style w:type="paragraph" w:styleId="HTML">
    <w:name w:val="HTML Preformatted"/>
    <w:basedOn w:val="a3"/>
    <w:link w:val="HTML0"/>
    <w:rsid w:val="00E9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E958A4"/>
    <w:rPr>
      <w:rFonts w:ascii="Courier New" w:eastAsia="Times New Roman" w:hAnsi="Courier New" w:cs="Courier New"/>
    </w:rPr>
  </w:style>
  <w:style w:type="character" w:customStyle="1" w:styleId="rvts76174">
    <w:name w:val="rvts76174"/>
    <w:basedOn w:val="a4"/>
    <w:rsid w:val="00E958A4"/>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8"/>
    <w:next w:val="ArNar0"/>
    <w:rsid w:val="00E958A4"/>
    <w:pPr>
      <w:numPr>
        <w:numId w:val="6"/>
      </w:numPr>
    </w:pPr>
    <w:rPr>
      <w:rFonts w:eastAsia="Times New Roman"/>
      <w:szCs w:val="22"/>
      <w:lang w:eastAsia="ru-RU"/>
    </w:rPr>
  </w:style>
  <w:style w:type="numbering" w:styleId="111111">
    <w:name w:val="Outline List 2"/>
    <w:aliases w:val="1 / 1.1 / 2.4.1"/>
    <w:basedOn w:val="a6"/>
    <w:rsid w:val="00E958A4"/>
    <w:pPr>
      <w:numPr>
        <w:numId w:val="7"/>
      </w:numPr>
    </w:pPr>
  </w:style>
  <w:style w:type="paragraph" w:styleId="afffff">
    <w:name w:val="endnote text"/>
    <w:basedOn w:val="a3"/>
    <w:link w:val="afffff0"/>
    <w:semiHidden/>
    <w:rsid w:val="00E958A4"/>
    <w:pPr>
      <w:spacing w:after="0" w:line="240" w:lineRule="auto"/>
    </w:pPr>
    <w:rPr>
      <w:rFonts w:ascii="Times New Roman" w:eastAsia="Times New Roman" w:hAnsi="Times New Roman"/>
      <w:sz w:val="20"/>
      <w:szCs w:val="20"/>
      <w:lang w:eastAsia="ru-RU"/>
    </w:rPr>
  </w:style>
  <w:style w:type="character" w:customStyle="1" w:styleId="afffff0">
    <w:name w:val="Текст концевой сноски Знак"/>
    <w:basedOn w:val="a4"/>
    <w:link w:val="afffff"/>
    <w:semiHidden/>
    <w:rsid w:val="00E958A4"/>
    <w:rPr>
      <w:rFonts w:eastAsia="Times New Roman"/>
    </w:rPr>
  </w:style>
  <w:style w:type="character" w:styleId="afffff1">
    <w:name w:val="endnote reference"/>
    <w:basedOn w:val="a4"/>
    <w:semiHidden/>
    <w:rsid w:val="00E958A4"/>
    <w:rPr>
      <w:vertAlign w:val="superscript"/>
    </w:rPr>
  </w:style>
  <w:style w:type="paragraph" w:customStyle="1" w:styleId="1e">
    <w:name w:val="заголовок 1"/>
    <w:basedOn w:val="a3"/>
    <w:next w:val="a3"/>
    <w:rsid w:val="00E958A4"/>
    <w:pPr>
      <w:keepNext/>
      <w:spacing w:after="0" w:line="240" w:lineRule="auto"/>
      <w:jc w:val="center"/>
    </w:pPr>
    <w:rPr>
      <w:rFonts w:ascii="Times New Roman" w:eastAsia="Times New Roman" w:hAnsi="Times New Roman"/>
      <w:b/>
      <w:caps/>
      <w:sz w:val="28"/>
      <w:szCs w:val="20"/>
      <w:lang w:eastAsia="ru-RU"/>
    </w:rPr>
  </w:style>
  <w:style w:type="paragraph" w:customStyle="1" w:styleId="2f">
    <w:name w:val="Обычный2"/>
    <w:rsid w:val="00E958A4"/>
    <w:rPr>
      <w:rFonts w:eastAsia="Times New Roman"/>
      <w:sz w:val="24"/>
    </w:rPr>
  </w:style>
  <w:style w:type="paragraph" w:customStyle="1" w:styleId="afffff2">
    <w:name w:val="_Текст"/>
    <w:rsid w:val="00E958A4"/>
    <w:pPr>
      <w:spacing w:line="360" w:lineRule="auto"/>
      <w:ind w:firstLine="709"/>
      <w:jc w:val="both"/>
    </w:pPr>
    <w:rPr>
      <w:rFonts w:ascii="Arial" w:eastAsia="Times New Roman" w:hAnsi="Arial" w:cs="Arial"/>
      <w:sz w:val="24"/>
    </w:rPr>
  </w:style>
  <w:style w:type="paragraph" w:customStyle="1" w:styleId="caaieiaie20">
    <w:name w:val="caaieiaie2"/>
    <w:basedOn w:val="a3"/>
    <w:rsid w:val="00E958A4"/>
    <w:pPr>
      <w:keepNext/>
      <w:spacing w:after="120" w:line="360" w:lineRule="auto"/>
      <w:jc w:val="center"/>
    </w:pPr>
    <w:rPr>
      <w:rFonts w:ascii="Times New Roman" w:eastAsia="Times New Roman" w:hAnsi="Times New Roman"/>
      <w:sz w:val="24"/>
      <w:szCs w:val="24"/>
      <w:lang w:eastAsia="ru-RU"/>
    </w:rPr>
  </w:style>
  <w:style w:type="paragraph" w:customStyle="1" w:styleId="afffff3">
    <w:name w:val="Текст с отступом"/>
    <w:basedOn w:val="a3"/>
    <w:rsid w:val="00E958A4"/>
    <w:pPr>
      <w:tabs>
        <w:tab w:val="left" w:pos="3225"/>
      </w:tabs>
      <w:spacing w:after="0" w:line="360" w:lineRule="auto"/>
      <w:ind w:firstLine="709"/>
      <w:jc w:val="both"/>
    </w:pPr>
    <w:rPr>
      <w:rFonts w:ascii="Times New Roman" w:eastAsia="Times New Roman" w:hAnsi="Times New Roman"/>
      <w:sz w:val="24"/>
      <w:szCs w:val="24"/>
      <w:lang w:eastAsia="ru-RU"/>
    </w:rPr>
  </w:style>
  <w:style w:type="paragraph" w:customStyle="1" w:styleId="afffff4">
    <w:name w:val="Аннотация (титульный лист)"/>
    <w:basedOn w:val="a3"/>
    <w:rsid w:val="00E958A4"/>
    <w:pPr>
      <w:spacing w:after="0" w:line="240" w:lineRule="auto"/>
    </w:pPr>
    <w:rPr>
      <w:rFonts w:ascii="Times New Roman" w:eastAsia="Times New Roman" w:hAnsi="Times New Roman"/>
      <w:sz w:val="24"/>
      <w:szCs w:val="24"/>
      <w:lang w:eastAsia="ru-RU"/>
    </w:rPr>
  </w:style>
  <w:style w:type="character" w:customStyle="1" w:styleId="affffc">
    <w:name w:val="Оглавление Знак"/>
    <w:basedOn w:val="a4"/>
    <w:link w:val="affffb"/>
    <w:rsid w:val="00E958A4"/>
    <w:rPr>
      <w:rFonts w:ascii="Garamond" w:eastAsia="Times New Roman" w:hAnsi="Garamond"/>
      <w:b/>
      <w:smallCaps/>
      <w:color w:val="000000"/>
      <w:sz w:val="28"/>
    </w:rPr>
  </w:style>
  <w:style w:type="paragraph" w:customStyle="1" w:styleId="2f0">
    <w:name w:val="Нижний колонтитул 2"/>
    <w:basedOn w:val="ac"/>
    <w:rsid w:val="00E958A4"/>
    <w:pPr>
      <w:tabs>
        <w:tab w:val="clear" w:pos="4677"/>
        <w:tab w:val="clear" w:pos="9355"/>
      </w:tabs>
      <w:jc w:val="center"/>
    </w:pPr>
    <w:rPr>
      <w:rFonts w:ascii="Garamond" w:eastAsia="Times New Roman" w:hAnsi="Garamond"/>
      <w:snapToGrid w:val="0"/>
      <w:sz w:val="21"/>
      <w:szCs w:val="20"/>
      <w:lang w:eastAsia="ru-RU"/>
    </w:rPr>
  </w:style>
  <w:style w:type="paragraph" w:customStyle="1" w:styleId="afffff5">
    <w:name w:val="Чертежный"/>
    <w:rsid w:val="00E958A4"/>
    <w:pPr>
      <w:jc w:val="both"/>
    </w:pPr>
    <w:rPr>
      <w:rFonts w:ascii="ISOCPEUR" w:eastAsia="Times New Roman" w:hAnsi="ISOCPEUR"/>
      <w:i/>
      <w:sz w:val="28"/>
      <w:lang w:val="uk-UA"/>
    </w:rPr>
  </w:style>
  <w:style w:type="paragraph" w:customStyle="1" w:styleId="afffff6">
    <w:name w:val="текст таблицы"/>
    <w:basedOn w:val="a3"/>
    <w:semiHidden/>
    <w:rsid w:val="00E958A4"/>
    <w:pPr>
      <w:spacing w:after="0" w:line="360" w:lineRule="auto"/>
      <w:ind w:left="-108" w:right="-108"/>
    </w:pPr>
    <w:rPr>
      <w:rFonts w:ascii="Times New Roman" w:eastAsia="Times New Roman" w:hAnsi="Times New Roman"/>
      <w:sz w:val="24"/>
      <w:szCs w:val="24"/>
      <w:lang w:eastAsia="ru-RU"/>
    </w:rPr>
  </w:style>
  <w:style w:type="paragraph" w:customStyle="1" w:styleId="a2">
    <w:name w:val="название таблицы"/>
    <w:basedOn w:val="a3"/>
    <w:semiHidden/>
    <w:rsid w:val="00E958A4"/>
    <w:pPr>
      <w:numPr>
        <w:numId w:val="8"/>
      </w:numPr>
      <w:spacing w:after="0" w:line="240" w:lineRule="auto"/>
      <w:ind w:right="-108"/>
    </w:pPr>
    <w:rPr>
      <w:rFonts w:ascii="Times New Roman" w:eastAsia="Times New Roman" w:hAnsi="Times New Roman"/>
      <w:sz w:val="24"/>
      <w:szCs w:val="24"/>
      <w:lang w:eastAsia="ru-RU"/>
    </w:rPr>
  </w:style>
  <w:style w:type="paragraph" w:customStyle="1" w:styleId="213">
    <w:name w:val="Основной текст 21"/>
    <w:basedOn w:val="a3"/>
    <w:rsid w:val="00E958A4"/>
    <w:pPr>
      <w:framePr w:w="5691" w:h="3037" w:hSpace="181" w:wrap="auto" w:vAnchor="text" w:hAnchor="page" w:x="8988" w:y="-719"/>
      <w:pBdr>
        <w:left w:val="single" w:sz="6" w:space="1" w:color="auto"/>
        <w:bottom w:val="single" w:sz="6" w:space="1" w:color="auto"/>
      </w:pBdr>
      <w:spacing w:after="0" w:line="240" w:lineRule="auto"/>
    </w:pPr>
    <w:rPr>
      <w:rFonts w:ascii="Times New Roman" w:eastAsia="Times New Roman" w:hAnsi="Times New Roman"/>
      <w:sz w:val="24"/>
      <w:szCs w:val="20"/>
      <w:lang w:eastAsia="ru-RU"/>
    </w:rPr>
  </w:style>
  <w:style w:type="paragraph" w:customStyle="1" w:styleId="221">
    <w:name w:val="Основной текст с отступом 22"/>
    <w:basedOn w:val="a3"/>
    <w:rsid w:val="00E958A4"/>
    <w:pPr>
      <w:overflowPunct w:val="0"/>
      <w:autoSpaceDE w:val="0"/>
      <w:autoSpaceDN w:val="0"/>
      <w:adjustRightInd w:val="0"/>
      <w:spacing w:after="0" w:line="240" w:lineRule="auto"/>
      <w:ind w:firstLine="340"/>
      <w:jc w:val="both"/>
      <w:textAlignment w:val="baseline"/>
    </w:pPr>
    <w:rPr>
      <w:rFonts w:ascii="Courier New" w:eastAsia="Times New Roman" w:hAnsi="Courier New"/>
      <w:sz w:val="24"/>
      <w:szCs w:val="20"/>
      <w:lang w:eastAsia="ru-RU"/>
    </w:rPr>
  </w:style>
  <w:style w:type="paragraph" w:customStyle="1" w:styleId="310">
    <w:name w:val="Основной текст с отступом 31"/>
    <w:basedOn w:val="a3"/>
    <w:rsid w:val="00E958A4"/>
    <w:pPr>
      <w:overflowPunct w:val="0"/>
      <w:autoSpaceDE w:val="0"/>
      <w:autoSpaceDN w:val="0"/>
      <w:adjustRightInd w:val="0"/>
      <w:spacing w:after="0" w:line="240" w:lineRule="auto"/>
      <w:ind w:firstLine="709"/>
      <w:jc w:val="both"/>
      <w:textAlignment w:val="baseline"/>
    </w:pPr>
    <w:rPr>
      <w:rFonts w:ascii="Arial" w:eastAsia="Times New Roman" w:hAnsi="Arial"/>
      <w:szCs w:val="20"/>
      <w:lang w:eastAsia="ru-RU"/>
    </w:rPr>
  </w:style>
  <w:style w:type="paragraph" w:customStyle="1" w:styleId="WW-2">
    <w:name w:val="WW-Основной текст с отступом 2"/>
    <w:basedOn w:val="a3"/>
    <w:rsid w:val="00E958A4"/>
    <w:pPr>
      <w:spacing w:after="0" w:line="240" w:lineRule="auto"/>
      <w:ind w:firstLine="720"/>
    </w:pPr>
    <w:rPr>
      <w:rFonts w:ascii="Courier New" w:eastAsia="Times New Roman" w:hAnsi="Courier New"/>
      <w:sz w:val="24"/>
      <w:szCs w:val="20"/>
      <w:lang w:eastAsia="ar-SA"/>
    </w:rPr>
  </w:style>
  <w:style w:type="paragraph" w:customStyle="1" w:styleId="WW-3">
    <w:name w:val="WW-Основной текст с отступом 3"/>
    <w:basedOn w:val="a3"/>
    <w:rsid w:val="00E958A4"/>
    <w:pPr>
      <w:spacing w:after="0" w:line="240" w:lineRule="auto"/>
      <w:ind w:firstLine="720"/>
      <w:jc w:val="both"/>
    </w:pPr>
    <w:rPr>
      <w:rFonts w:ascii="Courier New" w:eastAsia="Times New Roman" w:hAnsi="Courier New"/>
      <w:sz w:val="24"/>
      <w:szCs w:val="20"/>
      <w:lang w:eastAsia="ar-SA"/>
    </w:rPr>
  </w:style>
  <w:style w:type="paragraph" w:customStyle="1" w:styleId="39">
    <w:name w:val="Основной текст3"/>
    <w:basedOn w:val="a3"/>
    <w:rsid w:val="00E958A4"/>
    <w:pPr>
      <w:spacing w:after="0" w:line="360" w:lineRule="auto"/>
      <w:ind w:firstLine="720"/>
    </w:pPr>
    <w:rPr>
      <w:rFonts w:ascii="Times New Roman" w:eastAsia="Times New Roman" w:hAnsi="Times New Roman"/>
      <w:sz w:val="24"/>
      <w:szCs w:val="20"/>
      <w:lang w:eastAsia="ru-RU"/>
    </w:rPr>
  </w:style>
  <w:style w:type="paragraph" w:customStyle="1" w:styleId="311">
    <w:name w:val="Основной текст 31"/>
    <w:basedOn w:val="a3"/>
    <w:rsid w:val="00E958A4"/>
    <w:pPr>
      <w:spacing w:after="0" w:line="240" w:lineRule="auto"/>
      <w:jc w:val="center"/>
    </w:pPr>
    <w:rPr>
      <w:rFonts w:ascii="Arial" w:eastAsia="Times New Roman" w:hAnsi="Arial"/>
      <w:sz w:val="24"/>
      <w:szCs w:val="20"/>
      <w:lang w:eastAsia="ru-RU"/>
    </w:rPr>
  </w:style>
  <w:style w:type="paragraph" w:customStyle="1" w:styleId="BodyText210">
    <w:name w:val="Body Text 21"/>
    <w:basedOn w:val="a3"/>
    <w:rsid w:val="00E958A4"/>
    <w:pPr>
      <w:spacing w:before="120" w:after="0" w:line="240" w:lineRule="auto"/>
      <w:jc w:val="both"/>
    </w:pPr>
    <w:rPr>
      <w:rFonts w:ascii="Times New Roman" w:eastAsia="Times New Roman" w:hAnsi="Times New Roman"/>
      <w:sz w:val="24"/>
      <w:szCs w:val="20"/>
      <w:lang w:eastAsia="ru-RU"/>
    </w:rPr>
  </w:style>
  <w:style w:type="paragraph" w:customStyle="1" w:styleId="a0">
    <w:name w:val="перечисление"/>
    <w:basedOn w:val="afe"/>
    <w:rsid w:val="00E958A4"/>
    <w:pPr>
      <w:widowControl/>
      <w:numPr>
        <w:numId w:val="9"/>
      </w:numPr>
      <w:autoSpaceDE/>
      <w:autoSpaceDN/>
      <w:adjustRightInd/>
      <w:spacing w:after="0" w:line="360" w:lineRule="auto"/>
      <w:jc w:val="both"/>
    </w:pPr>
    <w:rPr>
      <w:rFonts w:eastAsia="MS Mincho"/>
      <w:color w:val="000000"/>
      <w:sz w:val="24"/>
      <w:szCs w:val="24"/>
    </w:rPr>
  </w:style>
  <w:style w:type="paragraph" w:customStyle="1" w:styleId="a1">
    <w:name w:val="а) список"/>
    <w:basedOn w:val="afe"/>
    <w:rsid w:val="00E958A4"/>
    <w:pPr>
      <w:widowControl/>
      <w:numPr>
        <w:ilvl w:val="1"/>
        <w:numId w:val="9"/>
      </w:numPr>
      <w:tabs>
        <w:tab w:val="clear" w:pos="2149"/>
        <w:tab w:val="num" w:pos="1080"/>
      </w:tabs>
      <w:autoSpaceDE/>
      <w:autoSpaceDN/>
      <w:adjustRightInd/>
      <w:spacing w:after="0" w:line="360" w:lineRule="auto"/>
      <w:ind w:left="1080"/>
      <w:jc w:val="both"/>
    </w:pPr>
    <w:rPr>
      <w:rFonts w:eastAsia="MS Mincho"/>
      <w:color w:val="000000"/>
      <w:sz w:val="24"/>
      <w:szCs w:val="24"/>
    </w:rPr>
  </w:style>
  <w:style w:type="paragraph" w:customStyle="1" w:styleId="afffff7">
    <w:name w:val="ИТМ ГОЧС"/>
    <w:basedOn w:val="a3"/>
    <w:rsid w:val="00E958A4"/>
    <w:pPr>
      <w:spacing w:after="0" w:line="240" w:lineRule="auto"/>
      <w:ind w:firstLine="720"/>
      <w:jc w:val="both"/>
    </w:pPr>
    <w:rPr>
      <w:rFonts w:ascii="Arial" w:eastAsia="Verdana Ref" w:hAnsi="Arial"/>
      <w:snapToGrid w:val="0"/>
      <w:sz w:val="28"/>
      <w:szCs w:val="20"/>
      <w:lang w:eastAsia="ru-RU"/>
    </w:rPr>
  </w:style>
  <w:style w:type="paragraph" w:customStyle="1" w:styleId="FR4">
    <w:name w:val="FR4"/>
    <w:rsid w:val="00E958A4"/>
    <w:pPr>
      <w:widowControl w:val="0"/>
      <w:spacing w:line="300" w:lineRule="auto"/>
      <w:ind w:firstLine="300"/>
      <w:jc w:val="both"/>
    </w:pPr>
    <w:rPr>
      <w:rFonts w:eastAsia="Times New Roman"/>
      <w:snapToGrid w:val="0"/>
      <w:sz w:val="22"/>
    </w:rPr>
  </w:style>
  <w:style w:type="paragraph" w:customStyle="1" w:styleId="FR1">
    <w:name w:val="FR1"/>
    <w:rsid w:val="00E958A4"/>
    <w:pPr>
      <w:widowControl w:val="0"/>
      <w:spacing w:line="420" w:lineRule="auto"/>
      <w:ind w:left="280" w:right="200"/>
      <w:jc w:val="center"/>
    </w:pPr>
    <w:rPr>
      <w:rFonts w:eastAsia="Times New Roman"/>
      <w:b/>
      <w:snapToGrid w:val="0"/>
      <w:sz w:val="32"/>
    </w:rPr>
  </w:style>
  <w:style w:type="paragraph" w:customStyle="1" w:styleId="Iiiaeuiue">
    <w:name w:val="Ii?iaeuiue"/>
    <w:rsid w:val="00E958A4"/>
    <w:rPr>
      <w:rFonts w:ascii="Baltica" w:eastAsia="Times New Roman" w:hAnsi="Baltica"/>
      <w:sz w:val="24"/>
    </w:rPr>
  </w:style>
  <w:style w:type="paragraph" w:styleId="2f1">
    <w:name w:val="List 2"/>
    <w:basedOn w:val="a3"/>
    <w:rsid w:val="00E958A4"/>
    <w:pPr>
      <w:spacing w:after="0" w:line="240" w:lineRule="auto"/>
      <w:ind w:left="566" w:hanging="283"/>
    </w:pPr>
    <w:rPr>
      <w:rFonts w:ascii="Times New Roman" w:eastAsia="Times New Roman" w:hAnsi="Times New Roman"/>
      <w:sz w:val="20"/>
      <w:szCs w:val="20"/>
      <w:lang w:eastAsia="ru-RU"/>
    </w:rPr>
  </w:style>
  <w:style w:type="paragraph" w:styleId="3a">
    <w:name w:val="List 3"/>
    <w:basedOn w:val="a3"/>
    <w:rsid w:val="00E958A4"/>
    <w:pPr>
      <w:spacing w:after="0" w:line="240" w:lineRule="auto"/>
      <w:ind w:left="849" w:hanging="283"/>
    </w:pPr>
    <w:rPr>
      <w:rFonts w:ascii="Times New Roman" w:eastAsia="Times New Roman" w:hAnsi="Times New Roman"/>
      <w:sz w:val="20"/>
      <w:szCs w:val="20"/>
      <w:lang w:eastAsia="ru-RU"/>
    </w:rPr>
  </w:style>
  <w:style w:type="paragraph" w:styleId="43">
    <w:name w:val="List 4"/>
    <w:basedOn w:val="a3"/>
    <w:rsid w:val="00E958A4"/>
    <w:pPr>
      <w:spacing w:after="0" w:line="240" w:lineRule="auto"/>
      <w:ind w:left="1132" w:hanging="283"/>
    </w:pPr>
    <w:rPr>
      <w:rFonts w:ascii="Times New Roman" w:eastAsia="Times New Roman" w:hAnsi="Times New Roman"/>
      <w:sz w:val="20"/>
      <w:szCs w:val="20"/>
      <w:lang w:eastAsia="ru-RU"/>
    </w:rPr>
  </w:style>
  <w:style w:type="paragraph" w:styleId="53">
    <w:name w:val="List 5"/>
    <w:basedOn w:val="a3"/>
    <w:rsid w:val="00E958A4"/>
    <w:pPr>
      <w:spacing w:after="0" w:line="240" w:lineRule="auto"/>
      <w:ind w:left="1415" w:hanging="283"/>
    </w:pPr>
    <w:rPr>
      <w:rFonts w:ascii="Times New Roman" w:eastAsia="Times New Roman" w:hAnsi="Times New Roman"/>
      <w:sz w:val="20"/>
      <w:szCs w:val="20"/>
      <w:lang w:eastAsia="ru-RU"/>
    </w:rPr>
  </w:style>
  <w:style w:type="paragraph" w:styleId="2f2">
    <w:name w:val="List Bullet 2"/>
    <w:basedOn w:val="a3"/>
    <w:autoRedefine/>
    <w:rsid w:val="00E958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44">
    <w:name w:val="List Bullet 4"/>
    <w:basedOn w:val="a3"/>
    <w:autoRedefine/>
    <w:rsid w:val="00E958A4"/>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4">
    <w:name w:val="List Bullet 5"/>
    <w:basedOn w:val="a3"/>
    <w:autoRedefine/>
    <w:rsid w:val="00E958A4"/>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afffff8">
    <w:name w:val="List Continue"/>
    <w:basedOn w:val="a3"/>
    <w:rsid w:val="00E958A4"/>
    <w:pPr>
      <w:spacing w:after="120" w:line="240" w:lineRule="auto"/>
      <w:ind w:left="283"/>
    </w:pPr>
    <w:rPr>
      <w:rFonts w:ascii="Times New Roman" w:eastAsia="Times New Roman" w:hAnsi="Times New Roman"/>
      <w:sz w:val="20"/>
      <w:szCs w:val="20"/>
      <w:lang w:eastAsia="ru-RU"/>
    </w:rPr>
  </w:style>
  <w:style w:type="paragraph" w:styleId="2f3">
    <w:name w:val="List Continue 2"/>
    <w:basedOn w:val="a3"/>
    <w:rsid w:val="00E958A4"/>
    <w:pPr>
      <w:spacing w:after="120" w:line="240" w:lineRule="auto"/>
      <w:ind w:left="566"/>
    </w:pPr>
    <w:rPr>
      <w:rFonts w:ascii="Times New Roman" w:eastAsia="Times New Roman" w:hAnsi="Times New Roman"/>
      <w:sz w:val="20"/>
      <w:szCs w:val="20"/>
      <w:lang w:eastAsia="ru-RU"/>
    </w:rPr>
  </w:style>
  <w:style w:type="paragraph" w:styleId="3b">
    <w:name w:val="List Continue 3"/>
    <w:basedOn w:val="a3"/>
    <w:rsid w:val="00E958A4"/>
    <w:pPr>
      <w:spacing w:after="120" w:line="240" w:lineRule="auto"/>
      <w:ind w:left="849"/>
    </w:pPr>
    <w:rPr>
      <w:rFonts w:ascii="Times New Roman" w:eastAsia="Times New Roman" w:hAnsi="Times New Roman"/>
      <w:sz w:val="20"/>
      <w:szCs w:val="20"/>
      <w:lang w:eastAsia="ru-RU"/>
    </w:rPr>
  </w:style>
  <w:style w:type="paragraph" w:styleId="45">
    <w:name w:val="List Continue 4"/>
    <w:basedOn w:val="a3"/>
    <w:rsid w:val="00E958A4"/>
    <w:pPr>
      <w:spacing w:after="120" w:line="240" w:lineRule="auto"/>
      <w:ind w:left="1132"/>
    </w:pPr>
    <w:rPr>
      <w:rFonts w:ascii="Times New Roman" w:eastAsia="Times New Roman" w:hAnsi="Times New Roman"/>
      <w:sz w:val="20"/>
      <w:szCs w:val="20"/>
      <w:lang w:eastAsia="ru-RU"/>
    </w:rPr>
  </w:style>
  <w:style w:type="paragraph" w:styleId="55">
    <w:name w:val="List Continue 5"/>
    <w:basedOn w:val="a3"/>
    <w:rsid w:val="00E958A4"/>
    <w:pPr>
      <w:spacing w:after="120" w:line="240" w:lineRule="auto"/>
      <w:ind w:left="1415"/>
    </w:pPr>
    <w:rPr>
      <w:rFonts w:ascii="Times New Roman" w:eastAsia="Times New Roman" w:hAnsi="Times New Roman"/>
      <w:sz w:val="20"/>
      <w:szCs w:val="20"/>
      <w:lang w:eastAsia="ru-RU"/>
    </w:rPr>
  </w:style>
  <w:style w:type="paragraph" w:customStyle="1" w:styleId="Context">
    <w:name w:val="Context"/>
    <w:rsid w:val="00E958A4"/>
    <w:pPr>
      <w:widowControl w:val="0"/>
      <w:autoSpaceDE w:val="0"/>
      <w:autoSpaceDN w:val="0"/>
      <w:adjustRightInd w:val="0"/>
    </w:pPr>
    <w:rPr>
      <w:rFonts w:ascii="Arial" w:eastAsia="Times New Roman" w:hAnsi="Arial" w:cs="Arial"/>
      <w:sz w:val="18"/>
      <w:szCs w:val="18"/>
    </w:rPr>
  </w:style>
  <w:style w:type="paragraph" w:customStyle="1" w:styleId="1f">
    <w:name w:val="Знак Знак1 Знак"/>
    <w:basedOn w:val="a3"/>
    <w:rsid w:val="00E958A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Nonformat">
    <w:name w:val="ConsPlusNonformat"/>
    <w:rsid w:val="00E958A4"/>
    <w:pPr>
      <w:widowControl w:val="0"/>
      <w:autoSpaceDE w:val="0"/>
      <w:autoSpaceDN w:val="0"/>
      <w:adjustRightInd w:val="0"/>
    </w:pPr>
    <w:rPr>
      <w:rFonts w:ascii="Courier New" w:eastAsia="Times New Roman" w:hAnsi="Courier New" w:cs="Courier New"/>
    </w:rPr>
  </w:style>
  <w:style w:type="character" w:customStyle="1" w:styleId="af2">
    <w:name w:val="Обычный (веб) Знак"/>
    <w:link w:val="af1"/>
    <w:uiPriority w:val="99"/>
    <w:rsid w:val="00E958A4"/>
    <w:rPr>
      <w:rFonts w:ascii="Arial" w:eastAsia="Times New Roman" w:hAnsi="Arial" w:cs="Arial"/>
      <w:sz w:val="18"/>
      <w:szCs w:val="18"/>
    </w:rPr>
  </w:style>
  <w:style w:type="paragraph" w:customStyle="1" w:styleId="afffff9">
    <w:name w:val="тескт с инт."/>
    <w:basedOn w:val="a3"/>
    <w:rsid w:val="00E958A4"/>
    <w:pPr>
      <w:spacing w:after="0" w:line="360" w:lineRule="auto"/>
      <w:ind w:firstLine="425"/>
    </w:pPr>
    <w:rPr>
      <w:rFonts w:ascii="Times New Roman" w:eastAsia="Times New Roman" w:hAnsi="Times New Roman"/>
      <w:sz w:val="24"/>
      <w:szCs w:val="24"/>
      <w:lang w:eastAsia="ru-RU"/>
    </w:rPr>
  </w:style>
  <w:style w:type="paragraph" w:customStyle="1" w:styleId="a">
    <w:name w:val="заголовок таблицы"/>
    <w:basedOn w:val="a3"/>
    <w:rsid w:val="00E958A4"/>
    <w:pPr>
      <w:numPr>
        <w:numId w:val="10"/>
      </w:numPr>
      <w:spacing w:after="0" w:line="360" w:lineRule="auto"/>
      <w:ind w:right="-108"/>
    </w:pPr>
    <w:rPr>
      <w:rFonts w:ascii="Times New Roman" w:eastAsia="Times New Roman" w:hAnsi="Times New Roman"/>
      <w:b/>
      <w:bCs/>
      <w:sz w:val="24"/>
      <w:szCs w:val="24"/>
      <w:lang w:eastAsia="ru-RU"/>
    </w:rPr>
  </w:style>
  <w:style w:type="paragraph" w:customStyle="1" w:styleId="info2">
    <w:name w:val="info2"/>
    <w:basedOn w:val="a3"/>
    <w:rsid w:val="00E958A4"/>
    <w:pPr>
      <w:spacing w:before="100" w:beforeAutospacing="1" w:after="100" w:afterAutospacing="1" w:line="240" w:lineRule="auto"/>
    </w:pPr>
    <w:rPr>
      <w:rFonts w:ascii="Arial" w:eastAsia="Times New Roman" w:hAnsi="Arial" w:cs="Arial"/>
      <w:color w:val="009F01"/>
      <w:sz w:val="11"/>
      <w:szCs w:val="11"/>
      <w:lang w:eastAsia="ru-RU"/>
    </w:rPr>
  </w:style>
  <w:style w:type="paragraph" w:customStyle="1" w:styleId="CharCharCharChar">
    <w:name w:val="Char Char Знак Знак Char Char"/>
    <w:basedOn w:val="a3"/>
    <w:rsid w:val="00E958A4"/>
    <w:pPr>
      <w:spacing w:after="160" w:line="240" w:lineRule="auto"/>
    </w:pPr>
    <w:rPr>
      <w:rFonts w:ascii="Arial" w:eastAsia="Times New Roman" w:hAnsi="Arial"/>
      <w:b/>
      <w:color w:val="FFFFFF"/>
      <w:sz w:val="32"/>
      <w:szCs w:val="20"/>
      <w:lang w:val="en-US"/>
    </w:rPr>
  </w:style>
  <w:style w:type="paragraph" w:customStyle="1" w:styleId="CharCharCharCharCharCharCharCharCharCharCharCharCharChar">
    <w:name w:val="Знак Char Char Знак Знак Char Char Знак Char Char Знак Char Char Знак Знак Знак Знак Знак Char Char Знак Char Char Знак Char Char"/>
    <w:basedOn w:val="a3"/>
    <w:rsid w:val="00E958A4"/>
    <w:pPr>
      <w:spacing w:after="160" w:line="240" w:lineRule="exact"/>
    </w:pPr>
    <w:rPr>
      <w:rFonts w:ascii="Verdana" w:eastAsia="Times New Roman" w:hAnsi="Verdana"/>
      <w:sz w:val="20"/>
      <w:szCs w:val="20"/>
      <w:lang w:val="en-US"/>
    </w:rPr>
  </w:style>
  <w:style w:type="paragraph" w:customStyle="1" w:styleId="afffffa">
    <w:name w:val="основной текст"/>
    <w:basedOn w:val="a3"/>
    <w:link w:val="afffffb"/>
    <w:rsid w:val="00E958A4"/>
    <w:pPr>
      <w:spacing w:after="120" w:line="240" w:lineRule="auto"/>
      <w:ind w:firstLine="851"/>
      <w:jc w:val="both"/>
    </w:pPr>
    <w:rPr>
      <w:rFonts w:ascii="Arial" w:eastAsia="Times New Roman" w:hAnsi="Arial"/>
      <w:sz w:val="28"/>
      <w:szCs w:val="20"/>
      <w:lang w:eastAsia="ru-RU"/>
    </w:rPr>
  </w:style>
  <w:style w:type="character" w:customStyle="1" w:styleId="afffffb">
    <w:name w:val="основной текст Знак"/>
    <w:basedOn w:val="a4"/>
    <w:link w:val="afffffa"/>
    <w:rsid w:val="00E958A4"/>
    <w:rPr>
      <w:rFonts w:ascii="Arial" w:eastAsia="Times New Roman" w:hAnsi="Arial"/>
      <w:sz w:val="28"/>
    </w:rPr>
  </w:style>
  <w:style w:type="paragraph" w:customStyle="1" w:styleId="110">
    <w:name w:val="Основной текст.Знак.Знак1 Знак.Основной текст1"/>
    <w:basedOn w:val="a3"/>
    <w:rsid w:val="00C24605"/>
    <w:pPr>
      <w:spacing w:after="0" w:line="240" w:lineRule="auto"/>
      <w:jc w:val="both"/>
    </w:pPr>
    <w:rPr>
      <w:rFonts w:ascii="Times New Roman" w:eastAsia="Times New Roman" w:hAnsi="Times New Roman"/>
      <w:sz w:val="28"/>
      <w:szCs w:val="20"/>
      <w:lang w:eastAsia="ru-RU"/>
    </w:rPr>
  </w:style>
  <w:style w:type="character" w:customStyle="1" w:styleId="apple-converted-space">
    <w:name w:val="apple-converted-space"/>
    <w:basedOn w:val="a4"/>
    <w:rsid w:val="007164F3"/>
  </w:style>
  <w:style w:type="table" w:customStyle="1" w:styleId="OTR1">
    <w:name w:val="OTR1"/>
    <w:basedOn w:val="a5"/>
    <w:next w:val="af0"/>
    <w:rsid w:val="0016566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c">
    <w:name w:val="Абзац"/>
    <w:basedOn w:val="a3"/>
    <w:link w:val="afffffd"/>
    <w:rsid w:val="00165660"/>
    <w:pPr>
      <w:spacing w:before="120" w:after="60" w:line="240" w:lineRule="auto"/>
      <w:ind w:firstLine="567"/>
      <w:jc w:val="both"/>
    </w:pPr>
    <w:rPr>
      <w:rFonts w:ascii="Times New Roman" w:eastAsia="Times New Roman" w:hAnsi="Times New Roman"/>
      <w:sz w:val="24"/>
      <w:szCs w:val="24"/>
      <w:lang/>
    </w:rPr>
  </w:style>
  <w:style w:type="character" w:customStyle="1" w:styleId="afffffd">
    <w:name w:val="Абзац Знак"/>
    <w:link w:val="afffffc"/>
    <w:rsid w:val="00165660"/>
    <w:rPr>
      <w:rFonts w:eastAsia="Times New Roman"/>
      <w:sz w:val="24"/>
      <w:szCs w:val="24"/>
    </w:rPr>
  </w:style>
  <w:style w:type="table" w:customStyle="1" w:styleId="-11">
    <w:name w:val="Светлая сетка - Акцент 11"/>
    <w:basedOn w:val="a5"/>
    <w:uiPriority w:val="62"/>
    <w:rsid w:val="00165660"/>
    <w:rPr>
      <w:rFonts w:ascii="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ветлая сетка - Акцент 111"/>
    <w:basedOn w:val="a5"/>
    <w:uiPriority w:val="62"/>
    <w:rsid w:val="00165660"/>
    <w:rPr>
      <w:rFonts w:ascii="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11">
    <w:name w:val="Абзац списка Знак1"/>
    <w:basedOn w:val="a4"/>
    <w:link w:val="a7"/>
    <w:uiPriority w:val="34"/>
    <w:rsid w:val="001D1D6E"/>
    <w:rPr>
      <w:rFonts w:ascii="Calibri" w:hAnsi="Calibri"/>
      <w:sz w:val="22"/>
      <w:szCs w:val="22"/>
      <w:lang w:eastAsia="en-US"/>
    </w:rPr>
  </w:style>
  <w:style w:type="table" w:styleId="-5">
    <w:name w:val="Light List Accent 5"/>
    <w:basedOn w:val="a5"/>
    <w:uiPriority w:val="61"/>
    <w:rsid w:val="003B6B17"/>
    <w:rPr>
      <w:rFonts w:ascii="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fffffe">
    <w:name w:val="!Рисунок"/>
    <w:basedOn w:val="afe"/>
    <w:link w:val="affffff"/>
    <w:qFormat/>
    <w:rsid w:val="00A86705"/>
    <w:pPr>
      <w:ind w:firstLine="567"/>
    </w:pPr>
    <w:rPr>
      <w:b/>
      <w:bCs/>
      <w:sz w:val="24"/>
      <w:szCs w:val="24"/>
    </w:rPr>
  </w:style>
  <w:style w:type="character" w:customStyle="1" w:styleId="affffff">
    <w:name w:val="!Рисунок Знак"/>
    <w:basedOn w:val="aff"/>
    <w:link w:val="afffffe"/>
    <w:rsid w:val="00A86705"/>
    <w:rPr>
      <w:b/>
      <w:bCs/>
      <w:sz w:val="24"/>
      <w:szCs w:val="24"/>
    </w:rPr>
  </w:style>
  <w:style w:type="character" w:customStyle="1" w:styleId="S8">
    <w:name w:val="S_Обычный жирный Знак"/>
    <w:basedOn w:val="a4"/>
    <w:link w:val="S7"/>
    <w:uiPriority w:val="99"/>
    <w:rsid w:val="005F6B00"/>
    <w:rPr>
      <w:rFonts w:eastAsia="Times New Roman"/>
      <w:sz w:val="28"/>
      <w:szCs w:val="24"/>
    </w:rPr>
  </w:style>
  <w:style w:type="paragraph" w:customStyle="1" w:styleId="affffff0">
    <w:name w:val="!Таблица"/>
    <w:basedOn w:val="a7"/>
    <w:link w:val="affffff1"/>
    <w:qFormat/>
    <w:rsid w:val="00C82661"/>
    <w:pPr>
      <w:spacing w:after="0" w:line="360" w:lineRule="auto"/>
      <w:ind w:left="1440"/>
      <w:jc w:val="right"/>
    </w:pPr>
    <w:rPr>
      <w:rFonts w:ascii="Times New Roman" w:hAnsi="Times New Roman"/>
      <w:b/>
      <w:sz w:val="24"/>
      <w:szCs w:val="24"/>
    </w:rPr>
  </w:style>
  <w:style w:type="character" w:customStyle="1" w:styleId="affffff1">
    <w:name w:val="!Таблица Знак"/>
    <w:basedOn w:val="11"/>
    <w:link w:val="affffff0"/>
    <w:rsid w:val="00C82661"/>
    <w:rPr>
      <w:b/>
      <w:sz w:val="24"/>
      <w:szCs w:val="24"/>
    </w:rPr>
  </w:style>
  <w:style w:type="paragraph" w:customStyle="1" w:styleId="1f0">
    <w:name w:val="Заголовок Гп1"/>
    <w:basedOn w:val="S7"/>
    <w:next w:val="afe"/>
    <w:link w:val="1f1"/>
    <w:autoRedefine/>
    <w:qFormat/>
    <w:rsid w:val="006A4660"/>
    <w:pPr>
      <w:spacing w:line="360" w:lineRule="auto"/>
      <w:ind w:firstLine="0"/>
      <w:outlineLvl w:val="0"/>
    </w:pPr>
    <w:rPr>
      <w:b/>
      <w:bCs/>
      <w:caps/>
      <w:sz w:val="24"/>
      <w:szCs w:val="28"/>
    </w:rPr>
  </w:style>
  <w:style w:type="character" w:customStyle="1" w:styleId="1f1">
    <w:name w:val="Заголовок Гп1 Знак"/>
    <w:basedOn w:val="a4"/>
    <w:link w:val="1f0"/>
    <w:rsid w:val="006A4660"/>
    <w:rPr>
      <w:rFonts w:eastAsia="Times New Roman"/>
      <w:b/>
      <w:bCs/>
      <w:caps/>
      <w:sz w:val="24"/>
      <w:szCs w:val="28"/>
    </w:rPr>
  </w:style>
  <w:style w:type="paragraph" w:customStyle="1" w:styleId="2f4">
    <w:name w:val="Заголовок Гп2"/>
    <w:basedOn w:val="27"/>
    <w:next w:val="S7"/>
    <w:link w:val="2f5"/>
    <w:qFormat/>
    <w:rsid w:val="005F177F"/>
    <w:rPr>
      <w:b w:val="0"/>
      <w:kern w:val="28"/>
    </w:rPr>
  </w:style>
  <w:style w:type="character" w:customStyle="1" w:styleId="2f5">
    <w:name w:val="Заголовок Гп2 Знак"/>
    <w:basedOn w:val="28"/>
    <w:link w:val="2f4"/>
    <w:rsid w:val="005F177F"/>
    <w:rPr>
      <w:kern w:val="28"/>
    </w:rPr>
  </w:style>
  <w:style w:type="table" w:customStyle="1" w:styleId="1f2">
    <w:name w:val="Сетка таблицы1"/>
    <w:basedOn w:val="a5"/>
    <w:next w:val="af0"/>
    <w:uiPriority w:val="59"/>
    <w:rsid w:val="00F37F20"/>
    <w:rPr>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3">
    <w:name w:val="Нет списка1"/>
    <w:next w:val="a6"/>
    <w:uiPriority w:val="99"/>
    <w:semiHidden/>
    <w:unhideWhenUsed/>
    <w:rsid w:val="00BE1E07"/>
  </w:style>
  <w:style w:type="table" w:customStyle="1" w:styleId="2f6">
    <w:name w:val="Сетка таблицы2"/>
    <w:basedOn w:val="a5"/>
    <w:next w:val="af0"/>
    <w:uiPriority w:val="59"/>
    <w:rsid w:val="00BE1E07"/>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ветлый список - Акцент 51"/>
    <w:basedOn w:val="a5"/>
    <w:next w:val="-5"/>
    <w:uiPriority w:val="61"/>
    <w:rsid w:val="00BE1E07"/>
    <w:rPr>
      <w:rFonts w:ascii="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f4">
    <w:name w:val="Стиль1"/>
    <w:basedOn w:val="1f5"/>
    <w:uiPriority w:val="99"/>
    <w:qFormat/>
    <w:rsid w:val="00BE1E07"/>
    <w:pPr>
      <w:jc w:val="center"/>
    </w:pPr>
    <w:tblPr>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i/>
        <w:sz w:val="22"/>
      </w:rPr>
      <w:tblPr/>
      <w:tcPr>
        <w:tcBorders>
          <w:top w:val="single" w:sz="4" w:space="0" w:color="00B0F0"/>
          <w:left w:val="single" w:sz="4" w:space="0" w:color="00B0F0"/>
          <w:bottom w:val="single" w:sz="4" w:space="0" w:color="00B0F0"/>
          <w:right w:val="single" w:sz="4" w:space="0" w:color="00B0F0"/>
          <w:insideH w:val="single" w:sz="4" w:space="0" w:color="00B0F0"/>
          <w:insideV w:val="single" w:sz="4" w:space="0" w:color="00B0F0"/>
        </w:tcBorders>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5">
    <w:name w:val="Table Grid 1"/>
    <w:basedOn w:val="a5"/>
    <w:uiPriority w:val="99"/>
    <w:semiHidden/>
    <w:unhideWhenUsed/>
    <w:rsid w:val="00BE1E07"/>
    <w:pPr>
      <w:suppressAutoHyphens/>
    </w:pPr>
    <w:rPr>
      <w:rFonts w:ascii="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4134778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50533185">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79919342">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6780706">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oleObject" Target="embeddings/_____Microsoft_Office_Excel_97-20034.xls"/><Relationship Id="rId42" Type="http://schemas.openxmlformats.org/officeDocument/2006/relationships/image" Target="media/image20.wmf"/><Relationship Id="rId47" Type="http://schemas.openxmlformats.org/officeDocument/2006/relationships/oleObject" Target="embeddings/oleObject3.bin"/><Relationship Id="rId50" Type="http://schemas.openxmlformats.org/officeDocument/2006/relationships/image" Target="media/image24.wmf"/><Relationship Id="rId55" Type="http://schemas.openxmlformats.org/officeDocument/2006/relationships/oleObject" Target="embeddings/oleObject7.bin"/><Relationship Id="rId63" Type="http://schemas.openxmlformats.org/officeDocument/2006/relationships/oleObject" Target="embeddings/oleObject11.bin"/><Relationship Id="rId68" Type="http://schemas.openxmlformats.org/officeDocument/2006/relationships/image" Target="media/image33.wmf"/><Relationship Id="rId76" Type="http://schemas.openxmlformats.org/officeDocument/2006/relationships/oleObject" Target="embeddings/oleObject18.bin"/><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_____Microsoft_Office_Excel_97-20032.xls"/><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oleObject" Target="embeddings/_____Microsoft_Office_Excel_97-20033.xls"/><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oleObject" Target="embeddings/oleObject17.bin"/><Relationship Id="rId79" Type="http://schemas.openxmlformats.org/officeDocument/2006/relationships/image" Target="media/image38.wmf"/><Relationship Id="rId5" Type="http://schemas.openxmlformats.org/officeDocument/2006/relationships/footnotes" Target="footnotes.xml"/><Relationship Id="rId61" Type="http://schemas.openxmlformats.org/officeDocument/2006/relationships/oleObject" Target="embeddings/oleObject10.bin"/><Relationship Id="rId82" Type="http://schemas.openxmlformats.org/officeDocument/2006/relationships/hyperlink" Target="javascript:interlink(1,1);"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png"/><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oleObject" Target="embeddings/oleObject19.bin"/><Relationship Id="rId81" Type="http://schemas.openxmlformats.org/officeDocument/2006/relationships/hyperlink" Target="http://www.rubricon.com/partner.asp?aid=%7BEA41E9E6-3EBB-45F9-93BC-BF58D64F2EDE%7D&amp;ext=0"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package" Target="embeddings/_____Microsoft_Office_Excel1.xlsx"/><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oleObject" Target="embeddings/oleObject1.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14.bin"/><Relationship Id="rId77" Type="http://schemas.openxmlformats.org/officeDocument/2006/relationships/image" Target="media/image37.wmf"/><Relationship Id="rId8" Type="http://schemas.openxmlformats.org/officeDocument/2006/relationships/hyperlink" Target="mailto:rektorat@ssga.ru" TargetMode="External"/><Relationship Id="rId51" Type="http://schemas.openxmlformats.org/officeDocument/2006/relationships/oleObject" Target="embeddings/oleObject5.bin"/><Relationship Id="rId72" Type="http://schemas.openxmlformats.org/officeDocument/2006/relationships/image" Target="media/image35.wmf"/><Relationship Id="rId80"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oleObject" Target="embeddings/_____Microsoft_Office_Excel_97-20031.xls"/><Relationship Id="rId33" Type="http://schemas.openxmlformats.org/officeDocument/2006/relationships/image" Target="media/image18.emf"/><Relationship Id="rId38" Type="http://schemas.openxmlformats.org/officeDocument/2006/relationships/footer" Target="footer3.xml"/><Relationship Id="rId46" Type="http://schemas.openxmlformats.org/officeDocument/2006/relationships/image" Target="media/image22.wmf"/><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image" Target="media/image9.jpeg"/><Relationship Id="rId41" Type="http://schemas.openxmlformats.org/officeDocument/2006/relationships/hyperlink" Target="5816.htm" TargetMode="External"/><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6.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header" Target="header4.xml"/><Relationship Id="rId49" Type="http://schemas.openxmlformats.org/officeDocument/2006/relationships/oleObject" Target="embeddings/oleObject4.bin"/><Relationship Id="rId57" Type="http://schemas.openxmlformats.org/officeDocument/2006/relationships/oleObject" Target="embeddings/oleObject8.bin"/></Relationships>
</file>

<file path=word/_rels/footnotes.xml.rels><?xml version="1.0" encoding="UTF-8" standalone="yes"?>
<Relationships xmlns="http://schemas.openxmlformats.org/package/2006/relationships"><Relationship Id="rId1" Type="http://schemas.openxmlformats.org/officeDocument/2006/relationships/hyperlink" Target="http://www.gks.ru/wps/PA_1_0_S5/Documents/jsp/Detail_default.jsp?category=1112178611292&amp;elementId=11400955258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37395</Words>
  <Characters>213158</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250053</CharactersWithSpaces>
  <SharedDoc>false</SharedDoc>
  <HLinks>
    <vt:vector size="474" baseType="variant">
      <vt:variant>
        <vt:i4>2621555</vt:i4>
      </vt:variant>
      <vt:variant>
        <vt:i4>531</vt:i4>
      </vt:variant>
      <vt:variant>
        <vt:i4>0</vt:i4>
      </vt:variant>
      <vt:variant>
        <vt:i4>5</vt:i4>
      </vt:variant>
      <vt:variant>
        <vt:lpwstr>javascript:interlink(1,1);</vt:lpwstr>
      </vt:variant>
      <vt:variant>
        <vt:lpwstr/>
      </vt:variant>
      <vt:variant>
        <vt:i4>4653082</vt:i4>
      </vt:variant>
      <vt:variant>
        <vt:i4>528</vt:i4>
      </vt:variant>
      <vt:variant>
        <vt:i4>0</vt:i4>
      </vt:variant>
      <vt:variant>
        <vt:i4>5</vt:i4>
      </vt:variant>
      <vt:variant>
        <vt:lpwstr>http://www.rubricon.com/partner.asp?aid=%7BEA41E9E6-3EBB-45F9-93BC-BF58D64F2EDE%7D&amp;ext=0</vt:lpwstr>
      </vt:variant>
      <vt:variant>
        <vt:lpwstr/>
      </vt:variant>
      <vt:variant>
        <vt:i4>6881364</vt:i4>
      </vt:variant>
      <vt:variant>
        <vt:i4>465</vt:i4>
      </vt:variant>
      <vt:variant>
        <vt:i4>0</vt:i4>
      </vt:variant>
      <vt:variant>
        <vt:i4>5</vt:i4>
      </vt:variant>
      <vt:variant>
        <vt:lpwstr>F:\StroyConsultant\Temp\5816.htm</vt:lpwstr>
      </vt:variant>
      <vt:variant>
        <vt:lpwstr/>
      </vt:variant>
      <vt:variant>
        <vt:i4>1572915</vt:i4>
      </vt:variant>
      <vt:variant>
        <vt:i4>443</vt:i4>
      </vt:variant>
      <vt:variant>
        <vt:i4>0</vt:i4>
      </vt:variant>
      <vt:variant>
        <vt:i4>5</vt:i4>
      </vt:variant>
      <vt:variant>
        <vt:lpwstr/>
      </vt:variant>
      <vt:variant>
        <vt:lpwstr>_Toc351812008</vt:lpwstr>
      </vt:variant>
      <vt:variant>
        <vt:i4>1572915</vt:i4>
      </vt:variant>
      <vt:variant>
        <vt:i4>437</vt:i4>
      </vt:variant>
      <vt:variant>
        <vt:i4>0</vt:i4>
      </vt:variant>
      <vt:variant>
        <vt:i4>5</vt:i4>
      </vt:variant>
      <vt:variant>
        <vt:lpwstr/>
      </vt:variant>
      <vt:variant>
        <vt:lpwstr>_Toc351812007</vt:lpwstr>
      </vt:variant>
      <vt:variant>
        <vt:i4>1572915</vt:i4>
      </vt:variant>
      <vt:variant>
        <vt:i4>431</vt:i4>
      </vt:variant>
      <vt:variant>
        <vt:i4>0</vt:i4>
      </vt:variant>
      <vt:variant>
        <vt:i4>5</vt:i4>
      </vt:variant>
      <vt:variant>
        <vt:lpwstr/>
      </vt:variant>
      <vt:variant>
        <vt:lpwstr>_Toc351812006</vt:lpwstr>
      </vt:variant>
      <vt:variant>
        <vt:i4>1572915</vt:i4>
      </vt:variant>
      <vt:variant>
        <vt:i4>425</vt:i4>
      </vt:variant>
      <vt:variant>
        <vt:i4>0</vt:i4>
      </vt:variant>
      <vt:variant>
        <vt:i4>5</vt:i4>
      </vt:variant>
      <vt:variant>
        <vt:lpwstr/>
      </vt:variant>
      <vt:variant>
        <vt:lpwstr>_Toc351812005</vt:lpwstr>
      </vt:variant>
      <vt:variant>
        <vt:i4>1572915</vt:i4>
      </vt:variant>
      <vt:variant>
        <vt:i4>419</vt:i4>
      </vt:variant>
      <vt:variant>
        <vt:i4>0</vt:i4>
      </vt:variant>
      <vt:variant>
        <vt:i4>5</vt:i4>
      </vt:variant>
      <vt:variant>
        <vt:lpwstr/>
      </vt:variant>
      <vt:variant>
        <vt:lpwstr>_Toc351812004</vt:lpwstr>
      </vt:variant>
      <vt:variant>
        <vt:i4>1572915</vt:i4>
      </vt:variant>
      <vt:variant>
        <vt:i4>413</vt:i4>
      </vt:variant>
      <vt:variant>
        <vt:i4>0</vt:i4>
      </vt:variant>
      <vt:variant>
        <vt:i4>5</vt:i4>
      </vt:variant>
      <vt:variant>
        <vt:lpwstr/>
      </vt:variant>
      <vt:variant>
        <vt:lpwstr>_Toc351812003</vt:lpwstr>
      </vt:variant>
      <vt:variant>
        <vt:i4>1572915</vt:i4>
      </vt:variant>
      <vt:variant>
        <vt:i4>407</vt:i4>
      </vt:variant>
      <vt:variant>
        <vt:i4>0</vt:i4>
      </vt:variant>
      <vt:variant>
        <vt:i4>5</vt:i4>
      </vt:variant>
      <vt:variant>
        <vt:lpwstr/>
      </vt:variant>
      <vt:variant>
        <vt:lpwstr>_Toc351812002</vt:lpwstr>
      </vt:variant>
      <vt:variant>
        <vt:i4>1572915</vt:i4>
      </vt:variant>
      <vt:variant>
        <vt:i4>401</vt:i4>
      </vt:variant>
      <vt:variant>
        <vt:i4>0</vt:i4>
      </vt:variant>
      <vt:variant>
        <vt:i4>5</vt:i4>
      </vt:variant>
      <vt:variant>
        <vt:lpwstr/>
      </vt:variant>
      <vt:variant>
        <vt:lpwstr>_Toc351812001</vt:lpwstr>
      </vt:variant>
      <vt:variant>
        <vt:i4>1572915</vt:i4>
      </vt:variant>
      <vt:variant>
        <vt:i4>395</vt:i4>
      </vt:variant>
      <vt:variant>
        <vt:i4>0</vt:i4>
      </vt:variant>
      <vt:variant>
        <vt:i4>5</vt:i4>
      </vt:variant>
      <vt:variant>
        <vt:lpwstr/>
      </vt:variant>
      <vt:variant>
        <vt:lpwstr>_Toc351812000</vt:lpwstr>
      </vt:variant>
      <vt:variant>
        <vt:i4>1179706</vt:i4>
      </vt:variant>
      <vt:variant>
        <vt:i4>389</vt:i4>
      </vt:variant>
      <vt:variant>
        <vt:i4>0</vt:i4>
      </vt:variant>
      <vt:variant>
        <vt:i4>5</vt:i4>
      </vt:variant>
      <vt:variant>
        <vt:lpwstr/>
      </vt:variant>
      <vt:variant>
        <vt:lpwstr>_Toc351811999</vt:lpwstr>
      </vt:variant>
      <vt:variant>
        <vt:i4>1179706</vt:i4>
      </vt:variant>
      <vt:variant>
        <vt:i4>383</vt:i4>
      </vt:variant>
      <vt:variant>
        <vt:i4>0</vt:i4>
      </vt:variant>
      <vt:variant>
        <vt:i4>5</vt:i4>
      </vt:variant>
      <vt:variant>
        <vt:lpwstr/>
      </vt:variant>
      <vt:variant>
        <vt:lpwstr>_Toc351811998</vt:lpwstr>
      </vt:variant>
      <vt:variant>
        <vt:i4>1179706</vt:i4>
      </vt:variant>
      <vt:variant>
        <vt:i4>377</vt:i4>
      </vt:variant>
      <vt:variant>
        <vt:i4>0</vt:i4>
      </vt:variant>
      <vt:variant>
        <vt:i4>5</vt:i4>
      </vt:variant>
      <vt:variant>
        <vt:lpwstr/>
      </vt:variant>
      <vt:variant>
        <vt:lpwstr>_Toc351811997</vt:lpwstr>
      </vt:variant>
      <vt:variant>
        <vt:i4>1179706</vt:i4>
      </vt:variant>
      <vt:variant>
        <vt:i4>371</vt:i4>
      </vt:variant>
      <vt:variant>
        <vt:i4>0</vt:i4>
      </vt:variant>
      <vt:variant>
        <vt:i4>5</vt:i4>
      </vt:variant>
      <vt:variant>
        <vt:lpwstr/>
      </vt:variant>
      <vt:variant>
        <vt:lpwstr>_Toc351811996</vt:lpwstr>
      </vt:variant>
      <vt:variant>
        <vt:i4>1179706</vt:i4>
      </vt:variant>
      <vt:variant>
        <vt:i4>365</vt:i4>
      </vt:variant>
      <vt:variant>
        <vt:i4>0</vt:i4>
      </vt:variant>
      <vt:variant>
        <vt:i4>5</vt:i4>
      </vt:variant>
      <vt:variant>
        <vt:lpwstr/>
      </vt:variant>
      <vt:variant>
        <vt:lpwstr>_Toc351811995</vt:lpwstr>
      </vt:variant>
      <vt:variant>
        <vt:i4>1179706</vt:i4>
      </vt:variant>
      <vt:variant>
        <vt:i4>359</vt:i4>
      </vt:variant>
      <vt:variant>
        <vt:i4>0</vt:i4>
      </vt:variant>
      <vt:variant>
        <vt:i4>5</vt:i4>
      </vt:variant>
      <vt:variant>
        <vt:lpwstr/>
      </vt:variant>
      <vt:variant>
        <vt:lpwstr>_Toc351811994</vt:lpwstr>
      </vt:variant>
      <vt:variant>
        <vt:i4>1179706</vt:i4>
      </vt:variant>
      <vt:variant>
        <vt:i4>353</vt:i4>
      </vt:variant>
      <vt:variant>
        <vt:i4>0</vt:i4>
      </vt:variant>
      <vt:variant>
        <vt:i4>5</vt:i4>
      </vt:variant>
      <vt:variant>
        <vt:lpwstr/>
      </vt:variant>
      <vt:variant>
        <vt:lpwstr>_Toc351811993</vt:lpwstr>
      </vt:variant>
      <vt:variant>
        <vt:i4>1179706</vt:i4>
      </vt:variant>
      <vt:variant>
        <vt:i4>347</vt:i4>
      </vt:variant>
      <vt:variant>
        <vt:i4>0</vt:i4>
      </vt:variant>
      <vt:variant>
        <vt:i4>5</vt:i4>
      </vt:variant>
      <vt:variant>
        <vt:lpwstr/>
      </vt:variant>
      <vt:variant>
        <vt:lpwstr>_Toc351811992</vt:lpwstr>
      </vt:variant>
      <vt:variant>
        <vt:i4>1179706</vt:i4>
      </vt:variant>
      <vt:variant>
        <vt:i4>341</vt:i4>
      </vt:variant>
      <vt:variant>
        <vt:i4>0</vt:i4>
      </vt:variant>
      <vt:variant>
        <vt:i4>5</vt:i4>
      </vt:variant>
      <vt:variant>
        <vt:lpwstr/>
      </vt:variant>
      <vt:variant>
        <vt:lpwstr>_Toc351811991</vt:lpwstr>
      </vt:variant>
      <vt:variant>
        <vt:i4>1179706</vt:i4>
      </vt:variant>
      <vt:variant>
        <vt:i4>335</vt:i4>
      </vt:variant>
      <vt:variant>
        <vt:i4>0</vt:i4>
      </vt:variant>
      <vt:variant>
        <vt:i4>5</vt:i4>
      </vt:variant>
      <vt:variant>
        <vt:lpwstr/>
      </vt:variant>
      <vt:variant>
        <vt:lpwstr>_Toc351811990</vt:lpwstr>
      </vt:variant>
      <vt:variant>
        <vt:i4>1245242</vt:i4>
      </vt:variant>
      <vt:variant>
        <vt:i4>329</vt:i4>
      </vt:variant>
      <vt:variant>
        <vt:i4>0</vt:i4>
      </vt:variant>
      <vt:variant>
        <vt:i4>5</vt:i4>
      </vt:variant>
      <vt:variant>
        <vt:lpwstr/>
      </vt:variant>
      <vt:variant>
        <vt:lpwstr>_Toc351811989</vt:lpwstr>
      </vt:variant>
      <vt:variant>
        <vt:i4>1245242</vt:i4>
      </vt:variant>
      <vt:variant>
        <vt:i4>323</vt:i4>
      </vt:variant>
      <vt:variant>
        <vt:i4>0</vt:i4>
      </vt:variant>
      <vt:variant>
        <vt:i4>5</vt:i4>
      </vt:variant>
      <vt:variant>
        <vt:lpwstr/>
      </vt:variant>
      <vt:variant>
        <vt:lpwstr>_Toc351811988</vt:lpwstr>
      </vt:variant>
      <vt:variant>
        <vt:i4>1245242</vt:i4>
      </vt:variant>
      <vt:variant>
        <vt:i4>317</vt:i4>
      </vt:variant>
      <vt:variant>
        <vt:i4>0</vt:i4>
      </vt:variant>
      <vt:variant>
        <vt:i4>5</vt:i4>
      </vt:variant>
      <vt:variant>
        <vt:lpwstr/>
      </vt:variant>
      <vt:variant>
        <vt:lpwstr>_Toc351811987</vt:lpwstr>
      </vt:variant>
      <vt:variant>
        <vt:i4>1245242</vt:i4>
      </vt:variant>
      <vt:variant>
        <vt:i4>311</vt:i4>
      </vt:variant>
      <vt:variant>
        <vt:i4>0</vt:i4>
      </vt:variant>
      <vt:variant>
        <vt:i4>5</vt:i4>
      </vt:variant>
      <vt:variant>
        <vt:lpwstr/>
      </vt:variant>
      <vt:variant>
        <vt:lpwstr>_Toc351811986</vt:lpwstr>
      </vt:variant>
      <vt:variant>
        <vt:i4>1245242</vt:i4>
      </vt:variant>
      <vt:variant>
        <vt:i4>305</vt:i4>
      </vt:variant>
      <vt:variant>
        <vt:i4>0</vt:i4>
      </vt:variant>
      <vt:variant>
        <vt:i4>5</vt:i4>
      </vt:variant>
      <vt:variant>
        <vt:lpwstr/>
      </vt:variant>
      <vt:variant>
        <vt:lpwstr>_Toc351811985</vt:lpwstr>
      </vt:variant>
      <vt:variant>
        <vt:i4>1245242</vt:i4>
      </vt:variant>
      <vt:variant>
        <vt:i4>299</vt:i4>
      </vt:variant>
      <vt:variant>
        <vt:i4>0</vt:i4>
      </vt:variant>
      <vt:variant>
        <vt:i4>5</vt:i4>
      </vt:variant>
      <vt:variant>
        <vt:lpwstr/>
      </vt:variant>
      <vt:variant>
        <vt:lpwstr>_Toc351811984</vt:lpwstr>
      </vt:variant>
      <vt:variant>
        <vt:i4>1245242</vt:i4>
      </vt:variant>
      <vt:variant>
        <vt:i4>293</vt:i4>
      </vt:variant>
      <vt:variant>
        <vt:i4>0</vt:i4>
      </vt:variant>
      <vt:variant>
        <vt:i4>5</vt:i4>
      </vt:variant>
      <vt:variant>
        <vt:lpwstr/>
      </vt:variant>
      <vt:variant>
        <vt:lpwstr>_Toc351811983</vt:lpwstr>
      </vt:variant>
      <vt:variant>
        <vt:i4>1245242</vt:i4>
      </vt:variant>
      <vt:variant>
        <vt:i4>287</vt:i4>
      </vt:variant>
      <vt:variant>
        <vt:i4>0</vt:i4>
      </vt:variant>
      <vt:variant>
        <vt:i4>5</vt:i4>
      </vt:variant>
      <vt:variant>
        <vt:lpwstr/>
      </vt:variant>
      <vt:variant>
        <vt:lpwstr>_Toc351811982</vt:lpwstr>
      </vt:variant>
      <vt:variant>
        <vt:i4>1245242</vt:i4>
      </vt:variant>
      <vt:variant>
        <vt:i4>281</vt:i4>
      </vt:variant>
      <vt:variant>
        <vt:i4>0</vt:i4>
      </vt:variant>
      <vt:variant>
        <vt:i4>5</vt:i4>
      </vt:variant>
      <vt:variant>
        <vt:lpwstr/>
      </vt:variant>
      <vt:variant>
        <vt:lpwstr>_Toc351811981</vt:lpwstr>
      </vt:variant>
      <vt:variant>
        <vt:i4>1245242</vt:i4>
      </vt:variant>
      <vt:variant>
        <vt:i4>275</vt:i4>
      </vt:variant>
      <vt:variant>
        <vt:i4>0</vt:i4>
      </vt:variant>
      <vt:variant>
        <vt:i4>5</vt:i4>
      </vt:variant>
      <vt:variant>
        <vt:lpwstr/>
      </vt:variant>
      <vt:variant>
        <vt:lpwstr>_Toc351811980</vt:lpwstr>
      </vt:variant>
      <vt:variant>
        <vt:i4>1835066</vt:i4>
      </vt:variant>
      <vt:variant>
        <vt:i4>269</vt:i4>
      </vt:variant>
      <vt:variant>
        <vt:i4>0</vt:i4>
      </vt:variant>
      <vt:variant>
        <vt:i4>5</vt:i4>
      </vt:variant>
      <vt:variant>
        <vt:lpwstr/>
      </vt:variant>
      <vt:variant>
        <vt:lpwstr>_Toc351811979</vt:lpwstr>
      </vt:variant>
      <vt:variant>
        <vt:i4>1835066</vt:i4>
      </vt:variant>
      <vt:variant>
        <vt:i4>263</vt:i4>
      </vt:variant>
      <vt:variant>
        <vt:i4>0</vt:i4>
      </vt:variant>
      <vt:variant>
        <vt:i4>5</vt:i4>
      </vt:variant>
      <vt:variant>
        <vt:lpwstr/>
      </vt:variant>
      <vt:variant>
        <vt:lpwstr>_Toc351811978</vt:lpwstr>
      </vt:variant>
      <vt:variant>
        <vt:i4>1835066</vt:i4>
      </vt:variant>
      <vt:variant>
        <vt:i4>257</vt:i4>
      </vt:variant>
      <vt:variant>
        <vt:i4>0</vt:i4>
      </vt:variant>
      <vt:variant>
        <vt:i4>5</vt:i4>
      </vt:variant>
      <vt:variant>
        <vt:lpwstr/>
      </vt:variant>
      <vt:variant>
        <vt:lpwstr>_Toc351811977</vt:lpwstr>
      </vt:variant>
      <vt:variant>
        <vt:i4>1835066</vt:i4>
      </vt:variant>
      <vt:variant>
        <vt:i4>251</vt:i4>
      </vt:variant>
      <vt:variant>
        <vt:i4>0</vt:i4>
      </vt:variant>
      <vt:variant>
        <vt:i4>5</vt:i4>
      </vt:variant>
      <vt:variant>
        <vt:lpwstr/>
      </vt:variant>
      <vt:variant>
        <vt:lpwstr>_Toc351811976</vt:lpwstr>
      </vt:variant>
      <vt:variant>
        <vt:i4>1835066</vt:i4>
      </vt:variant>
      <vt:variant>
        <vt:i4>245</vt:i4>
      </vt:variant>
      <vt:variant>
        <vt:i4>0</vt:i4>
      </vt:variant>
      <vt:variant>
        <vt:i4>5</vt:i4>
      </vt:variant>
      <vt:variant>
        <vt:lpwstr/>
      </vt:variant>
      <vt:variant>
        <vt:lpwstr>_Toc351811975</vt:lpwstr>
      </vt:variant>
      <vt:variant>
        <vt:i4>1835066</vt:i4>
      </vt:variant>
      <vt:variant>
        <vt:i4>239</vt:i4>
      </vt:variant>
      <vt:variant>
        <vt:i4>0</vt:i4>
      </vt:variant>
      <vt:variant>
        <vt:i4>5</vt:i4>
      </vt:variant>
      <vt:variant>
        <vt:lpwstr/>
      </vt:variant>
      <vt:variant>
        <vt:lpwstr>_Toc351811974</vt:lpwstr>
      </vt:variant>
      <vt:variant>
        <vt:i4>1835066</vt:i4>
      </vt:variant>
      <vt:variant>
        <vt:i4>233</vt:i4>
      </vt:variant>
      <vt:variant>
        <vt:i4>0</vt:i4>
      </vt:variant>
      <vt:variant>
        <vt:i4>5</vt:i4>
      </vt:variant>
      <vt:variant>
        <vt:lpwstr/>
      </vt:variant>
      <vt:variant>
        <vt:lpwstr>_Toc351811973</vt:lpwstr>
      </vt:variant>
      <vt:variant>
        <vt:i4>1835066</vt:i4>
      </vt:variant>
      <vt:variant>
        <vt:i4>227</vt:i4>
      </vt:variant>
      <vt:variant>
        <vt:i4>0</vt:i4>
      </vt:variant>
      <vt:variant>
        <vt:i4>5</vt:i4>
      </vt:variant>
      <vt:variant>
        <vt:lpwstr/>
      </vt:variant>
      <vt:variant>
        <vt:lpwstr>_Toc351811972</vt:lpwstr>
      </vt:variant>
      <vt:variant>
        <vt:i4>1835066</vt:i4>
      </vt:variant>
      <vt:variant>
        <vt:i4>221</vt:i4>
      </vt:variant>
      <vt:variant>
        <vt:i4>0</vt:i4>
      </vt:variant>
      <vt:variant>
        <vt:i4>5</vt:i4>
      </vt:variant>
      <vt:variant>
        <vt:lpwstr/>
      </vt:variant>
      <vt:variant>
        <vt:lpwstr>_Toc351811971</vt:lpwstr>
      </vt:variant>
      <vt:variant>
        <vt:i4>1835066</vt:i4>
      </vt:variant>
      <vt:variant>
        <vt:i4>215</vt:i4>
      </vt:variant>
      <vt:variant>
        <vt:i4>0</vt:i4>
      </vt:variant>
      <vt:variant>
        <vt:i4>5</vt:i4>
      </vt:variant>
      <vt:variant>
        <vt:lpwstr/>
      </vt:variant>
      <vt:variant>
        <vt:lpwstr>_Toc351811970</vt:lpwstr>
      </vt:variant>
      <vt:variant>
        <vt:i4>1900602</vt:i4>
      </vt:variant>
      <vt:variant>
        <vt:i4>209</vt:i4>
      </vt:variant>
      <vt:variant>
        <vt:i4>0</vt:i4>
      </vt:variant>
      <vt:variant>
        <vt:i4>5</vt:i4>
      </vt:variant>
      <vt:variant>
        <vt:lpwstr/>
      </vt:variant>
      <vt:variant>
        <vt:lpwstr>_Toc351811969</vt:lpwstr>
      </vt:variant>
      <vt:variant>
        <vt:i4>1900602</vt:i4>
      </vt:variant>
      <vt:variant>
        <vt:i4>203</vt:i4>
      </vt:variant>
      <vt:variant>
        <vt:i4>0</vt:i4>
      </vt:variant>
      <vt:variant>
        <vt:i4>5</vt:i4>
      </vt:variant>
      <vt:variant>
        <vt:lpwstr/>
      </vt:variant>
      <vt:variant>
        <vt:lpwstr>_Toc351811968</vt:lpwstr>
      </vt:variant>
      <vt:variant>
        <vt:i4>1900602</vt:i4>
      </vt:variant>
      <vt:variant>
        <vt:i4>197</vt:i4>
      </vt:variant>
      <vt:variant>
        <vt:i4>0</vt:i4>
      </vt:variant>
      <vt:variant>
        <vt:i4>5</vt:i4>
      </vt:variant>
      <vt:variant>
        <vt:lpwstr/>
      </vt:variant>
      <vt:variant>
        <vt:lpwstr>_Toc351811967</vt:lpwstr>
      </vt:variant>
      <vt:variant>
        <vt:i4>1900602</vt:i4>
      </vt:variant>
      <vt:variant>
        <vt:i4>191</vt:i4>
      </vt:variant>
      <vt:variant>
        <vt:i4>0</vt:i4>
      </vt:variant>
      <vt:variant>
        <vt:i4>5</vt:i4>
      </vt:variant>
      <vt:variant>
        <vt:lpwstr/>
      </vt:variant>
      <vt:variant>
        <vt:lpwstr>_Toc351811966</vt:lpwstr>
      </vt:variant>
      <vt:variant>
        <vt:i4>1900602</vt:i4>
      </vt:variant>
      <vt:variant>
        <vt:i4>185</vt:i4>
      </vt:variant>
      <vt:variant>
        <vt:i4>0</vt:i4>
      </vt:variant>
      <vt:variant>
        <vt:i4>5</vt:i4>
      </vt:variant>
      <vt:variant>
        <vt:lpwstr/>
      </vt:variant>
      <vt:variant>
        <vt:lpwstr>_Toc351811965</vt:lpwstr>
      </vt:variant>
      <vt:variant>
        <vt:i4>1900602</vt:i4>
      </vt:variant>
      <vt:variant>
        <vt:i4>179</vt:i4>
      </vt:variant>
      <vt:variant>
        <vt:i4>0</vt:i4>
      </vt:variant>
      <vt:variant>
        <vt:i4>5</vt:i4>
      </vt:variant>
      <vt:variant>
        <vt:lpwstr/>
      </vt:variant>
      <vt:variant>
        <vt:lpwstr>_Toc351811964</vt:lpwstr>
      </vt:variant>
      <vt:variant>
        <vt:i4>1900602</vt:i4>
      </vt:variant>
      <vt:variant>
        <vt:i4>173</vt:i4>
      </vt:variant>
      <vt:variant>
        <vt:i4>0</vt:i4>
      </vt:variant>
      <vt:variant>
        <vt:i4>5</vt:i4>
      </vt:variant>
      <vt:variant>
        <vt:lpwstr/>
      </vt:variant>
      <vt:variant>
        <vt:lpwstr>_Toc351811963</vt:lpwstr>
      </vt:variant>
      <vt:variant>
        <vt:i4>1900602</vt:i4>
      </vt:variant>
      <vt:variant>
        <vt:i4>167</vt:i4>
      </vt:variant>
      <vt:variant>
        <vt:i4>0</vt:i4>
      </vt:variant>
      <vt:variant>
        <vt:i4>5</vt:i4>
      </vt:variant>
      <vt:variant>
        <vt:lpwstr/>
      </vt:variant>
      <vt:variant>
        <vt:lpwstr>_Toc351811962</vt:lpwstr>
      </vt:variant>
      <vt:variant>
        <vt:i4>1900602</vt:i4>
      </vt:variant>
      <vt:variant>
        <vt:i4>161</vt:i4>
      </vt:variant>
      <vt:variant>
        <vt:i4>0</vt:i4>
      </vt:variant>
      <vt:variant>
        <vt:i4>5</vt:i4>
      </vt:variant>
      <vt:variant>
        <vt:lpwstr/>
      </vt:variant>
      <vt:variant>
        <vt:lpwstr>_Toc351811961</vt:lpwstr>
      </vt:variant>
      <vt:variant>
        <vt:i4>1900602</vt:i4>
      </vt:variant>
      <vt:variant>
        <vt:i4>155</vt:i4>
      </vt:variant>
      <vt:variant>
        <vt:i4>0</vt:i4>
      </vt:variant>
      <vt:variant>
        <vt:i4>5</vt:i4>
      </vt:variant>
      <vt:variant>
        <vt:lpwstr/>
      </vt:variant>
      <vt:variant>
        <vt:lpwstr>_Toc351811960</vt:lpwstr>
      </vt:variant>
      <vt:variant>
        <vt:i4>1966138</vt:i4>
      </vt:variant>
      <vt:variant>
        <vt:i4>149</vt:i4>
      </vt:variant>
      <vt:variant>
        <vt:i4>0</vt:i4>
      </vt:variant>
      <vt:variant>
        <vt:i4>5</vt:i4>
      </vt:variant>
      <vt:variant>
        <vt:lpwstr/>
      </vt:variant>
      <vt:variant>
        <vt:lpwstr>_Toc351811959</vt:lpwstr>
      </vt:variant>
      <vt:variant>
        <vt:i4>1966138</vt:i4>
      </vt:variant>
      <vt:variant>
        <vt:i4>143</vt:i4>
      </vt:variant>
      <vt:variant>
        <vt:i4>0</vt:i4>
      </vt:variant>
      <vt:variant>
        <vt:i4>5</vt:i4>
      </vt:variant>
      <vt:variant>
        <vt:lpwstr/>
      </vt:variant>
      <vt:variant>
        <vt:lpwstr>_Toc351811958</vt:lpwstr>
      </vt:variant>
      <vt:variant>
        <vt:i4>1966138</vt:i4>
      </vt:variant>
      <vt:variant>
        <vt:i4>137</vt:i4>
      </vt:variant>
      <vt:variant>
        <vt:i4>0</vt:i4>
      </vt:variant>
      <vt:variant>
        <vt:i4>5</vt:i4>
      </vt:variant>
      <vt:variant>
        <vt:lpwstr/>
      </vt:variant>
      <vt:variant>
        <vt:lpwstr>_Toc351811957</vt:lpwstr>
      </vt:variant>
      <vt:variant>
        <vt:i4>1966138</vt:i4>
      </vt:variant>
      <vt:variant>
        <vt:i4>131</vt:i4>
      </vt:variant>
      <vt:variant>
        <vt:i4>0</vt:i4>
      </vt:variant>
      <vt:variant>
        <vt:i4>5</vt:i4>
      </vt:variant>
      <vt:variant>
        <vt:lpwstr/>
      </vt:variant>
      <vt:variant>
        <vt:lpwstr>_Toc351811956</vt:lpwstr>
      </vt:variant>
      <vt:variant>
        <vt:i4>1966138</vt:i4>
      </vt:variant>
      <vt:variant>
        <vt:i4>125</vt:i4>
      </vt:variant>
      <vt:variant>
        <vt:i4>0</vt:i4>
      </vt:variant>
      <vt:variant>
        <vt:i4>5</vt:i4>
      </vt:variant>
      <vt:variant>
        <vt:lpwstr/>
      </vt:variant>
      <vt:variant>
        <vt:lpwstr>_Toc351811955</vt:lpwstr>
      </vt:variant>
      <vt:variant>
        <vt:i4>1966138</vt:i4>
      </vt:variant>
      <vt:variant>
        <vt:i4>119</vt:i4>
      </vt:variant>
      <vt:variant>
        <vt:i4>0</vt:i4>
      </vt:variant>
      <vt:variant>
        <vt:i4>5</vt:i4>
      </vt:variant>
      <vt:variant>
        <vt:lpwstr/>
      </vt:variant>
      <vt:variant>
        <vt:lpwstr>_Toc351811954</vt:lpwstr>
      </vt:variant>
      <vt:variant>
        <vt:i4>1966138</vt:i4>
      </vt:variant>
      <vt:variant>
        <vt:i4>113</vt:i4>
      </vt:variant>
      <vt:variant>
        <vt:i4>0</vt:i4>
      </vt:variant>
      <vt:variant>
        <vt:i4>5</vt:i4>
      </vt:variant>
      <vt:variant>
        <vt:lpwstr/>
      </vt:variant>
      <vt:variant>
        <vt:lpwstr>_Toc351811953</vt:lpwstr>
      </vt:variant>
      <vt:variant>
        <vt:i4>1966138</vt:i4>
      </vt:variant>
      <vt:variant>
        <vt:i4>107</vt:i4>
      </vt:variant>
      <vt:variant>
        <vt:i4>0</vt:i4>
      </vt:variant>
      <vt:variant>
        <vt:i4>5</vt:i4>
      </vt:variant>
      <vt:variant>
        <vt:lpwstr/>
      </vt:variant>
      <vt:variant>
        <vt:lpwstr>_Toc351811952</vt:lpwstr>
      </vt:variant>
      <vt:variant>
        <vt:i4>1966138</vt:i4>
      </vt:variant>
      <vt:variant>
        <vt:i4>101</vt:i4>
      </vt:variant>
      <vt:variant>
        <vt:i4>0</vt:i4>
      </vt:variant>
      <vt:variant>
        <vt:i4>5</vt:i4>
      </vt:variant>
      <vt:variant>
        <vt:lpwstr/>
      </vt:variant>
      <vt:variant>
        <vt:lpwstr>_Toc351811951</vt:lpwstr>
      </vt:variant>
      <vt:variant>
        <vt:i4>1966138</vt:i4>
      </vt:variant>
      <vt:variant>
        <vt:i4>95</vt:i4>
      </vt:variant>
      <vt:variant>
        <vt:i4>0</vt:i4>
      </vt:variant>
      <vt:variant>
        <vt:i4>5</vt:i4>
      </vt:variant>
      <vt:variant>
        <vt:lpwstr/>
      </vt:variant>
      <vt:variant>
        <vt:lpwstr>_Toc351811950</vt:lpwstr>
      </vt:variant>
      <vt:variant>
        <vt:i4>2031674</vt:i4>
      </vt:variant>
      <vt:variant>
        <vt:i4>89</vt:i4>
      </vt:variant>
      <vt:variant>
        <vt:i4>0</vt:i4>
      </vt:variant>
      <vt:variant>
        <vt:i4>5</vt:i4>
      </vt:variant>
      <vt:variant>
        <vt:lpwstr/>
      </vt:variant>
      <vt:variant>
        <vt:lpwstr>_Toc351811949</vt:lpwstr>
      </vt:variant>
      <vt:variant>
        <vt:i4>2031674</vt:i4>
      </vt:variant>
      <vt:variant>
        <vt:i4>83</vt:i4>
      </vt:variant>
      <vt:variant>
        <vt:i4>0</vt:i4>
      </vt:variant>
      <vt:variant>
        <vt:i4>5</vt:i4>
      </vt:variant>
      <vt:variant>
        <vt:lpwstr/>
      </vt:variant>
      <vt:variant>
        <vt:lpwstr>_Toc351811948</vt:lpwstr>
      </vt:variant>
      <vt:variant>
        <vt:i4>2031674</vt:i4>
      </vt:variant>
      <vt:variant>
        <vt:i4>77</vt:i4>
      </vt:variant>
      <vt:variant>
        <vt:i4>0</vt:i4>
      </vt:variant>
      <vt:variant>
        <vt:i4>5</vt:i4>
      </vt:variant>
      <vt:variant>
        <vt:lpwstr/>
      </vt:variant>
      <vt:variant>
        <vt:lpwstr>_Toc351811947</vt:lpwstr>
      </vt:variant>
      <vt:variant>
        <vt:i4>2031674</vt:i4>
      </vt:variant>
      <vt:variant>
        <vt:i4>71</vt:i4>
      </vt:variant>
      <vt:variant>
        <vt:i4>0</vt:i4>
      </vt:variant>
      <vt:variant>
        <vt:i4>5</vt:i4>
      </vt:variant>
      <vt:variant>
        <vt:lpwstr/>
      </vt:variant>
      <vt:variant>
        <vt:lpwstr>_Toc351811946</vt:lpwstr>
      </vt:variant>
      <vt:variant>
        <vt:i4>2031674</vt:i4>
      </vt:variant>
      <vt:variant>
        <vt:i4>65</vt:i4>
      </vt:variant>
      <vt:variant>
        <vt:i4>0</vt:i4>
      </vt:variant>
      <vt:variant>
        <vt:i4>5</vt:i4>
      </vt:variant>
      <vt:variant>
        <vt:lpwstr/>
      </vt:variant>
      <vt:variant>
        <vt:lpwstr>_Toc351811945</vt:lpwstr>
      </vt:variant>
      <vt:variant>
        <vt:i4>2031674</vt:i4>
      </vt:variant>
      <vt:variant>
        <vt:i4>59</vt:i4>
      </vt:variant>
      <vt:variant>
        <vt:i4>0</vt:i4>
      </vt:variant>
      <vt:variant>
        <vt:i4>5</vt:i4>
      </vt:variant>
      <vt:variant>
        <vt:lpwstr/>
      </vt:variant>
      <vt:variant>
        <vt:lpwstr>_Toc351811944</vt:lpwstr>
      </vt:variant>
      <vt:variant>
        <vt:i4>2031674</vt:i4>
      </vt:variant>
      <vt:variant>
        <vt:i4>53</vt:i4>
      </vt:variant>
      <vt:variant>
        <vt:i4>0</vt:i4>
      </vt:variant>
      <vt:variant>
        <vt:i4>5</vt:i4>
      </vt:variant>
      <vt:variant>
        <vt:lpwstr/>
      </vt:variant>
      <vt:variant>
        <vt:lpwstr>_Toc351811943</vt:lpwstr>
      </vt:variant>
      <vt:variant>
        <vt:i4>2031674</vt:i4>
      </vt:variant>
      <vt:variant>
        <vt:i4>47</vt:i4>
      </vt:variant>
      <vt:variant>
        <vt:i4>0</vt:i4>
      </vt:variant>
      <vt:variant>
        <vt:i4>5</vt:i4>
      </vt:variant>
      <vt:variant>
        <vt:lpwstr/>
      </vt:variant>
      <vt:variant>
        <vt:lpwstr>_Toc351811942</vt:lpwstr>
      </vt:variant>
      <vt:variant>
        <vt:i4>2031674</vt:i4>
      </vt:variant>
      <vt:variant>
        <vt:i4>41</vt:i4>
      </vt:variant>
      <vt:variant>
        <vt:i4>0</vt:i4>
      </vt:variant>
      <vt:variant>
        <vt:i4>5</vt:i4>
      </vt:variant>
      <vt:variant>
        <vt:lpwstr/>
      </vt:variant>
      <vt:variant>
        <vt:lpwstr>_Toc351811941</vt:lpwstr>
      </vt:variant>
      <vt:variant>
        <vt:i4>2031674</vt:i4>
      </vt:variant>
      <vt:variant>
        <vt:i4>35</vt:i4>
      </vt:variant>
      <vt:variant>
        <vt:i4>0</vt:i4>
      </vt:variant>
      <vt:variant>
        <vt:i4>5</vt:i4>
      </vt:variant>
      <vt:variant>
        <vt:lpwstr/>
      </vt:variant>
      <vt:variant>
        <vt:lpwstr>_Toc351811940</vt:lpwstr>
      </vt:variant>
      <vt:variant>
        <vt:i4>1572922</vt:i4>
      </vt:variant>
      <vt:variant>
        <vt:i4>29</vt:i4>
      </vt:variant>
      <vt:variant>
        <vt:i4>0</vt:i4>
      </vt:variant>
      <vt:variant>
        <vt:i4>5</vt:i4>
      </vt:variant>
      <vt:variant>
        <vt:lpwstr/>
      </vt:variant>
      <vt:variant>
        <vt:lpwstr>_Toc351811939</vt:lpwstr>
      </vt:variant>
      <vt:variant>
        <vt:i4>1572922</vt:i4>
      </vt:variant>
      <vt:variant>
        <vt:i4>23</vt:i4>
      </vt:variant>
      <vt:variant>
        <vt:i4>0</vt:i4>
      </vt:variant>
      <vt:variant>
        <vt:i4>5</vt:i4>
      </vt:variant>
      <vt:variant>
        <vt:lpwstr/>
      </vt:variant>
      <vt:variant>
        <vt:lpwstr>_Toc351811938</vt:lpwstr>
      </vt:variant>
      <vt:variant>
        <vt:i4>1572922</vt:i4>
      </vt:variant>
      <vt:variant>
        <vt:i4>17</vt:i4>
      </vt:variant>
      <vt:variant>
        <vt:i4>0</vt:i4>
      </vt:variant>
      <vt:variant>
        <vt:i4>5</vt:i4>
      </vt:variant>
      <vt:variant>
        <vt:lpwstr/>
      </vt:variant>
      <vt:variant>
        <vt:lpwstr>_Toc351811937</vt:lpwstr>
      </vt:variant>
      <vt:variant>
        <vt:i4>1572922</vt:i4>
      </vt:variant>
      <vt:variant>
        <vt:i4>11</vt:i4>
      </vt:variant>
      <vt:variant>
        <vt:i4>0</vt:i4>
      </vt:variant>
      <vt:variant>
        <vt:i4>5</vt:i4>
      </vt:variant>
      <vt:variant>
        <vt:lpwstr/>
      </vt:variant>
      <vt:variant>
        <vt:lpwstr>_Toc351811936</vt:lpwstr>
      </vt:variant>
      <vt:variant>
        <vt:i4>2031669</vt:i4>
      </vt:variant>
      <vt:variant>
        <vt:i4>3</vt:i4>
      </vt:variant>
      <vt:variant>
        <vt:i4>0</vt:i4>
      </vt:variant>
      <vt:variant>
        <vt:i4>5</vt:i4>
      </vt:variant>
      <vt:variant>
        <vt:lpwstr/>
      </vt:variant>
      <vt:variant>
        <vt:lpwstr>_Toc351337497</vt:lpwstr>
      </vt:variant>
      <vt:variant>
        <vt:i4>5570663</vt:i4>
      </vt:variant>
      <vt:variant>
        <vt:i4>0</vt:i4>
      </vt:variant>
      <vt:variant>
        <vt:i4>0</vt:i4>
      </vt:variant>
      <vt:variant>
        <vt:i4>5</vt:i4>
      </vt:variant>
      <vt:variant>
        <vt:lpwstr>mailto:rektorat@ssga.ru</vt:lpwstr>
      </vt:variant>
      <vt:variant>
        <vt:lpwstr/>
      </vt:variant>
      <vt:variant>
        <vt:i4>2687082</vt:i4>
      </vt:variant>
      <vt:variant>
        <vt:i4>0</vt:i4>
      </vt:variant>
      <vt:variant>
        <vt:i4>0</vt:i4>
      </vt:variant>
      <vt:variant>
        <vt:i4>5</vt:i4>
      </vt:variant>
      <vt:variant>
        <vt:lpwstr>http://www.gks.ru/wps/PA_1_0_S5/Documents/jsp/Detail_default.jsp?category=1112178611292&amp;elementId=1140095525812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dc:creator>
  <cp:keywords/>
  <dc:description/>
  <cp:lastModifiedBy>4</cp:lastModifiedBy>
  <cp:revision>4</cp:revision>
  <cp:lastPrinted>2012-10-26T12:40:00Z</cp:lastPrinted>
  <dcterms:created xsi:type="dcterms:W3CDTF">2013-03-27T04:13:00Z</dcterms:created>
  <dcterms:modified xsi:type="dcterms:W3CDTF">2013-03-27T06:40:00Z</dcterms:modified>
</cp:coreProperties>
</file>